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tblPr>
      <w:tblGrid>
        <w:gridCol w:w="1630"/>
        <w:gridCol w:w="1842"/>
        <w:gridCol w:w="5670"/>
      </w:tblGrid>
      <w:tr w:rsidR="00167F4E" w:rsidRPr="00A024C8">
        <w:tblPrEx>
          <w:tblCellMar>
            <w:top w:w="0" w:type="dxa"/>
            <w:bottom w:w="0" w:type="dxa"/>
          </w:tblCellMar>
        </w:tblPrEx>
        <w:trPr>
          <w:cantSplit/>
        </w:trPr>
        <w:tc>
          <w:tcPr>
            <w:tcW w:w="9142" w:type="dxa"/>
            <w:gridSpan w:val="3"/>
            <w:tcBorders>
              <w:top w:val="thinThickSmallGap" w:sz="24" w:space="0" w:color="auto"/>
              <w:bottom w:val="triple" w:sz="4" w:space="0" w:color="auto"/>
            </w:tcBorders>
          </w:tcPr>
          <w:p w:rsidR="00167F4E" w:rsidRPr="00DA7BB8" w:rsidRDefault="00167F4E" w:rsidP="00DA7BB8">
            <w:pPr>
              <w:pStyle w:val="Cmsor1"/>
              <w:jc w:val="center"/>
              <w:rPr>
                <w:rFonts w:ascii="Times New Roman" w:hAnsi="Times New Roman"/>
                <w:caps/>
                <w:sz w:val="24"/>
                <w:szCs w:val="24"/>
              </w:rPr>
            </w:pPr>
            <w:r w:rsidRPr="00DA7BB8">
              <w:rPr>
                <w:rFonts w:ascii="Times New Roman" w:hAnsi="Times New Roman"/>
                <w:caps/>
                <w:sz w:val="24"/>
                <w:szCs w:val="24"/>
              </w:rPr>
              <w:t>Ajánlatkérő: Szent Lázár Megyei Kórház</w:t>
            </w:r>
          </w:p>
          <w:p w:rsidR="00167F4E" w:rsidRPr="00167F4E" w:rsidRDefault="00167F4E" w:rsidP="00DA7BB8">
            <w:pPr>
              <w:jc w:val="center"/>
              <w:rPr>
                <w:lang w:eastAsia="hu-HU"/>
              </w:rPr>
            </w:pPr>
            <w:r w:rsidRPr="00DA7BB8">
              <w:rPr>
                <w:lang w:eastAsia="hu-HU"/>
              </w:rPr>
              <w:t>3100 Salgótarjá</w:t>
            </w:r>
            <w:r w:rsidR="00DA7BB8" w:rsidRPr="00DA7BB8">
              <w:rPr>
                <w:lang w:eastAsia="hu-HU"/>
              </w:rPr>
              <w:t>n</w:t>
            </w:r>
            <w:r w:rsidR="00F31D6A">
              <w:rPr>
                <w:lang w:eastAsia="hu-HU"/>
              </w:rPr>
              <w:t>,</w:t>
            </w:r>
            <w:r w:rsidR="00DA7BB8" w:rsidRPr="00DA7BB8">
              <w:rPr>
                <w:lang w:eastAsia="hu-HU"/>
              </w:rPr>
              <w:t xml:space="preserve"> Füleki út 54-56</w:t>
            </w:r>
            <w:r w:rsidR="00F31D6A">
              <w:rPr>
                <w:lang w:eastAsia="hu-HU"/>
              </w:rPr>
              <w:t>.</w:t>
            </w:r>
          </w:p>
        </w:tc>
      </w:tr>
      <w:tr w:rsidR="00167F4E" w:rsidRPr="003A0D1F">
        <w:tblPrEx>
          <w:tblCellMar>
            <w:top w:w="0" w:type="dxa"/>
            <w:bottom w:w="0" w:type="dxa"/>
          </w:tblCellMar>
        </w:tblPrEx>
        <w:trPr>
          <w:cantSplit/>
          <w:trHeight w:val="365"/>
        </w:trPr>
        <w:tc>
          <w:tcPr>
            <w:tcW w:w="9142" w:type="dxa"/>
            <w:gridSpan w:val="3"/>
            <w:tcBorders>
              <w:top w:val="nil"/>
              <w:bottom w:val="single" w:sz="4" w:space="0" w:color="auto"/>
              <w:right w:val="thickThinSmallGap" w:sz="24" w:space="0" w:color="auto"/>
            </w:tcBorders>
            <w:vAlign w:val="center"/>
          </w:tcPr>
          <w:p w:rsidR="00167F4E" w:rsidRPr="00167F4E" w:rsidRDefault="00167F4E" w:rsidP="00167F4E">
            <w:pPr>
              <w:spacing w:after="100" w:afterAutospacing="1"/>
              <w:rPr>
                <w:b w:val="0"/>
                <w:bCs/>
              </w:rPr>
            </w:pPr>
            <w:r w:rsidRPr="00167F4E">
              <w:rPr>
                <w:b w:val="0"/>
                <w:bCs/>
              </w:rPr>
              <w:t>Közbeszerzési szakértő:</w:t>
            </w:r>
          </w:p>
        </w:tc>
      </w:tr>
      <w:tr w:rsidR="00167F4E">
        <w:tblPrEx>
          <w:tblCellMar>
            <w:top w:w="0" w:type="dxa"/>
            <w:bottom w:w="0" w:type="dxa"/>
          </w:tblCellMar>
        </w:tblPrEx>
        <w:trPr>
          <w:cantSplit/>
        </w:trPr>
        <w:tc>
          <w:tcPr>
            <w:tcW w:w="1630" w:type="dxa"/>
            <w:tcBorders>
              <w:top w:val="single" w:sz="4" w:space="0" w:color="auto"/>
              <w:bottom w:val="single" w:sz="4" w:space="0" w:color="auto"/>
            </w:tcBorders>
            <w:vAlign w:val="center"/>
          </w:tcPr>
          <w:p w:rsidR="00167F4E" w:rsidRDefault="00167F4E" w:rsidP="00826624">
            <w:r>
              <w:rPr>
                <w:rFonts w:ascii="Arial" w:hAnsi="Arial"/>
                <w:b w:val="0"/>
                <w:sz w:val="32"/>
              </w:rPr>
              <w:object w:dxaOrig="2177" w:dyaOrig="1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1.6pt" o:ole="" fillcolor="window">
                  <v:imagedata r:id="rId7" o:title=""/>
                </v:shape>
                <o:OLEObject Type="Embed" ProgID="Word.Picture.8" ShapeID="_x0000_i1025" DrawAspect="Content" ObjectID="_1549089708" r:id="rId8"/>
              </w:object>
            </w:r>
          </w:p>
        </w:tc>
        <w:tc>
          <w:tcPr>
            <w:tcW w:w="1842" w:type="dxa"/>
            <w:tcBorders>
              <w:top w:val="single" w:sz="4" w:space="0" w:color="auto"/>
              <w:bottom w:val="single" w:sz="4" w:space="0" w:color="auto"/>
              <w:right w:val="single" w:sz="4" w:space="0" w:color="auto"/>
            </w:tcBorders>
          </w:tcPr>
          <w:p w:rsidR="00167F4E" w:rsidRDefault="00AC0E2A" w:rsidP="00826624">
            <w:r>
              <w:rPr>
                <w:noProof/>
                <w:lang w:eastAsia="hu-HU"/>
              </w:rPr>
              <w:drawing>
                <wp:anchor distT="0" distB="0" distL="114300" distR="114300" simplePos="0" relativeHeight="251657728" behindDoc="0" locked="0" layoutInCell="1" allowOverlap="1">
                  <wp:simplePos x="0" y="0"/>
                  <wp:positionH relativeFrom="page">
                    <wp:posOffset>158115</wp:posOffset>
                  </wp:positionH>
                  <wp:positionV relativeFrom="page">
                    <wp:posOffset>57150</wp:posOffset>
                  </wp:positionV>
                  <wp:extent cx="800100" cy="800100"/>
                  <wp:effectExtent l="19050" t="0" r="0" b="0"/>
                  <wp:wrapNone/>
                  <wp:docPr id="1" name="Kép 2" descr="QLogoRG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RGB_3"/>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tc>
        <w:tc>
          <w:tcPr>
            <w:tcW w:w="5670" w:type="dxa"/>
            <w:tcBorders>
              <w:top w:val="single" w:sz="4" w:space="0" w:color="auto"/>
              <w:left w:val="single" w:sz="4" w:space="0" w:color="auto"/>
              <w:bottom w:val="single" w:sz="4" w:space="0" w:color="auto"/>
              <w:right w:val="thickThinSmallGap" w:sz="24" w:space="0" w:color="auto"/>
            </w:tcBorders>
          </w:tcPr>
          <w:p w:rsidR="00167F4E" w:rsidRPr="00167F4E" w:rsidRDefault="00167F4E" w:rsidP="00167F4E">
            <w:pPr>
              <w:pStyle w:val="Szvegtrzs"/>
              <w:spacing w:after="0"/>
              <w:jc w:val="center"/>
            </w:pPr>
            <w:r w:rsidRPr="00167F4E">
              <w:t>QUADRÁT ÉPÍTŐIPARI ÉS</w:t>
            </w:r>
          </w:p>
          <w:p w:rsidR="00167F4E" w:rsidRPr="00167F4E" w:rsidRDefault="00167F4E" w:rsidP="00167F4E">
            <w:pPr>
              <w:pStyle w:val="Szvegtrzs"/>
              <w:spacing w:after="0"/>
              <w:jc w:val="center"/>
            </w:pPr>
            <w:r w:rsidRPr="00167F4E">
              <w:t>KERESKEDELMI KFT</w:t>
            </w:r>
            <w:r w:rsidR="00F31D6A">
              <w:t>.</w:t>
            </w:r>
          </w:p>
          <w:p w:rsidR="00167F4E" w:rsidRPr="00167F4E" w:rsidRDefault="00167F4E" w:rsidP="00167F4E">
            <w:pPr>
              <w:pStyle w:val="Cmsor2"/>
              <w:spacing w:before="0" w:after="0"/>
              <w:jc w:val="center"/>
              <w:rPr>
                <w:b w:val="0"/>
                <w:bCs w:val="0"/>
                <w:sz w:val="24"/>
                <w:szCs w:val="24"/>
              </w:rPr>
            </w:pPr>
            <w:r w:rsidRPr="00167F4E">
              <w:rPr>
                <w:b w:val="0"/>
                <w:bCs w:val="0"/>
                <w:sz w:val="24"/>
                <w:szCs w:val="24"/>
              </w:rPr>
              <w:t>3100 Salgótarján</w:t>
            </w:r>
            <w:r w:rsidR="006A52D8">
              <w:rPr>
                <w:b w:val="0"/>
                <w:bCs w:val="0"/>
                <w:sz w:val="24"/>
                <w:szCs w:val="24"/>
              </w:rPr>
              <w:t>,</w:t>
            </w:r>
            <w:r w:rsidRPr="00167F4E">
              <w:rPr>
                <w:b w:val="0"/>
                <w:bCs w:val="0"/>
                <w:sz w:val="24"/>
                <w:szCs w:val="24"/>
              </w:rPr>
              <w:t xml:space="preserve"> Mártírok út 4.</w:t>
            </w:r>
          </w:p>
          <w:p w:rsidR="00167F4E" w:rsidRPr="00167F4E" w:rsidRDefault="00167F4E" w:rsidP="00167F4E">
            <w:pPr>
              <w:spacing w:after="0"/>
              <w:jc w:val="center"/>
              <w:rPr>
                <w:b w:val="0"/>
                <w:bCs/>
              </w:rPr>
            </w:pPr>
            <w:r w:rsidRPr="00167F4E">
              <w:rPr>
                <w:b w:val="0"/>
                <w:bCs/>
              </w:rPr>
              <w:t>Tel/fax:+36-32/511-714</w:t>
            </w:r>
          </w:p>
          <w:p w:rsidR="00167F4E" w:rsidRPr="00167F4E" w:rsidRDefault="00167F4E" w:rsidP="00167F4E">
            <w:pPr>
              <w:spacing w:after="0"/>
              <w:jc w:val="center"/>
              <w:rPr>
                <w:b w:val="0"/>
                <w:bCs/>
                <w:sz w:val="28"/>
              </w:rPr>
            </w:pPr>
            <w:r w:rsidRPr="00167F4E">
              <w:rPr>
                <w:b w:val="0"/>
                <w:bCs/>
              </w:rPr>
              <w:t>E-mail:</w:t>
            </w:r>
            <w:r w:rsidR="00F31D6A">
              <w:rPr>
                <w:b w:val="0"/>
                <w:bCs/>
              </w:rPr>
              <w:t xml:space="preserve"> </w:t>
            </w:r>
            <w:r w:rsidRPr="00167F4E">
              <w:rPr>
                <w:b w:val="0"/>
                <w:bCs/>
              </w:rPr>
              <w:t>quadrat@chello.hu</w:t>
            </w:r>
          </w:p>
        </w:tc>
      </w:tr>
      <w:tr w:rsidR="00167F4E">
        <w:tblPrEx>
          <w:tblCellMar>
            <w:top w:w="0" w:type="dxa"/>
            <w:bottom w:w="0" w:type="dxa"/>
          </w:tblCellMar>
        </w:tblPrEx>
        <w:trPr>
          <w:cantSplit/>
        </w:trPr>
        <w:tc>
          <w:tcPr>
            <w:tcW w:w="9142" w:type="dxa"/>
            <w:gridSpan w:val="3"/>
            <w:tcBorders>
              <w:top w:val="single" w:sz="4" w:space="0" w:color="auto"/>
              <w:bottom w:val="triple" w:sz="4" w:space="0" w:color="auto"/>
              <w:right w:val="thickThinSmallGap" w:sz="24" w:space="0" w:color="auto"/>
            </w:tcBorders>
          </w:tcPr>
          <w:p w:rsidR="00167F4E" w:rsidRDefault="004C056E" w:rsidP="00167F4E">
            <w:pPr>
              <w:pStyle w:val="TJ1"/>
            </w:pPr>
            <w:r>
              <w:t>MSZ:</w:t>
            </w:r>
            <w:r w:rsidR="00F31D6A">
              <w:t xml:space="preserve"> </w:t>
            </w:r>
            <w:r>
              <w:t>0036</w:t>
            </w:r>
            <w:r w:rsidR="00167F4E">
              <w:t>/2012</w:t>
            </w:r>
          </w:p>
        </w:tc>
      </w:tr>
      <w:tr w:rsidR="00167F4E" w:rsidRPr="00093BDD">
        <w:tblPrEx>
          <w:tblCellMar>
            <w:top w:w="0" w:type="dxa"/>
            <w:bottom w:w="0" w:type="dxa"/>
          </w:tblCellMar>
        </w:tblPrEx>
        <w:trPr>
          <w:cantSplit/>
          <w:trHeight w:val="21"/>
        </w:trPr>
        <w:tc>
          <w:tcPr>
            <w:tcW w:w="9142" w:type="dxa"/>
            <w:gridSpan w:val="3"/>
          </w:tcPr>
          <w:p w:rsidR="00167F4E" w:rsidRDefault="00167F4E" w:rsidP="00167F4E">
            <w:pPr>
              <w:pStyle w:val="Cmsor2"/>
              <w:jc w:val="center"/>
              <w:rPr>
                <w:i w:val="0"/>
                <w:iCs w:val="0"/>
                <w:sz w:val="56"/>
                <w:szCs w:val="56"/>
              </w:rPr>
            </w:pPr>
            <w:r w:rsidRPr="0000164A">
              <w:rPr>
                <w:i w:val="0"/>
                <w:iCs w:val="0"/>
                <w:sz w:val="56"/>
                <w:szCs w:val="56"/>
              </w:rPr>
              <w:t>DOKUMENTÁCIÓ</w:t>
            </w:r>
          </w:p>
          <w:p w:rsidR="00167F4E" w:rsidRPr="00EA7772" w:rsidRDefault="00EA7772" w:rsidP="00EA7772">
            <w:pPr>
              <w:jc w:val="center"/>
              <w:rPr>
                <w:i/>
                <w:sz w:val="48"/>
                <w:szCs w:val="48"/>
                <w:lang w:eastAsia="hu-HU"/>
              </w:rPr>
            </w:pPr>
            <w:r w:rsidRPr="00EA7772">
              <w:rPr>
                <w:b w:val="0"/>
                <w:sz w:val="48"/>
                <w:szCs w:val="48"/>
              </w:rPr>
              <w:t>„</w:t>
            </w:r>
            <w:r w:rsidRPr="00EA7772">
              <w:rPr>
                <w:i/>
                <w:sz w:val="48"/>
                <w:szCs w:val="48"/>
              </w:rPr>
              <w:t>Képzéssel a magasabb s</w:t>
            </w:r>
            <w:r w:rsidR="00FE69AC">
              <w:rPr>
                <w:i/>
                <w:sz w:val="48"/>
                <w:szCs w:val="48"/>
              </w:rPr>
              <w:t xml:space="preserve">zintű egészségügyi ellátásért a </w:t>
            </w:r>
            <w:r w:rsidRPr="00EA7772">
              <w:rPr>
                <w:rFonts w:ascii="Times" w:eastAsia="Times New Roman" w:hAnsi="Times" w:cs="Times"/>
                <w:i/>
                <w:sz w:val="48"/>
                <w:szCs w:val="48"/>
                <w:lang w:eastAsia="hu-HU"/>
              </w:rPr>
              <w:t>Szent Lázár Megyei Kórházban” című, TÁMOP-6.2.2.A-11/1</w:t>
            </w:r>
            <w:r w:rsidRPr="00EA7772">
              <w:rPr>
                <w:rFonts w:cs="Arial"/>
                <w:i/>
                <w:sz w:val="48"/>
                <w:szCs w:val="48"/>
              </w:rPr>
              <w:t>-2012-0064 azonosítószámú</w:t>
            </w:r>
            <w:r w:rsidRPr="00EA7772">
              <w:rPr>
                <w:rFonts w:ascii="Times" w:eastAsia="Times New Roman" w:hAnsi="Times" w:cs="Times"/>
                <w:i/>
                <w:sz w:val="48"/>
                <w:szCs w:val="48"/>
                <w:lang w:eastAsia="hu-HU"/>
              </w:rPr>
              <w:t xml:space="preserve"> pályázat keretében megvalósuló </w:t>
            </w:r>
            <w:r w:rsidRPr="00EA7772">
              <w:rPr>
                <w:i/>
                <w:sz w:val="48"/>
                <w:szCs w:val="48"/>
              </w:rPr>
              <w:t>képzések tartása a kórház egészségügyi dolgozói számára tárgyú</w:t>
            </w:r>
          </w:p>
          <w:p w:rsidR="00167F4E" w:rsidRPr="00167F4E" w:rsidRDefault="00167F4E" w:rsidP="00EA7772">
            <w:pPr>
              <w:spacing w:after="240"/>
              <w:jc w:val="center"/>
              <w:rPr>
                <w:i/>
                <w:iCs/>
                <w:sz w:val="52"/>
                <w:szCs w:val="52"/>
              </w:rPr>
            </w:pPr>
            <w:r w:rsidRPr="00EA7772">
              <w:rPr>
                <w:i/>
                <w:iCs/>
                <w:sz w:val="48"/>
                <w:szCs w:val="48"/>
              </w:rPr>
              <w:t>hirdetmény közzététel</w:t>
            </w:r>
            <w:r w:rsidR="006A52D8" w:rsidRPr="00EA7772">
              <w:rPr>
                <w:i/>
                <w:iCs/>
                <w:sz w:val="48"/>
                <w:szCs w:val="48"/>
              </w:rPr>
              <w:t>e</w:t>
            </w:r>
            <w:r w:rsidRPr="00EA7772">
              <w:rPr>
                <w:i/>
                <w:iCs/>
                <w:sz w:val="48"/>
                <w:szCs w:val="48"/>
              </w:rPr>
              <w:t xml:space="preserve"> nélküli tárgyalásos közbeszerzési eljáráshoz</w:t>
            </w:r>
            <w:r w:rsidR="00F31D6A" w:rsidRPr="00EA7772">
              <w:rPr>
                <w:i/>
                <w:iCs/>
                <w:sz w:val="48"/>
                <w:szCs w:val="48"/>
              </w:rPr>
              <w:t>”</w:t>
            </w:r>
          </w:p>
          <w:p w:rsidR="00167F4E" w:rsidRDefault="00AC0E2A" w:rsidP="00167F4E">
            <w:pPr>
              <w:spacing w:after="240"/>
              <w:jc w:val="center"/>
              <w:rPr>
                <w:b w:val="0"/>
                <w:i/>
                <w:iCs/>
                <w:sz w:val="56"/>
                <w:szCs w:val="56"/>
              </w:rPr>
            </w:pPr>
            <w:r>
              <w:rPr>
                <w:noProof/>
                <w:lang w:eastAsia="hu-HU"/>
              </w:rPr>
              <w:drawing>
                <wp:inline distT="0" distB="0" distL="0" distR="0">
                  <wp:extent cx="3945890" cy="1173480"/>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45890" cy="1173480"/>
                          </a:xfrm>
                          <a:prstGeom prst="rect">
                            <a:avLst/>
                          </a:prstGeom>
                          <a:noFill/>
                          <a:ln w="9525">
                            <a:noFill/>
                            <a:miter lim="800000"/>
                            <a:headEnd/>
                            <a:tailEnd/>
                          </a:ln>
                        </pic:spPr>
                      </pic:pic>
                    </a:graphicData>
                  </a:graphic>
                </wp:inline>
              </w:drawing>
            </w:r>
          </w:p>
          <w:p w:rsidR="00167F4E" w:rsidRPr="0000164A" w:rsidRDefault="00167F4E" w:rsidP="00167F4E">
            <w:pPr>
              <w:ind w:left="708"/>
              <w:jc w:val="both"/>
              <w:rPr>
                <w:b w:val="0"/>
                <w:bCs/>
                <w:i/>
              </w:rPr>
            </w:pPr>
          </w:p>
          <w:p w:rsidR="00167F4E" w:rsidRPr="00093BDD" w:rsidRDefault="00167F4E" w:rsidP="00167F4E">
            <w:pPr>
              <w:rPr>
                <w:b w:val="0"/>
                <w:sz w:val="44"/>
                <w:szCs w:val="44"/>
              </w:rPr>
            </w:pPr>
          </w:p>
        </w:tc>
      </w:tr>
    </w:tbl>
    <w:p w:rsidR="00167F4E" w:rsidRDefault="00167F4E" w:rsidP="006B5B80">
      <w:pPr>
        <w:spacing w:after="0" w:line="240" w:lineRule="auto"/>
        <w:ind w:firstLine="180"/>
        <w:jc w:val="center"/>
        <w:rPr>
          <w:rFonts w:ascii="Times" w:eastAsia="Times New Roman" w:hAnsi="Times" w:cs="Times"/>
          <w:b w:val="0"/>
          <w:sz w:val="40"/>
          <w:szCs w:val="40"/>
          <w:lang w:eastAsia="hu-HU"/>
        </w:rPr>
      </w:pPr>
    </w:p>
    <w:p w:rsidR="00167F4E" w:rsidRPr="00167F4E" w:rsidRDefault="00167F4E" w:rsidP="00167F4E">
      <w:pPr>
        <w:pStyle w:val="Cmsor1"/>
        <w:spacing w:after="240"/>
        <w:jc w:val="center"/>
        <w:rPr>
          <w:rFonts w:ascii="Times New Roman" w:hAnsi="Times New Roman"/>
          <w:smallCaps/>
          <w:sz w:val="24"/>
          <w:szCs w:val="24"/>
        </w:rPr>
      </w:pPr>
      <w:r>
        <w:rPr>
          <w:rFonts w:ascii="Times" w:hAnsi="Times" w:cs="Times"/>
          <w:b w:val="0"/>
          <w:sz w:val="40"/>
          <w:szCs w:val="40"/>
        </w:rPr>
        <w:br w:type="page"/>
      </w:r>
      <w:r w:rsidRPr="00167F4E">
        <w:rPr>
          <w:rFonts w:ascii="Times New Roman" w:hAnsi="Times New Roman"/>
          <w:smallCaps/>
          <w:sz w:val="24"/>
          <w:szCs w:val="24"/>
        </w:rPr>
        <w:lastRenderedPageBreak/>
        <w:t>Tartalomjegyzék</w:t>
      </w:r>
    </w:p>
    <w:p w:rsidR="00167F4E" w:rsidRPr="0000164A" w:rsidRDefault="00167F4E" w:rsidP="00167F4E">
      <w:pPr>
        <w:rPr>
          <w:b w:val="0"/>
          <w:snapToGrid w:val="0"/>
        </w:rPr>
      </w:pPr>
    </w:p>
    <w:p w:rsidR="00167F4E" w:rsidRPr="0000164A" w:rsidRDefault="00167F4E" w:rsidP="00167F4E">
      <w:pPr>
        <w:jc w:val="center"/>
        <w:rPr>
          <w:b w:val="0"/>
          <w:snapToGrid w:val="0"/>
        </w:rPr>
      </w:pPr>
    </w:p>
    <w:p w:rsidR="00167F4E" w:rsidRPr="0000164A" w:rsidRDefault="00167F4E" w:rsidP="00167F4E">
      <w:pPr>
        <w:tabs>
          <w:tab w:val="left" w:pos="1134"/>
        </w:tabs>
        <w:jc w:val="center"/>
        <w:rPr>
          <w:b w:val="0"/>
          <w:snapToGrid w:val="0"/>
        </w:rPr>
      </w:pPr>
    </w:p>
    <w:p w:rsidR="00DA7BB8" w:rsidRDefault="00A026A0" w:rsidP="00C36653">
      <w:pPr>
        <w:numPr>
          <w:ilvl w:val="0"/>
          <w:numId w:val="90"/>
        </w:numPr>
        <w:spacing w:after="240" w:line="240" w:lineRule="auto"/>
        <w:rPr>
          <w:b w:val="0"/>
        </w:rPr>
      </w:pPr>
      <w:r>
        <w:rPr>
          <w:b w:val="0"/>
        </w:rPr>
        <w:t>kötet</w:t>
      </w:r>
      <w:r>
        <w:rPr>
          <w:b w:val="0"/>
        </w:rPr>
        <w:tab/>
        <w:t>Közbeszerzési eljárást megindító felhívás</w:t>
      </w:r>
    </w:p>
    <w:p w:rsidR="00167F4E" w:rsidRPr="0000164A" w:rsidRDefault="00DA7BB8" w:rsidP="00C36653">
      <w:pPr>
        <w:numPr>
          <w:ilvl w:val="0"/>
          <w:numId w:val="90"/>
        </w:numPr>
        <w:spacing w:after="240" w:line="240" w:lineRule="auto"/>
        <w:rPr>
          <w:b w:val="0"/>
        </w:rPr>
      </w:pPr>
      <w:r>
        <w:rPr>
          <w:b w:val="0"/>
        </w:rPr>
        <w:t>kötet</w:t>
      </w:r>
      <w:r>
        <w:rPr>
          <w:b w:val="0"/>
        </w:rPr>
        <w:tab/>
      </w:r>
      <w:r w:rsidR="00167F4E" w:rsidRPr="0000164A">
        <w:rPr>
          <w:b w:val="0"/>
        </w:rPr>
        <w:t>Útmutató</w:t>
      </w:r>
    </w:p>
    <w:p w:rsidR="00167F4E" w:rsidRPr="0000164A" w:rsidRDefault="00996C57" w:rsidP="00C36653">
      <w:pPr>
        <w:numPr>
          <w:ilvl w:val="0"/>
          <w:numId w:val="90"/>
        </w:numPr>
        <w:spacing w:after="240" w:line="240" w:lineRule="auto"/>
        <w:rPr>
          <w:b w:val="0"/>
        </w:rPr>
      </w:pPr>
      <w:r>
        <w:rPr>
          <w:b w:val="0"/>
        </w:rPr>
        <w:t>kötet</w:t>
      </w:r>
      <w:r>
        <w:rPr>
          <w:b w:val="0"/>
        </w:rPr>
        <w:tab/>
        <w:t>Megbízási</w:t>
      </w:r>
      <w:r w:rsidR="00167F4E" w:rsidRPr="0000164A">
        <w:rPr>
          <w:b w:val="0"/>
        </w:rPr>
        <w:t xml:space="preserve"> szerződéses feltételek</w:t>
      </w:r>
    </w:p>
    <w:p w:rsidR="00715FBA" w:rsidRPr="00996C57" w:rsidRDefault="00996C57" w:rsidP="00C36653">
      <w:pPr>
        <w:numPr>
          <w:ilvl w:val="0"/>
          <w:numId w:val="90"/>
        </w:numPr>
        <w:spacing w:after="240" w:line="240" w:lineRule="auto"/>
        <w:rPr>
          <w:b w:val="0"/>
        </w:rPr>
        <w:sectPr w:rsidR="00715FBA" w:rsidRPr="00996C57" w:rsidSect="00167F4E">
          <w:footerReference w:type="default" r:id="rId11"/>
          <w:pgSz w:w="11906" w:h="16838" w:code="9"/>
          <w:pgMar w:top="992" w:right="709" w:bottom="1418" w:left="1418" w:header="709" w:footer="709" w:gutter="0"/>
          <w:cols w:space="708"/>
          <w:docGrid w:linePitch="360"/>
        </w:sectPr>
      </w:pPr>
      <w:r>
        <w:rPr>
          <w:b w:val="0"/>
        </w:rPr>
        <w:t>kötet</w:t>
      </w:r>
      <w:r>
        <w:rPr>
          <w:b w:val="0"/>
        </w:rPr>
        <w:tab/>
        <w:t>Feladat</w:t>
      </w:r>
      <w:r w:rsidR="00F639E0">
        <w:rPr>
          <w:b w:val="0"/>
        </w:rPr>
        <w:t xml:space="preserve"> </w:t>
      </w:r>
      <w:r>
        <w:rPr>
          <w:b w:val="0"/>
        </w:rPr>
        <w:t>meghatározás</w:t>
      </w:r>
    </w:p>
    <w:p w:rsidR="00715FBA" w:rsidRDefault="00715FBA" w:rsidP="00C36653">
      <w:pPr>
        <w:numPr>
          <w:ilvl w:val="0"/>
          <w:numId w:val="47"/>
        </w:numPr>
        <w:pBdr>
          <w:top w:val="single" w:sz="4" w:space="1" w:color="auto"/>
          <w:bottom w:val="single" w:sz="4" w:space="1" w:color="auto"/>
        </w:pBdr>
        <w:spacing w:after="0" w:line="240" w:lineRule="auto"/>
        <w:jc w:val="center"/>
        <w:rPr>
          <w:rFonts w:ascii="Times" w:eastAsia="Times New Roman" w:hAnsi="Times" w:cs="Times"/>
          <w:b w:val="0"/>
          <w:sz w:val="40"/>
          <w:szCs w:val="40"/>
          <w:lang w:eastAsia="hu-HU"/>
        </w:rPr>
        <w:sectPr w:rsidR="00715FBA" w:rsidSect="00715FBA">
          <w:pgSz w:w="11906" w:h="16838" w:code="9"/>
          <w:pgMar w:top="992" w:right="709" w:bottom="1418" w:left="1418" w:header="709" w:footer="709" w:gutter="0"/>
          <w:cols w:space="708"/>
          <w:vAlign w:val="center"/>
          <w:docGrid w:linePitch="360"/>
        </w:sectPr>
      </w:pPr>
      <w:r>
        <w:rPr>
          <w:rFonts w:ascii="Times" w:eastAsia="Times New Roman" w:hAnsi="Times" w:cs="Times"/>
          <w:b w:val="0"/>
          <w:sz w:val="40"/>
          <w:szCs w:val="40"/>
          <w:lang w:eastAsia="hu-HU"/>
        </w:rPr>
        <w:lastRenderedPageBreak/>
        <w:t>kötet</w:t>
      </w:r>
      <w:r w:rsidR="005323A4">
        <w:rPr>
          <w:rFonts w:ascii="Times" w:eastAsia="Times New Roman" w:hAnsi="Times" w:cs="Times"/>
          <w:b w:val="0"/>
          <w:sz w:val="40"/>
          <w:szCs w:val="40"/>
          <w:lang w:eastAsia="hu-HU"/>
        </w:rPr>
        <w:t>:</w:t>
      </w:r>
      <w:r>
        <w:rPr>
          <w:rFonts w:ascii="Times" w:eastAsia="Times New Roman" w:hAnsi="Times" w:cs="Times"/>
          <w:b w:val="0"/>
          <w:sz w:val="40"/>
          <w:szCs w:val="40"/>
          <w:lang w:eastAsia="hu-HU"/>
        </w:rPr>
        <w:t xml:space="preserve"> </w:t>
      </w:r>
      <w:r w:rsidR="00A026A0">
        <w:rPr>
          <w:rFonts w:ascii="Times" w:eastAsia="Times New Roman" w:hAnsi="Times" w:cs="Times"/>
          <w:b w:val="0"/>
          <w:sz w:val="40"/>
          <w:szCs w:val="40"/>
          <w:lang w:eastAsia="hu-HU"/>
        </w:rPr>
        <w:t>közbeszerzési eljárást megindító felhívás</w:t>
      </w:r>
    </w:p>
    <w:p w:rsidR="00CE15D0" w:rsidRPr="00E224F6" w:rsidRDefault="00A026A0" w:rsidP="00A026A0">
      <w:pPr>
        <w:spacing w:after="0" w:line="240" w:lineRule="auto"/>
        <w:jc w:val="center"/>
        <w:rPr>
          <w:rFonts w:ascii="Times" w:eastAsia="Times New Roman" w:hAnsi="Times" w:cs="Times"/>
          <w:b w:val="0"/>
          <w:sz w:val="40"/>
          <w:szCs w:val="40"/>
          <w:lang w:eastAsia="hu-HU"/>
        </w:rPr>
      </w:pPr>
      <w:r>
        <w:rPr>
          <w:rFonts w:ascii="Times" w:eastAsia="Times New Roman" w:hAnsi="Times" w:cs="Times"/>
          <w:b w:val="0"/>
          <w:sz w:val="40"/>
          <w:szCs w:val="40"/>
          <w:lang w:eastAsia="hu-HU"/>
        </w:rPr>
        <w:lastRenderedPageBreak/>
        <w:t xml:space="preserve">Közbeszerzési eljárást megindító </w:t>
      </w:r>
      <w:r w:rsidR="00167F4E">
        <w:rPr>
          <w:rFonts w:ascii="Times" w:eastAsia="Times New Roman" w:hAnsi="Times" w:cs="Times"/>
          <w:b w:val="0"/>
          <w:sz w:val="40"/>
          <w:szCs w:val="40"/>
          <w:lang w:eastAsia="hu-HU"/>
        </w:rPr>
        <w:t>felhívás</w:t>
      </w:r>
    </w:p>
    <w:p w:rsidR="00CE15D0" w:rsidRPr="00E224F6" w:rsidRDefault="00CE15D0" w:rsidP="006B5B80">
      <w:pPr>
        <w:spacing w:after="0" w:line="240" w:lineRule="auto"/>
        <w:ind w:firstLine="180"/>
        <w:jc w:val="center"/>
        <w:rPr>
          <w:rFonts w:ascii="Times" w:eastAsia="Times New Roman" w:hAnsi="Times" w:cs="Times"/>
          <w:b w:val="0"/>
          <w:sz w:val="40"/>
          <w:szCs w:val="40"/>
          <w:lang w:eastAsia="hu-HU"/>
        </w:rPr>
      </w:pPr>
    </w:p>
    <w:p w:rsidR="00CE15D0" w:rsidRPr="00E224F6" w:rsidRDefault="00CE15D0" w:rsidP="00C36653">
      <w:pPr>
        <w:pStyle w:val="Listaszerbekezds"/>
        <w:numPr>
          <w:ilvl w:val="0"/>
          <w:numId w:val="54"/>
        </w:numPr>
        <w:spacing w:after="0" w:line="240" w:lineRule="auto"/>
        <w:jc w:val="both"/>
        <w:rPr>
          <w:rFonts w:ascii="Times" w:eastAsia="Times New Roman" w:hAnsi="Times" w:cs="Times"/>
          <w:lang w:eastAsia="hu-HU"/>
        </w:rPr>
      </w:pPr>
      <w:r w:rsidRPr="00E224F6">
        <w:rPr>
          <w:rFonts w:ascii="Times" w:eastAsia="Times New Roman" w:hAnsi="Times" w:cs="Times"/>
          <w:lang w:eastAsia="hu-HU"/>
        </w:rPr>
        <w:t>Az ajánlatkérő neve: címe, telefon- és telefaxszáma (e-mail);</w:t>
      </w:r>
    </w:p>
    <w:p w:rsidR="002D641D" w:rsidRPr="00E224F6" w:rsidRDefault="002D641D" w:rsidP="006B5B80">
      <w:pPr>
        <w:pStyle w:val="Listaszerbekezds"/>
        <w:spacing w:after="0" w:line="240" w:lineRule="auto"/>
        <w:ind w:left="540"/>
        <w:jc w:val="both"/>
        <w:rPr>
          <w:rFonts w:ascii="Times" w:eastAsia="Times New Roman" w:hAnsi="Times" w:cs="Times"/>
          <w:b w:val="0"/>
          <w:lang w:eastAsia="hu-HU"/>
        </w:rPr>
      </w:pPr>
    </w:p>
    <w:tbl>
      <w:tblPr>
        <w:tblW w:w="0" w:type="auto"/>
        <w:tblInd w:w="817" w:type="dxa"/>
        <w:tblLayout w:type="fixed"/>
        <w:tblLook w:val="0000"/>
      </w:tblPr>
      <w:tblGrid>
        <w:gridCol w:w="3251"/>
        <w:gridCol w:w="2700"/>
        <w:gridCol w:w="3121"/>
      </w:tblGrid>
      <w:tr w:rsidR="002D641D" w:rsidRPr="00E224F6">
        <w:tc>
          <w:tcPr>
            <w:tcW w:w="9072" w:type="dxa"/>
            <w:gridSpan w:val="3"/>
            <w:tcBorders>
              <w:top w:val="single" w:sz="8" w:space="0" w:color="000000"/>
              <w:left w:val="single" w:sz="8" w:space="0" w:color="000000"/>
              <w:bottom w:val="single" w:sz="8" w:space="0" w:color="000000"/>
              <w:right w:val="single" w:sz="8" w:space="0" w:color="000000"/>
            </w:tcBorders>
          </w:tcPr>
          <w:p w:rsidR="002D641D" w:rsidRPr="00E224F6" w:rsidRDefault="002D641D" w:rsidP="006B5B80">
            <w:pPr>
              <w:tabs>
                <w:tab w:val="left" w:pos="3060"/>
                <w:tab w:val="left" w:pos="5580"/>
              </w:tabs>
              <w:snapToGrid w:val="0"/>
              <w:spacing w:after="0"/>
              <w:rPr>
                <w:b w:val="0"/>
                <w:szCs w:val="26"/>
              </w:rPr>
            </w:pPr>
            <w:r w:rsidRPr="00E224F6">
              <w:rPr>
                <w:b w:val="0"/>
                <w:szCs w:val="26"/>
              </w:rPr>
              <w:t>Hivatalos név: Szent Lázár Megyei Kórház</w:t>
            </w:r>
          </w:p>
        </w:tc>
      </w:tr>
      <w:tr w:rsidR="002D641D" w:rsidRPr="00E224F6">
        <w:tc>
          <w:tcPr>
            <w:tcW w:w="9072" w:type="dxa"/>
            <w:gridSpan w:val="3"/>
            <w:tcBorders>
              <w:top w:val="single" w:sz="8" w:space="0" w:color="000000"/>
              <w:left w:val="single" w:sz="8" w:space="0" w:color="000000"/>
              <w:bottom w:val="single" w:sz="4" w:space="0" w:color="000000"/>
              <w:right w:val="single" w:sz="8" w:space="0" w:color="000000"/>
            </w:tcBorders>
          </w:tcPr>
          <w:p w:rsidR="002D641D" w:rsidRPr="00E224F6" w:rsidRDefault="002D641D" w:rsidP="006B5B80">
            <w:pPr>
              <w:tabs>
                <w:tab w:val="left" w:pos="3060"/>
                <w:tab w:val="left" w:pos="5580"/>
              </w:tabs>
              <w:snapToGrid w:val="0"/>
              <w:spacing w:after="0"/>
              <w:rPr>
                <w:b w:val="0"/>
                <w:szCs w:val="26"/>
              </w:rPr>
            </w:pPr>
            <w:r w:rsidRPr="00E224F6">
              <w:rPr>
                <w:b w:val="0"/>
                <w:szCs w:val="26"/>
              </w:rPr>
              <w:t xml:space="preserve">Postai cím: </w:t>
            </w:r>
            <w:r w:rsidRPr="00E224F6">
              <w:rPr>
                <w:b w:val="0"/>
              </w:rPr>
              <w:t>Füleki út 54-56</w:t>
            </w:r>
            <w:r w:rsidR="00BD67C0">
              <w:rPr>
                <w:b w:val="0"/>
              </w:rPr>
              <w:t>.</w:t>
            </w:r>
          </w:p>
        </w:tc>
      </w:tr>
      <w:tr w:rsidR="002D641D" w:rsidRPr="00E224F6">
        <w:tc>
          <w:tcPr>
            <w:tcW w:w="3251" w:type="dxa"/>
            <w:tcBorders>
              <w:top w:val="single" w:sz="4" w:space="0" w:color="000000"/>
              <w:left w:val="single" w:sz="8" w:space="0" w:color="000000"/>
              <w:bottom w:val="single" w:sz="8" w:space="0" w:color="000000"/>
            </w:tcBorders>
          </w:tcPr>
          <w:p w:rsidR="002D641D" w:rsidRPr="00E224F6" w:rsidRDefault="002D641D" w:rsidP="006B5B80">
            <w:pPr>
              <w:tabs>
                <w:tab w:val="left" w:pos="3060"/>
                <w:tab w:val="left" w:pos="5580"/>
              </w:tabs>
              <w:snapToGrid w:val="0"/>
              <w:spacing w:after="0"/>
              <w:rPr>
                <w:b w:val="0"/>
                <w:szCs w:val="26"/>
              </w:rPr>
            </w:pPr>
            <w:r w:rsidRPr="00E224F6">
              <w:rPr>
                <w:b w:val="0"/>
                <w:szCs w:val="26"/>
              </w:rPr>
              <w:t>Város/Község: Salgótarján</w:t>
            </w:r>
          </w:p>
        </w:tc>
        <w:tc>
          <w:tcPr>
            <w:tcW w:w="2700" w:type="dxa"/>
            <w:tcBorders>
              <w:top w:val="single" w:sz="4" w:space="0" w:color="000000"/>
              <w:left w:val="single" w:sz="4" w:space="0" w:color="000000"/>
              <w:bottom w:val="single" w:sz="8" w:space="0" w:color="000000"/>
            </w:tcBorders>
          </w:tcPr>
          <w:p w:rsidR="002D641D" w:rsidRPr="00E224F6" w:rsidRDefault="002D641D" w:rsidP="006B5B80">
            <w:pPr>
              <w:pStyle w:val="Trgymutat"/>
              <w:suppressLineNumbers w:val="0"/>
              <w:tabs>
                <w:tab w:val="left" w:pos="3060"/>
                <w:tab w:val="left" w:pos="5580"/>
              </w:tabs>
              <w:snapToGrid w:val="0"/>
              <w:rPr>
                <w:rFonts w:cs="Times New Roman"/>
                <w:szCs w:val="26"/>
              </w:rPr>
            </w:pPr>
            <w:r w:rsidRPr="00E224F6">
              <w:rPr>
                <w:rFonts w:cs="Times New Roman"/>
                <w:szCs w:val="26"/>
              </w:rPr>
              <w:t>Postai irányítószám: 3100</w:t>
            </w:r>
          </w:p>
        </w:tc>
        <w:tc>
          <w:tcPr>
            <w:tcW w:w="3121" w:type="dxa"/>
            <w:tcBorders>
              <w:top w:val="single" w:sz="4" w:space="0" w:color="000000"/>
              <w:left w:val="single" w:sz="4" w:space="0" w:color="000000"/>
              <w:bottom w:val="single" w:sz="8" w:space="0" w:color="000000"/>
              <w:right w:val="single" w:sz="8" w:space="0" w:color="000000"/>
            </w:tcBorders>
          </w:tcPr>
          <w:p w:rsidR="002D641D" w:rsidRPr="00E224F6" w:rsidRDefault="002D641D" w:rsidP="006B5B80">
            <w:pPr>
              <w:tabs>
                <w:tab w:val="left" w:pos="3060"/>
                <w:tab w:val="left" w:pos="5580"/>
              </w:tabs>
              <w:snapToGrid w:val="0"/>
              <w:spacing w:after="0"/>
              <w:rPr>
                <w:b w:val="0"/>
                <w:szCs w:val="26"/>
              </w:rPr>
            </w:pPr>
            <w:r w:rsidRPr="00E224F6">
              <w:rPr>
                <w:b w:val="0"/>
                <w:szCs w:val="26"/>
              </w:rPr>
              <w:t>Ország: Magyarország</w:t>
            </w:r>
          </w:p>
        </w:tc>
      </w:tr>
      <w:tr w:rsidR="002D641D" w:rsidRPr="00E224F6">
        <w:tc>
          <w:tcPr>
            <w:tcW w:w="3251" w:type="dxa"/>
            <w:tcBorders>
              <w:top w:val="single" w:sz="8" w:space="0" w:color="000000"/>
              <w:left w:val="single" w:sz="8" w:space="0" w:color="000000"/>
              <w:bottom w:val="single" w:sz="4" w:space="0" w:color="000000"/>
            </w:tcBorders>
          </w:tcPr>
          <w:p w:rsidR="002D641D" w:rsidRPr="00E224F6" w:rsidRDefault="002D641D" w:rsidP="006B5B80">
            <w:pPr>
              <w:tabs>
                <w:tab w:val="left" w:pos="3060"/>
                <w:tab w:val="left" w:pos="5580"/>
              </w:tabs>
              <w:snapToGrid w:val="0"/>
              <w:spacing w:after="0"/>
              <w:rPr>
                <w:b w:val="0"/>
                <w:szCs w:val="26"/>
              </w:rPr>
            </w:pPr>
            <w:r w:rsidRPr="00E224F6">
              <w:rPr>
                <w:b w:val="0"/>
                <w:szCs w:val="26"/>
              </w:rPr>
              <w:t xml:space="preserve">Kapcsolattartási pont(ok): </w:t>
            </w:r>
          </w:p>
          <w:p w:rsidR="002D641D" w:rsidRPr="00E224F6" w:rsidRDefault="002D641D" w:rsidP="006B5B80">
            <w:pPr>
              <w:tabs>
                <w:tab w:val="left" w:pos="3060"/>
                <w:tab w:val="left" w:pos="5580"/>
              </w:tabs>
              <w:spacing w:after="0"/>
              <w:rPr>
                <w:b w:val="0"/>
                <w:szCs w:val="26"/>
              </w:rPr>
            </w:pPr>
            <w:r w:rsidRPr="00E224F6">
              <w:rPr>
                <w:b w:val="0"/>
                <w:szCs w:val="26"/>
              </w:rPr>
              <w:t xml:space="preserve">Címzett: </w:t>
            </w:r>
            <w:r w:rsidRPr="00E224F6">
              <w:rPr>
                <w:b w:val="0"/>
                <w:bCs/>
                <w:szCs w:val="26"/>
              </w:rPr>
              <w:t>Szőllős János</w:t>
            </w:r>
          </w:p>
        </w:tc>
        <w:tc>
          <w:tcPr>
            <w:tcW w:w="5821" w:type="dxa"/>
            <w:gridSpan w:val="2"/>
            <w:tcBorders>
              <w:top w:val="single" w:sz="8" w:space="0" w:color="000000"/>
              <w:left w:val="single" w:sz="4" w:space="0" w:color="000000"/>
              <w:bottom w:val="single" w:sz="4" w:space="0" w:color="000000"/>
              <w:right w:val="single" w:sz="8" w:space="0" w:color="000000"/>
            </w:tcBorders>
          </w:tcPr>
          <w:p w:rsidR="002D641D" w:rsidRPr="00E224F6" w:rsidRDefault="002D641D" w:rsidP="006B5B80">
            <w:pPr>
              <w:tabs>
                <w:tab w:val="left" w:pos="3060"/>
                <w:tab w:val="left" w:pos="5580"/>
              </w:tabs>
              <w:snapToGrid w:val="0"/>
              <w:spacing w:after="0"/>
              <w:rPr>
                <w:b w:val="0"/>
                <w:szCs w:val="26"/>
              </w:rPr>
            </w:pPr>
            <w:r w:rsidRPr="00E224F6">
              <w:rPr>
                <w:b w:val="0"/>
                <w:szCs w:val="26"/>
              </w:rPr>
              <w:t>Telefon: 06-32-</w:t>
            </w:r>
            <w:r w:rsidRPr="00E224F6">
              <w:rPr>
                <w:b w:val="0"/>
              </w:rPr>
              <w:t>522-001</w:t>
            </w:r>
            <w:r w:rsidRPr="00E224F6">
              <w:rPr>
                <w:b w:val="0"/>
                <w:bCs/>
              </w:rPr>
              <w:t xml:space="preserve">    </w:t>
            </w:r>
          </w:p>
        </w:tc>
      </w:tr>
      <w:tr w:rsidR="002D641D" w:rsidRPr="00E224F6">
        <w:trPr>
          <w:trHeight w:val="159"/>
        </w:trPr>
        <w:tc>
          <w:tcPr>
            <w:tcW w:w="3251" w:type="dxa"/>
            <w:tcBorders>
              <w:top w:val="single" w:sz="4" w:space="0" w:color="000000"/>
              <w:left w:val="single" w:sz="8" w:space="0" w:color="000000"/>
              <w:bottom w:val="single" w:sz="8" w:space="0" w:color="000000"/>
            </w:tcBorders>
          </w:tcPr>
          <w:p w:rsidR="002D641D" w:rsidRPr="00E224F6" w:rsidRDefault="002D641D" w:rsidP="006B5B80">
            <w:pPr>
              <w:tabs>
                <w:tab w:val="left" w:pos="3060"/>
                <w:tab w:val="left" w:pos="5580"/>
              </w:tabs>
              <w:snapToGrid w:val="0"/>
              <w:spacing w:after="0"/>
              <w:rPr>
                <w:b w:val="0"/>
                <w:szCs w:val="26"/>
              </w:rPr>
            </w:pPr>
            <w:r w:rsidRPr="00E224F6">
              <w:rPr>
                <w:b w:val="0"/>
                <w:szCs w:val="26"/>
              </w:rPr>
              <w:t>E-mail:</w:t>
            </w:r>
            <w:r w:rsidR="00BD67C0">
              <w:rPr>
                <w:b w:val="0"/>
                <w:szCs w:val="26"/>
              </w:rPr>
              <w:t xml:space="preserve"> </w:t>
            </w:r>
            <w:r w:rsidRPr="00E224F6">
              <w:rPr>
                <w:b w:val="0"/>
              </w:rPr>
              <w:t>sztlazar@globonet. hu</w:t>
            </w:r>
          </w:p>
        </w:tc>
        <w:tc>
          <w:tcPr>
            <w:tcW w:w="5821" w:type="dxa"/>
            <w:gridSpan w:val="2"/>
            <w:tcBorders>
              <w:top w:val="single" w:sz="4" w:space="0" w:color="000000"/>
              <w:left w:val="single" w:sz="4" w:space="0" w:color="000000"/>
              <w:bottom w:val="single" w:sz="8" w:space="0" w:color="000000"/>
              <w:right w:val="single" w:sz="8" w:space="0" w:color="000000"/>
            </w:tcBorders>
          </w:tcPr>
          <w:p w:rsidR="002D641D" w:rsidRPr="00E224F6" w:rsidRDefault="002D641D" w:rsidP="006B5B80">
            <w:pPr>
              <w:tabs>
                <w:tab w:val="left" w:pos="3060"/>
                <w:tab w:val="left" w:pos="5580"/>
              </w:tabs>
              <w:snapToGrid w:val="0"/>
              <w:spacing w:after="0"/>
              <w:rPr>
                <w:b w:val="0"/>
                <w:szCs w:val="26"/>
              </w:rPr>
            </w:pPr>
            <w:r w:rsidRPr="00E224F6">
              <w:rPr>
                <w:b w:val="0"/>
                <w:szCs w:val="26"/>
              </w:rPr>
              <w:t>Fax:</w:t>
            </w:r>
            <w:r w:rsidR="00BD67C0">
              <w:rPr>
                <w:b w:val="0"/>
                <w:szCs w:val="26"/>
              </w:rPr>
              <w:t xml:space="preserve"> </w:t>
            </w:r>
            <w:r w:rsidRPr="00E224F6">
              <w:rPr>
                <w:b w:val="0"/>
                <w:szCs w:val="26"/>
              </w:rPr>
              <w:t>06-32-</w:t>
            </w:r>
            <w:r w:rsidRPr="00E224F6">
              <w:rPr>
                <w:b w:val="0"/>
              </w:rPr>
              <w:t>311-779</w:t>
            </w:r>
          </w:p>
        </w:tc>
      </w:tr>
    </w:tbl>
    <w:p w:rsidR="00CE15D0" w:rsidRPr="00E224F6" w:rsidRDefault="00CE15D0" w:rsidP="006B5B80">
      <w:pPr>
        <w:pStyle w:val="Listaszerbekezds"/>
        <w:spacing w:after="0" w:line="240" w:lineRule="auto"/>
        <w:ind w:left="0"/>
        <w:jc w:val="both"/>
        <w:rPr>
          <w:rFonts w:ascii="Times" w:eastAsia="Times New Roman" w:hAnsi="Times" w:cs="Times"/>
          <w:b w:val="0"/>
          <w:lang w:eastAsia="hu-HU"/>
        </w:rPr>
      </w:pPr>
    </w:p>
    <w:p w:rsidR="00CE15D0" w:rsidRPr="00A64D2F" w:rsidRDefault="00CE15D0" w:rsidP="00C36653">
      <w:pPr>
        <w:pStyle w:val="Listaszerbekezds"/>
        <w:numPr>
          <w:ilvl w:val="0"/>
          <w:numId w:val="54"/>
        </w:numPr>
        <w:spacing w:after="0" w:line="240" w:lineRule="auto"/>
        <w:jc w:val="both"/>
        <w:rPr>
          <w:rFonts w:ascii="Times" w:eastAsia="Times New Roman" w:hAnsi="Times" w:cs="Times"/>
          <w:lang w:eastAsia="hu-HU"/>
        </w:rPr>
      </w:pPr>
      <w:r w:rsidRPr="00A64D2F">
        <w:rPr>
          <w:rFonts w:ascii="Times" w:eastAsia="Times New Roman" w:hAnsi="Times" w:cs="Times"/>
          <w:lang w:eastAsia="hu-HU"/>
        </w:rPr>
        <w:t>A közbeszerzési eljárás fajtája, tárgyalásos eljárás esetén annak indokolása:</w:t>
      </w:r>
    </w:p>
    <w:p w:rsidR="003A496F" w:rsidRPr="00E224F6" w:rsidRDefault="003A496F" w:rsidP="003A496F">
      <w:pPr>
        <w:spacing w:after="0" w:line="240" w:lineRule="auto"/>
        <w:ind w:left="708"/>
        <w:jc w:val="both"/>
        <w:rPr>
          <w:rFonts w:ascii="Times" w:eastAsia="Times New Roman" w:hAnsi="Times" w:cs="Times"/>
          <w:b w:val="0"/>
          <w:lang w:eastAsia="hu-HU"/>
        </w:rPr>
      </w:pPr>
      <w:r w:rsidRPr="00E224F6">
        <w:rPr>
          <w:rFonts w:ascii="Times" w:eastAsia="Times New Roman" w:hAnsi="Times" w:cs="Times"/>
          <w:b w:val="0"/>
          <w:lang w:eastAsia="hu-HU"/>
        </w:rPr>
        <w:t xml:space="preserve">2011. évi CVIII. törvény a közbeszerzésekről </w:t>
      </w:r>
      <w:r>
        <w:rPr>
          <w:rFonts w:ascii="Times" w:eastAsia="Times New Roman" w:hAnsi="Times" w:cs="Times"/>
          <w:b w:val="0"/>
          <w:lang w:eastAsia="hu-HU"/>
        </w:rPr>
        <w:t>122. § (7</w:t>
      </w:r>
      <w:r w:rsidRPr="00E224F6">
        <w:rPr>
          <w:rFonts w:ascii="Times" w:eastAsia="Times New Roman" w:hAnsi="Times" w:cs="Times"/>
          <w:b w:val="0"/>
          <w:lang w:eastAsia="hu-HU"/>
        </w:rPr>
        <w:t xml:space="preserve">) </w:t>
      </w:r>
      <w:r>
        <w:rPr>
          <w:rFonts w:ascii="Times" w:eastAsia="Times New Roman" w:hAnsi="Times" w:cs="Times"/>
          <w:b w:val="0"/>
          <w:lang w:eastAsia="hu-HU"/>
        </w:rPr>
        <w:t>a</w:t>
      </w:r>
      <w:r w:rsidRPr="00E224F6">
        <w:rPr>
          <w:rFonts w:ascii="Times" w:eastAsia="Times New Roman" w:hAnsi="Times" w:cs="Times"/>
          <w:b w:val="0"/>
          <w:lang w:eastAsia="hu-HU"/>
        </w:rPr>
        <w:t>) pontja szerinti hirdetmény nélküli tárgyalásos eljárás.</w:t>
      </w:r>
    </w:p>
    <w:p w:rsidR="003A496F" w:rsidRPr="00E224F6" w:rsidRDefault="003A496F" w:rsidP="003A496F">
      <w:pPr>
        <w:spacing w:after="0" w:line="240" w:lineRule="auto"/>
        <w:ind w:left="708"/>
        <w:jc w:val="both"/>
        <w:rPr>
          <w:b w:val="0"/>
        </w:rPr>
      </w:pPr>
      <w:r w:rsidRPr="00E224F6">
        <w:rPr>
          <w:b w:val="0"/>
        </w:rPr>
        <w:t>Az ajánlatkérő a Kbt</w:t>
      </w:r>
      <w:r w:rsidR="00F31D6A">
        <w:rPr>
          <w:b w:val="0"/>
        </w:rPr>
        <w:t xml:space="preserve">. </w:t>
      </w:r>
      <w:r w:rsidRPr="00E224F6">
        <w:rPr>
          <w:b w:val="0"/>
        </w:rPr>
        <w:t>121.§ (1) b) pontja szerint a Kbt</w:t>
      </w:r>
      <w:r w:rsidR="00F31D6A">
        <w:rPr>
          <w:b w:val="0"/>
        </w:rPr>
        <w:t>.</w:t>
      </w:r>
      <w:r w:rsidRPr="00E224F6">
        <w:rPr>
          <w:b w:val="0"/>
        </w:rPr>
        <w:t xml:space="preserve"> Második Részében meghatározott szabályok szerint jár el – a 122. §-ban foglalt eltérésekkel.</w:t>
      </w:r>
    </w:p>
    <w:p w:rsidR="003A496F" w:rsidRPr="003A496F" w:rsidRDefault="003A496F" w:rsidP="003A496F">
      <w:pPr>
        <w:pStyle w:val="NormlWeb"/>
        <w:spacing w:before="0" w:after="0"/>
        <w:ind w:left="708" w:right="150"/>
        <w:jc w:val="both"/>
        <w:rPr>
          <w:b/>
        </w:rPr>
      </w:pPr>
      <w:r w:rsidRPr="006F27DC">
        <w:rPr>
          <w:b/>
        </w:rPr>
        <w:t xml:space="preserve">A tárgyalásos eljárás indokolása: </w:t>
      </w:r>
      <w:r>
        <w:t>A szolgáltatás</w:t>
      </w:r>
      <w:r w:rsidRPr="006F27DC">
        <w:t xml:space="preserve"> becsü</w:t>
      </w:r>
      <w:r>
        <w:t>lt értéke nem éri el a huszonöt</w:t>
      </w:r>
      <w:r w:rsidRPr="006F27DC">
        <w:t>millió forintot, és az ajánlatkérő olyan gazdasági szereplőknek küldi meg az ajánlattételi felhívást, amelyek mikro, kis- vagy középvállalkozásnak minősülnek</w:t>
      </w:r>
      <w:r w:rsidR="00F31D6A">
        <w:t>,</w:t>
      </w:r>
      <w:r w:rsidRPr="006F27DC">
        <w:t xml:space="preserve"> és amelyek a szerződés teljesítésére való alkalmassági feltételeit az ajánlatkérő megítélése szerint feltehetőleg teljesíteni tudják. </w:t>
      </w:r>
    </w:p>
    <w:p w:rsidR="00F66410" w:rsidRPr="00E224F6" w:rsidRDefault="00F66410" w:rsidP="006B5B80">
      <w:pPr>
        <w:spacing w:after="0" w:line="240" w:lineRule="auto"/>
        <w:jc w:val="both"/>
        <w:rPr>
          <w:rFonts w:ascii="Times" w:eastAsia="Times New Roman" w:hAnsi="Times" w:cs="Times"/>
          <w:b w:val="0"/>
          <w:lang w:eastAsia="hu-HU"/>
        </w:rPr>
      </w:pPr>
    </w:p>
    <w:p w:rsidR="00866D7C" w:rsidRDefault="00CE15D0" w:rsidP="00C36653">
      <w:pPr>
        <w:pStyle w:val="Listaszerbekezds"/>
        <w:numPr>
          <w:ilvl w:val="0"/>
          <w:numId w:val="54"/>
        </w:numPr>
        <w:spacing w:after="0" w:line="240" w:lineRule="auto"/>
        <w:jc w:val="both"/>
        <w:rPr>
          <w:rFonts w:ascii="Times" w:eastAsia="Times New Roman" w:hAnsi="Times" w:cs="Times"/>
          <w:lang w:eastAsia="hu-HU"/>
        </w:rPr>
      </w:pPr>
      <w:r w:rsidRPr="00A64D2F">
        <w:rPr>
          <w:rFonts w:ascii="Times" w:eastAsia="Times New Roman" w:hAnsi="Times" w:cs="Times"/>
          <w:lang w:eastAsia="hu-HU"/>
        </w:rPr>
        <w:t>A doku</w:t>
      </w:r>
      <w:r w:rsidR="00D904E9" w:rsidRPr="00A64D2F">
        <w:rPr>
          <w:rFonts w:ascii="Times" w:eastAsia="Times New Roman" w:hAnsi="Times" w:cs="Times"/>
          <w:lang w:eastAsia="hu-HU"/>
        </w:rPr>
        <w:t>mentáció és a kiegészítő iratok</w:t>
      </w:r>
      <w:r w:rsidRPr="00A64D2F">
        <w:rPr>
          <w:rFonts w:ascii="Times" w:eastAsia="Times New Roman" w:hAnsi="Times" w:cs="Times"/>
          <w:lang w:eastAsia="hu-HU"/>
        </w:rPr>
        <w:t xml:space="preserve"> rendelkezésre bocsátásának módja, határideje, </w:t>
      </w:r>
    </w:p>
    <w:p w:rsidR="00CE15D0" w:rsidRPr="00A64D2F" w:rsidRDefault="00CE15D0" w:rsidP="00D06344">
      <w:pPr>
        <w:pStyle w:val="Listaszerbekezds"/>
        <w:spacing w:after="0" w:line="240" w:lineRule="auto"/>
        <w:ind w:left="0" w:firstLine="540"/>
        <w:jc w:val="both"/>
        <w:rPr>
          <w:rFonts w:ascii="Times" w:eastAsia="Times New Roman" w:hAnsi="Times" w:cs="Times"/>
          <w:lang w:eastAsia="hu-HU"/>
        </w:rPr>
      </w:pPr>
      <w:r w:rsidRPr="00A64D2F">
        <w:rPr>
          <w:rFonts w:ascii="Times" w:eastAsia="Times New Roman" w:hAnsi="Times" w:cs="Times"/>
          <w:lang w:eastAsia="hu-HU"/>
        </w:rPr>
        <w:t>annak beszerzési helye és pénzügyi feltételei</w:t>
      </w:r>
      <w:r w:rsidR="00D904E9" w:rsidRPr="00A64D2F">
        <w:rPr>
          <w:rFonts w:ascii="Times" w:eastAsia="Times New Roman" w:hAnsi="Times" w:cs="Times"/>
          <w:lang w:eastAsia="hu-HU"/>
        </w:rPr>
        <w:t>:</w:t>
      </w:r>
      <w:r w:rsidRPr="00A64D2F">
        <w:rPr>
          <w:rFonts w:ascii="Times" w:eastAsia="Times New Roman" w:hAnsi="Times" w:cs="Times"/>
          <w:lang w:eastAsia="hu-HU"/>
        </w:rPr>
        <w:t xml:space="preserve"> </w:t>
      </w:r>
    </w:p>
    <w:p w:rsidR="00D904E9" w:rsidRPr="00E224F6" w:rsidRDefault="00D904E9" w:rsidP="00D06344">
      <w:pPr>
        <w:pStyle w:val="Default"/>
        <w:ind w:left="540"/>
      </w:pPr>
      <w:r w:rsidRPr="00E224F6">
        <w:t>Az ajánlatkér</w:t>
      </w:r>
      <w:r w:rsidR="00CC32A3" w:rsidRPr="00E224F6">
        <w:t>ő a dokumentációt az ajánlattevő</w:t>
      </w:r>
      <w:r w:rsidRPr="00E224F6">
        <w:t xml:space="preserve"> részére térítésmentesen az ajánlattételi felhívás megküldésével egyidejűleg megküldte. </w:t>
      </w:r>
    </w:p>
    <w:p w:rsidR="00CE15D0" w:rsidRPr="00E224F6" w:rsidRDefault="00CE15D0" w:rsidP="006B5B80">
      <w:pPr>
        <w:pStyle w:val="Listaszerbekezds"/>
        <w:spacing w:after="0" w:line="240" w:lineRule="auto"/>
        <w:ind w:left="0"/>
        <w:jc w:val="both"/>
        <w:rPr>
          <w:rFonts w:ascii="Times" w:eastAsia="Times New Roman" w:hAnsi="Times" w:cs="Times"/>
          <w:b w:val="0"/>
          <w:lang w:eastAsia="hu-HU"/>
        </w:rPr>
      </w:pPr>
    </w:p>
    <w:p w:rsidR="00CE15D0" w:rsidRPr="00A64D2F" w:rsidRDefault="00CE15D0" w:rsidP="00C36653">
      <w:pPr>
        <w:pStyle w:val="Listaszerbekezds"/>
        <w:numPr>
          <w:ilvl w:val="0"/>
          <w:numId w:val="54"/>
        </w:numPr>
        <w:spacing w:after="0" w:line="240" w:lineRule="auto"/>
        <w:jc w:val="both"/>
        <w:rPr>
          <w:rFonts w:ascii="Times" w:eastAsia="Times New Roman" w:hAnsi="Times" w:cs="Times"/>
          <w:lang w:eastAsia="hu-HU"/>
        </w:rPr>
      </w:pPr>
      <w:r w:rsidRPr="00A64D2F">
        <w:rPr>
          <w:rFonts w:ascii="Times" w:eastAsia="Times New Roman" w:hAnsi="Times" w:cs="Times"/>
          <w:lang w:eastAsia="hu-HU"/>
        </w:rPr>
        <w:t>A közbeszerzés tárgya és mennyisége:</w:t>
      </w:r>
    </w:p>
    <w:p w:rsidR="003A496F" w:rsidRDefault="00561671" w:rsidP="00E421D2">
      <w:pPr>
        <w:spacing w:after="0"/>
        <w:ind w:left="540"/>
        <w:jc w:val="both"/>
        <w:rPr>
          <w:b w:val="0"/>
        </w:rPr>
      </w:pPr>
      <w:r w:rsidRPr="00BD67C0">
        <w:rPr>
          <w:b w:val="0"/>
        </w:rPr>
        <w:t xml:space="preserve">Megbízási szerződés keretében „Képzéssel a magasabb szintű egészségügyi ellátásért </w:t>
      </w:r>
      <w:r w:rsidR="00C132B9">
        <w:rPr>
          <w:b w:val="0"/>
        </w:rPr>
        <w:t xml:space="preserve">a </w:t>
      </w:r>
      <w:r w:rsidR="00027CDA" w:rsidRPr="00E00604">
        <w:rPr>
          <w:rFonts w:ascii="Times" w:eastAsia="Times New Roman" w:hAnsi="Times" w:cs="Times"/>
          <w:b w:val="0"/>
          <w:lang w:eastAsia="hu-HU"/>
        </w:rPr>
        <w:t>Szent Lázár M</w:t>
      </w:r>
      <w:r w:rsidR="00F872B4" w:rsidRPr="00E00604">
        <w:rPr>
          <w:rFonts w:ascii="Times" w:eastAsia="Times New Roman" w:hAnsi="Times" w:cs="Times"/>
          <w:b w:val="0"/>
          <w:lang w:eastAsia="hu-HU"/>
        </w:rPr>
        <w:t>egyei Kórház</w:t>
      </w:r>
      <w:r w:rsidR="00E00604" w:rsidRPr="00E00604">
        <w:rPr>
          <w:rFonts w:ascii="Times" w:eastAsia="Times New Roman" w:hAnsi="Times" w:cs="Times"/>
          <w:b w:val="0"/>
          <w:lang w:eastAsia="hu-HU"/>
        </w:rPr>
        <w:t>ban</w:t>
      </w:r>
      <w:r w:rsidR="00C132B9">
        <w:rPr>
          <w:rFonts w:ascii="Times" w:eastAsia="Times New Roman" w:hAnsi="Times" w:cs="Times"/>
          <w:b w:val="0"/>
          <w:lang w:eastAsia="hu-HU"/>
        </w:rPr>
        <w:t>”</w:t>
      </w:r>
      <w:r w:rsidR="00E00604" w:rsidRPr="00E00604">
        <w:rPr>
          <w:rFonts w:ascii="Times" w:eastAsia="Times New Roman" w:hAnsi="Times" w:cs="Times"/>
          <w:b w:val="0"/>
          <w:lang w:eastAsia="hu-HU"/>
        </w:rPr>
        <w:t xml:space="preserve"> </w:t>
      </w:r>
      <w:r w:rsidR="00C132B9">
        <w:rPr>
          <w:rFonts w:ascii="Times" w:eastAsia="Times New Roman" w:hAnsi="Times" w:cs="Times"/>
          <w:b w:val="0"/>
          <w:lang w:eastAsia="hu-HU"/>
        </w:rPr>
        <w:t>cím</w:t>
      </w:r>
      <w:r w:rsidR="00E00604" w:rsidRPr="00E00604">
        <w:rPr>
          <w:rFonts w:ascii="Times" w:eastAsia="Times New Roman" w:hAnsi="Times" w:cs="Times"/>
          <w:b w:val="0"/>
          <w:lang w:eastAsia="hu-HU"/>
        </w:rPr>
        <w:t>ű</w:t>
      </w:r>
      <w:r w:rsidR="00C132B9">
        <w:rPr>
          <w:rFonts w:ascii="Times" w:eastAsia="Times New Roman" w:hAnsi="Times" w:cs="Times"/>
          <w:b w:val="0"/>
          <w:lang w:eastAsia="hu-HU"/>
        </w:rPr>
        <w:t>,</w:t>
      </w:r>
      <w:r w:rsidR="00E00604" w:rsidRPr="00E00604">
        <w:rPr>
          <w:rFonts w:ascii="Times" w:eastAsia="Times New Roman" w:hAnsi="Times" w:cs="Times"/>
          <w:b w:val="0"/>
          <w:lang w:eastAsia="hu-HU"/>
        </w:rPr>
        <w:t xml:space="preserve"> TÁMOP</w:t>
      </w:r>
      <w:r w:rsidR="00C132B9">
        <w:rPr>
          <w:rFonts w:ascii="Times" w:eastAsia="Times New Roman" w:hAnsi="Times" w:cs="Times"/>
          <w:b w:val="0"/>
          <w:lang w:eastAsia="hu-HU"/>
        </w:rPr>
        <w:t>-</w:t>
      </w:r>
      <w:r w:rsidR="00E00604" w:rsidRPr="00E00604">
        <w:rPr>
          <w:rFonts w:ascii="Times" w:eastAsia="Times New Roman" w:hAnsi="Times" w:cs="Times"/>
          <w:b w:val="0"/>
          <w:lang w:eastAsia="hu-HU"/>
        </w:rPr>
        <w:t>6.2.2</w:t>
      </w:r>
      <w:r w:rsidR="00C132B9">
        <w:rPr>
          <w:rFonts w:ascii="Times" w:eastAsia="Times New Roman" w:hAnsi="Times" w:cs="Times"/>
          <w:b w:val="0"/>
          <w:lang w:eastAsia="hu-HU"/>
        </w:rPr>
        <w:t>.</w:t>
      </w:r>
      <w:r w:rsidR="00E00604" w:rsidRPr="00E00604">
        <w:rPr>
          <w:rFonts w:ascii="Times" w:eastAsia="Times New Roman" w:hAnsi="Times" w:cs="Times"/>
          <w:b w:val="0"/>
          <w:lang w:eastAsia="hu-HU"/>
        </w:rPr>
        <w:t>A</w:t>
      </w:r>
      <w:r w:rsidR="00C132B9">
        <w:rPr>
          <w:rFonts w:ascii="Times" w:eastAsia="Times New Roman" w:hAnsi="Times" w:cs="Times"/>
          <w:b w:val="0"/>
          <w:lang w:eastAsia="hu-HU"/>
        </w:rPr>
        <w:t>-</w:t>
      </w:r>
      <w:r w:rsidR="00E00604" w:rsidRPr="00E00604">
        <w:rPr>
          <w:rFonts w:ascii="Times" w:eastAsia="Times New Roman" w:hAnsi="Times" w:cs="Times"/>
          <w:b w:val="0"/>
          <w:lang w:eastAsia="hu-HU"/>
        </w:rPr>
        <w:t>11/1</w:t>
      </w:r>
      <w:r w:rsidR="003A496F" w:rsidRPr="003A496F">
        <w:rPr>
          <w:rFonts w:cs="Arial"/>
          <w:b w:val="0"/>
        </w:rPr>
        <w:t>-2012-0064</w:t>
      </w:r>
      <w:r w:rsidR="003A496F">
        <w:rPr>
          <w:rFonts w:cs="Arial"/>
          <w:sz w:val="22"/>
          <w:szCs w:val="22"/>
        </w:rPr>
        <w:t xml:space="preserve"> </w:t>
      </w:r>
      <w:r w:rsidR="00C132B9" w:rsidRPr="00C132B9">
        <w:rPr>
          <w:rFonts w:cs="Arial"/>
          <w:b w:val="0"/>
        </w:rPr>
        <w:t>azonosítószámú</w:t>
      </w:r>
      <w:r w:rsidR="000E7EEE" w:rsidRPr="00C132B9">
        <w:rPr>
          <w:rFonts w:ascii="Times" w:eastAsia="Times New Roman" w:hAnsi="Times" w:cs="Times"/>
          <w:b w:val="0"/>
          <w:sz w:val="22"/>
          <w:szCs w:val="22"/>
          <w:lang w:eastAsia="hu-HU"/>
        </w:rPr>
        <w:t xml:space="preserve"> </w:t>
      </w:r>
      <w:r w:rsidR="000E7EEE" w:rsidRPr="00E00604">
        <w:rPr>
          <w:rFonts w:ascii="Times" w:eastAsia="Times New Roman" w:hAnsi="Times" w:cs="Times"/>
          <w:b w:val="0"/>
          <w:lang w:eastAsia="hu-HU"/>
        </w:rPr>
        <w:t>pályázat</w:t>
      </w:r>
      <w:r w:rsidR="00027CDA" w:rsidRPr="00E00604">
        <w:rPr>
          <w:rFonts w:ascii="Times" w:eastAsia="Times New Roman" w:hAnsi="Times" w:cs="Times"/>
          <w:b w:val="0"/>
          <w:lang w:eastAsia="hu-HU"/>
        </w:rPr>
        <w:t xml:space="preserve"> k</w:t>
      </w:r>
      <w:r w:rsidR="00C132B9">
        <w:rPr>
          <w:rFonts w:ascii="Times" w:eastAsia="Times New Roman" w:hAnsi="Times" w:cs="Times"/>
          <w:b w:val="0"/>
          <w:lang w:eastAsia="hu-HU"/>
        </w:rPr>
        <w:t>eretébe</w:t>
      </w:r>
      <w:r w:rsidR="00027CDA" w:rsidRPr="00E00604">
        <w:rPr>
          <w:rFonts w:ascii="Times" w:eastAsia="Times New Roman" w:hAnsi="Times" w:cs="Times"/>
          <w:b w:val="0"/>
          <w:lang w:eastAsia="hu-HU"/>
        </w:rPr>
        <w:t xml:space="preserve">n megvalósuló </w:t>
      </w:r>
      <w:r w:rsidR="00E00604" w:rsidRPr="00E00604">
        <w:rPr>
          <w:b w:val="0"/>
        </w:rPr>
        <w:t>képzések</w:t>
      </w:r>
      <w:r w:rsidR="00E00604" w:rsidRPr="00BD67C0">
        <w:rPr>
          <w:b w:val="0"/>
        </w:rPr>
        <w:t xml:space="preserve"> tartása a kórház egészségügyi dolgozói számára</w:t>
      </w:r>
      <w:r w:rsidR="00A20148" w:rsidRPr="00BD67C0">
        <w:rPr>
          <w:b w:val="0"/>
        </w:rPr>
        <w:t xml:space="preserve"> az alábbiak szerint:</w:t>
      </w:r>
    </w:p>
    <w:p w:rsidR="00004467" w:rsidRPr="00BD67C0" w:rsidRDefault="00004467" w:rsidP="00E421D2">
      <w:pPr>
        <w:spacing w:after="0"/>
        <w:ind w:left="540"/>
        <w:jc w:val="both"/>
        <w:rPr>
          <w:b w:val="0"/>
        </w:rPr>
      </w:pPr>
    </w:p>
    <w:p w:rsidR="00A20148" w:rsidRDefault="00F741C5" w:rsidP="00C36653">
      <w:pPr>
        <w:numPr>
          <w:ilvl w:val="0"/>
          <w:numId w:val="73"/>
        </w:numPr>
        <w:spacing w:after="0"/>
        <w:jc w:val="both"/>
        <w:rPr>
          <w:rFonts w:ascii="Times" w:eastAsia="Times New Roman" w:hAnsi="Times" w:cs="Times"/>
          <w:i/>
          <w:u w:val="single"/>
          <w:lang w:eastAsia="hu-HU"/>
        </w:rPr>
      </w:pPr>
      <w:r>
        <w:rPr>
          <w:rFonts w:ascii="Times" w:eastAsia="Times New Roman" w:hAnsi="Times" w:cs="Times"/>
          <w:i/>
          <w:u w:val="single"/>
          <w:lang w:eastAsia="hu-HU"/>
        </w:rPr>
        <w:t xml:space="preserve"> </w:t>
      </w:r>
      <w:r w:rsidR="00B35059">
        <w:rPr>
          <w:rFonts w:ascii="Times" w:eastAsia="Times New Roman" w:hAnsi="Times" w:cs="Times"/>
          <w:i/>
          <w:u w:val="single"/>
          <w:lang w:eastAsia="hu-HU"/>
        </w:rPr>
        <w:t>r</w:t>
      </w:r>
      <w:r w:rsidR="00004467" w:rsidRPr="00004467">
        <w:rPr>
          <w:rFonts w:ascii="Times" w:eastAsia="Times New Roman" w:hAnsi="Times" w:cs="Times"/>
          <w:i/>
          <w:u w:val="single"/>
          <w:lang w:eastAsia="hu-HU"/>
        </w:rPr>
        <w:t>észajánlat</w:t>
      </w:r>
      <w:r w:rsidR="00B35059">
        <w:rPr>
          <w:rFonts w:ascii="Times" w:eastAsia="Times New Roman" w:hAnsi="Times" w:cs="Times"/>
          <w:i/>
          <w:u w:val="single"/>
          <w:lang w:eastAsia="hu-HU"/>
        </w:rPr>
        <w:t xml:space="preserve"> </w:t>
      </w:r>
      <w:r w:rsidR="00004467" w:rsidRPr="00004467">
        <w:rPr>
          <w:rFonts w:ascii="Times" w:eastAsia="Times New Roman" w:hAnsi="Times" w:cs="Times"/>
          <w:i/>
          <w:u w:val="single"/>
          <w:lang w:eastAsia="hu-HU"/>
        </w:rPr>
        <w:t>-</w:t>
      </w:r>
      <w:r w:rsidR="007A1956">
        <w:rPr>
          <w:rFonts w:ascii="Times" w:eastAsia="Times New Roman" w:hAnsi="Times" w:cs="Times"/>
          <w:i/>
          <w:u w:val="single"/>
          <w:lang w:eastAsia="hu-HU"/>
        </w:rPr>
        <w:t xml:space="preserve"> Menedzser típusú felnőtt </w:t>
      </w:r>
      <w:r w:rsidR="00004467" w:rsidRPr="00004467">
        <w:rPr>
          <w:rFonts w:ascii="Times" w:eastAsia="Times New Roman" w:hAnsi="Times" w:cs="Times"/>
          <w:i/>
          <w:u w:val="single"/>
          <w:lang w:eastAsia="hu-HU"/>
        </w:rPr>
        <w:t>képzések</w:t>
      </w:r>
      <w:r w:rsidR="00004467">
        <w:rPr>
          <w:rFonts w:ascii="Times" w:eastAsia="Times New Roman" w:hAnsi="Times" w:cs="Times"/>
          <w:i/>
          <w:u w:val="single"/>
          <w:lang w:eastAsia="hu-HU"/>
        </w:rPr>
        <w:t>:</w:t>
      </w:r>
    </w:p>
    <w:p w:rsidR="00004467" w:rsidRPr="00E3110A" w:rsidRDefault="00004467" w:rsidP="00004467">
      <w:pPr>
        <w:spacing w:after="0"/>
        <w:ind w:left="1260"/>
        <w:jc w:val="both"/>
        <w:rPr>
          <w:rFonts w:eastAsia="Times New Roman"/>
          <w:b w:val="0"/>
          <w:i/>
          <w:u w:val="single"/>
          <w:lang w:eastAsia="hu-HU"/>
        </w:rPr>
      </w:pPr>
    </w:p>
    <w:p w:rsidR="00E3110A" w:rsidRPr="00E3110A" w:rsidRDefault="00F741C5" w:rsidP="00C36653">
      <w:pPr>
        <w:numPr>
          <w:ilvl w:val="0"/>
          <w:numId w:val="72"/>
        </w:numPr>
        <w:jc w:val="both"/>
        <w:rPr>
          <w:b w:val="0"/>
        </w:rPr>
      </w:pPr>
      <w:r>
        <w:rPr>
          <w:b w:val="0"/>
        </w:rPr>
        <w:t>E</w:t>
      </w:r>
      <w:r w:rsidR="00E3110A" w:rsidRPr="00E3110A">
        <w:rPr>
          <w:b w:val="0"/>
        </w:rPr>
        <w:t xml:space="preserve">gészségügyi vezető - intenzív képzés: 2 csoport x 10 fő/csoport = 20 fő; </w:t>
      </w:r>
    </w:p>
    <w:p w:rsidR="00E3110A" w:rsidRPr="00E3110A" w:rsidRDefault="00F741C5" w:rsidP="00C36653">
      <w:pPr>
        <w:numPr>
          <w:ilvl w:val="0"/>
          <w:numId w:val="72"/>
        </w:numPr>
        <w:jc w:val="both"/>
        <w:rPr>
          <w:b w:val="0"/>
        </w:rPr>
      </w:pPr>
      <w:r>
        <w:rPr>
          <w:b w:val="0"/>
        </w:rPr>
        <w:t>M</w:t>
      </w:r>
      <w:r w:rsidR="00E3110A" w:rsidRPr="00E3110A">
        <w:rPr>
          <w:b w:val="0"/>
        </w:rPr>
        <w:t xml:space="preserve">indennapi stressz kezelése a betegellátás gyakorlatában: 4 csoport x 10 fő/csoport = 40 fő; </w:t>
      </w:r>
    </w:p>
    <w:p w:rsidR="00E3110A" w:rsidRPr="00E3110A" w:rsidRDefault="00F741C5" w:rsidP="00C36653">
      <w:pPr>
        <w:numPr>
          <w:ilvl w:val="0"/>
          <w:numId w:val="72"/>
        </w:numPr>
        <w:jc w:val="both"/>
        <w:rPr>
          <w:b w:val="0"/>
        </w:rPr>
      </w:pPr>
      <w:r>
        <w:rPr>
          <w:b w:val="0"/>
        </w:rPr>
        <w:t>S</w:t>
      </w:r>
      <w:r w:rsidR="00E3110A" w:rsidRPr="00E3110A">
        <w:rPr>
          <w:b w:val="0"/>
        </w:rPr>
        <w:t xml:space="preserve">zemélyes hatékonyság fejlesztése az egészségügyi munkavégzésben: 3 csoport x 10 fő/csoport = 30 fő; </w:t>
      </w:r>
    </w:p>
    <w:p w:rsidR="00E3110A" w:rsidRPr="00E3110A" w:rsidRDefault="00E3110A" w:rsidP="00C36653">
      <w:pPr>
        <w:numPr>
          <w:ilvl w:val="0"/>
          <w:numId w:val="72"/>
        </w:numPr>
        <w:jc w:val="both"/>
        <w:rPr>
          <w:b w:val="0"/>
        </w:rPr>
      </w:pPr>
      <w:r w:rsidRPr="00E3110A">
        <w:rPr>
          <w:b w:val="0"/>
        </w:rPr>
        <w:t>Elkötelezés és hatásgyakorlás a betegellátás során, a jobb beteg</w:t>
      </w:r>
      <w:r w:rsidR="00F741C5">
        <w:rPr>
          <w:b w:val="0"/>
        </w:rPr>
        <w:t xml:space="preserve"> </w:t>
      </w:r>
      <w:r w:rsidRPr="00E3110A">
        <w:rPr>
          <w:b w:val="0"/>
        </w:rPr>
        <w:t>együttműködésért és az eredményes betegoktatásért és gyógyulásért: 2 csoport x 10 fő/csoport = 20 fő;</w:t>
      </w:r>
    </w:p>
    <w:p w:rsidR="00E3110A" w:rsidRPr="00E3110A" w:rsidRDefault="00E3110A" w:rsidP="00C36653">
      <w:pPr>
        <w:numPr>
          <w:ilvl w:val="0"/>
          <w:numId w:val="72"/>
        </w:numPr>
        <w:jc w:val="both"/>
        <w:rPr>
          <w:b w:val="0"/>
        </w:rPr>
      </w:pPr>
      <w:r w:rsidRPr="00E3110A">
        <w:rPr>
          <w:b w:val="0"/>
        </w:rPr>
        <w:t xml:space="preserve">NLP (neurolingvisztikus-programozás) alapképzés a hatékonyságnövelés érdekében: 1 csoport x 10 fő/csoport = 10 fő. </w:t>
      </w:r>
    </w:p>
    <w:p w:rsidR="00A20148" w:rsidRDefault="003A496F" w:rsidP="00A20148">
      <w:pPr>
        <w:ind w:left="348"/>
        <w:jc w:val="both"/>
        <w:rPr>
          <w:b w:val="0"/>
        </w:rPr>
      </w:pPr>
      <w:r w:rsidRPr="00A20148">
        <w:rPr>
          <w:b w:val="0"/>
        </w:rPr>
        <w:lastRenderedPageBreak/>
        <w:t xml:space="preserve">A képzéseket az első évben (2013.) és a második évben (2014.) </w:t>
      </w:r>
      <w:r w:rsidR="00A20148">
        <w:rPr>
          <w:b w:val="0"/>
        </w:rPr>
        <w:t>egyaránt 120-120 fővel kell megtartani</w:t>
      </w:r>
      <w:r w:rsidRPr="00A20148">
        <w:rPr>
          <w:b w:val="0"/>
        </w:rPr>
        <w:t>, a 12-12 csoporton belül</w:t>
      </w:r>
      <w:r w:rsidR="00F741C5">
        <w:rPr>
          <w:b w:val="0"/>
        </w:rPr>
        <w:t>,</w:t>
      </w:r>
      <w:r w:rsidRPr="00A20148">
        <w:rPr>
          <w:b w:val="0"/>
        </w:rPr>
        <w:t xml:space="preserve"> mindkét évben azonos arányban, a fentiekben részletezetteknek megfelelően kerülnek megtartásra a különböző</w:t>
      </w:r>
      <w:r w:rsidR="00F741C5">
        <w:rPr>
          <w:b w:val="0"/>
        </w:rPr>
        <w:t xml:space="preserve"> képzések, a minél magasabb haté</w:t>
      </w:r>
      <w:r w:rsidRPr="00A20148">
        <w:rPr>
          <w:b w:val="0"/>
        </w:rPr>
        <w:t xml:space="preserve">konysági fok elérése érdekében 10-10 fős csoportokban. </w:t>
      </w:r>
    </w:p>
    <w:p w:rsidR="003A496F" w:rsidRDefault="003A496F" w:rsidP="00A20148">
      <w:pPr>
        <w:ind w:left="348"/>
        <w:jc w:val="both"/>
        <w:rPr>
          <w:b w:val="0"/>
        </w:rPr>
      </w:pPr>
      <w:r w:rsidRPr="00A20148">
        <w:rPr>
          <w:b w:val="0"/>
        </w:rPr>
        <w:t xml:space="preserve">A fentiek alapján az </w:t>
      </w:r>
      <w:r w:rsidR="00004467">
        <w:rPr>
          <w:b w:val="0"/>
        </w:rPr>
        <w:t>A-D</w:t>
      </w:r>
      <w:r w:rsidRPr="00A20148">
        <w:rPr>
          <w:b w:val="0"/>
        </w:rPr>
        <w:t>. képzések 40 órás, 4 na</w:t>
      </w:r>
      <w:r w:rsidR="009F0066">
        <w:rPr>
          <w:b w:val="0"/>
        </w:rPr>
        <w:t>pos programakkreditált képzések</w:t>
      </w:r>
      <w:r w:rsidR="00004467">
        <w:rPr>
          <w:b w:val="0"/>
        </w:rPr>
        <w:t>, az E</w:t>
      </w:r>
      <w:r w:rsidR="009F0066">
        <w:rPr>
          <w:b w:val="0"/>
        </w:rPr>
        <w:t xml:space="preserve">. képzés 12 napos, </w:t>
      </w:r>
      <w:r w:rsidR="00C132B9">
        <w:rPr>
          <w:b w:val="0"/>
        </w:rPr>
        <w:t>120 órás, programakkreditált képzés.</w:t>
      </w:r>
    </w:p>
    <w:p w:rsidR="00004467" w:rsidRPr="00004467" w:rsidRDefault="00004467" w:rsidP="00C36653">
      <w:pPr>
        <w:numPr>
          <w:ilvl w:val="0"/>
          <w:numId w:val="73"/>
        </w:numPr>
        <w:jc w:val="both"/>
        <w:rPr>
          <w:i/>
          <w:u w:val="single"/>
        </w:rPr>
      </w:pPr>
      <w:r w:rsidRPr="00004467">
        <w:rPr>
          <w:u w:val="single"/>
        </w:rPr>
        <w:t>részajánlat</w:t>
      </w:r>
      <w:r w:rsidRPr="00004467">
        <w:rPr>
          <w:b w:val="0"/>
          <w:sz w:val="28"/>
          <w:szCs w:val="28"/>
          <w:u w:val="single"/>
        </w:rPr>
        <w:t xml:space="preserve"> - </w:t>
      </w:r>
      <w:r w:rsidRPr="00B35059">
        <w:rPr>
          <w:i/>
          <w:u w:val="single"/>
        </w:rPr>
        <w:t xml:space="preserve">Ráépülő </w:t>
      </w:r>
      <w:r w:rsidR="00B35059" w:rsidRPr="00B35059">
        <w:rPr>
          <w:i/>
          <w:u w:val="single"/>
        </w:rPr>
        <w:t xml:space="preserve">OKJ-s </w:t>
      </w:r>
      <w:r w:rsidRPr="00B35059">
        <w:rPr>
          <w:i/>
          <w:u w:val="single"/>
        </w:rPr>
        <w:t>szakképzések</w:t>
      </w:r>
    </w:p>
    <w:p w:rsidR="00004467" w:rsidRPr="00004467" w:rsidRDefault="00004467" w:rsidP="00C36653">
      <w:pPr>
        <w:pStyle w:val="Cmsor3"/>
        <w:numPr>
          <w:ilvl w:val="0"/>
          <w:numId w:val="74"/>
        </w:numPr>
        <w:spacing w:after="120" w:afterAutospacing="0"/>
        <w:jc w:val="both"/>
        <w:rPr>
          <w:b w:val="0"/>
          <w:sz w:val="24"/>
          <w:szCs w:val="24"/>
        </w:rPr>
      </w:pPr>
      <w:r w:rsidRPr="00004467">
        <w:rPr>
          <w:b w:val="0"/>
          <w:sz w:val="24"/>
          <w:szCs w:val="24"/>
        </w:rPr>
        <w:t>A Diabetológiai szakápoló szakképesítés (óraszám max.: 1.200 óra; elmélet: 40 %; gyakorlat: 60 %)</w:t>
      </w:r>
      <w:r w:rsidR="007A1956">
        <w:rPr>
          <w:b w:val="0"/>
          <w:sz w:val="24"/>
          <w:szCs w:val="24"/>
        </w:rPr>
        <w:t>: 2 fő részére</w:t>
      </w:r>
    </w:p>
    <w:p w:rsidR="00004467" w:rsidRDefault="00004467" w:rsidP="00C36653">
      <w:pPr>
        <w:pStyle w:val="Cmsor3"/>
        <w:numPr>
          <w:ilvl w:val="0"/>
          <w:numId w:val="74"/>
        </w:numPr>
        <w:spacing w:after="120" w:afterAutospacing="0"/>
        <w:jc w:val="both"/>
        <w:rPr>
          <w:b w:val="0"/>
          <w:sz w:val="24"/>
          <w:szCs w:val="24"/>
        </w:rPr>
      </w:pPr>
      <w:r w:rsidRPr="00004467">
        <w:rPr>
          <w:b w:val="0"/>
          <w:sz w:val="24"/>
          <w:szCs w:val="24"/>
        </w:rPr>
        <w:t xml:space="preserve">Az Egészségügyi gyakorlatvezető szakképesítés (óraszám max.: 1.200; elmélet: 50 %; gyakorlat: 50 %): </w:t>
      </w:r>
      <w:r w:rsidR="007A1956">
        <w:rPr>
          <w:b w:val="0"/>
          <w:sz w:val="24"/>
          <w:szCs w:val="24"/>
        </w:rPr>
        <w:t>4 fő részére</w:t>
      </w:r>
    </w:p>
    <w:p w:rsidR="00004467" w:rsidRPr="00004467" w:rsidRDefault="00004467" w:rsidP="00C36653">
      <w:pPr>
        <w:pStyle w:val="Cmsor3"/>
        <w:numPr>
          <w:ilvl w:val="0"/>
          <w:numId w:val="74"/>
        </w:numPr>
        <w:spacing w:after="120" w:afterAutospacing="0"/>
        <w:jc w:val="both"/>
        <w:rPr>
          <w:b w:val="0"/>
          <w:sz w:val="24"/>
          <w:szCs w:val="24"/>
        </w:rPr>
      </w:pPr>
      <w:r w:rsidRPr="00004467">
        <w:rPr>
          <w:b w:val="0"/>
          <w:sz w:val="24"/>
          <w:szCs w:val="24"/>
        </w:rPr>
        <w:t xml:space="preserve">Az Endoszkópos szakasszisztens szakképesítés (óraszám max.: 1.200 óra; elmélet: 40 %; gyakorlat: 60 %): </w:t>
      </w:r>
      <w:r w:rsidR="007A1956">
        <w:rPr>
          <w:b w:val="0"/>
          <w:sz w:val="24"/>
          <w:szCs w:val="24"/>
        </w:rPr>
        <w:t>2 fő részére</w:t>
      </w:r>
    </w:p>
    <w:p w:rsidR="00004467" w:rsidRDefault="00004467" w:rsidP="00C36653">
      <w:pPr>
        <w:numPr>
          <w:ilvl w:val="0"/>
          <w:numId w:val="74"/>
        </w:numPr>
        <w:spacing w:after="0" w:line="240" w:lineRule="auto"/>
        <w:jc w:val="both"/>
        <w:rPr>
          <w:b w:val="0"/>
        </w:rPr>
      </w:pPr>
      <w:r w:rsidRPr="00862754">
        <w:rPr>
          <w:b w:val="0"/>
        </w:rPr>
        <w:t>Felnőtt aneszteziológus és intenzív szakápoló szakképesítés (óraszám max.: 1.600; elmélet: 50 %; gyakorlat: 50 %):</w:t>
      </w:r>
      <w:r w:rsidR="007A1956">
        <w:rPr>
          <w:b w:val="0"/>
        </w:rPr>
        <w:t xml:space="preserve"> 1 fő részére</w:t>
      </w:r>
    </w:p>
    <w:p w:rsidR="00004467" w:rsidRDefault="00004467" w:rsidP="00C36653">
      <w:pPr>
        <w:pStyle w:val="Cmsor3"/>
        <w:numPr>
          <w:ilvl w:val="0"/>
          <w:numId w:val="76"/>
        </w:numPr>
        <w:spacing w:after="120" w:afterAutospacing="0"/>
        <w:jc w:val="both"/>
        <w:rPr>
          <w:b w:val="0"/>
          <w:sz w:val="24"/>
          <w:szCs w:val="24"/>
        </w:rPr>
      </w:pPr>
      <w:r w:rsidRPr="00004467">
        <w:rPr>
          <w:b w:val="0"/>
          <w:sz w:val="24"/>
          <w:szCs w:val="24"/>
        </w:rPr>
        <w:t xml:space="preserve">A Gyermek aneszteziológiai és intenzív szakápoló szakképesítés (óraszám max.: 1.600; </w:t>
      </w:r>
      <w:r>
        <w:rPr>
          <w:b w:val="0"/>
          <w:sz w:val="24"/>
          <w:szCs w:val="24"/>
        </w:rPr>
        <w:t>elmélet: 40 %; gyakorlat: 60 %)</w:t>
      </w:r>
      <w:r w:rsidR="007A1956">
        <w:rPr>
          <w:b w:val="0"/>
          <w:sz w:val="24"/>
          <w:szCs w:val="24"/>
        </w:rPr>
        <w:t>: 1 fő részére</w:t>
      </w:r>
    </w:p>
    <w:p w:rsidR="00004467" w:rsidRDefault="00004467" w:rsidP="00C36653">
      <w:pPr>
        <w:numPr>
          <w:ilvl w:val="0"/>
          <w:numId w:val="76"/>
        </w:numPr>
        <w:spacing w:after="0" w:line="240" w:lineRule="auto"/>
        <w:jc w:val="both"/>
        <w:rPr>
          <w:b w:val="0"/>
        </w:rPr>
      </w:pPr>
      <w:r w:rsidRPr="00862754">
        <w:rPr>
          <w:b w:val="0"/>
        </w:rPr>
        <w:t>Klinikai neurofiziológiai szakasszisztens szakképesítés (óraszám max.:</w:t>
      </w:r>
      <w:r w:rsidRPr="00862754">
        <w:t xml:space="preserve"> </w:t>
      </w:r>
      <w:r w:rsidRPr="00862754">
        <w:rPr>
          <w:b w:val="0"/>
        </w:rPr>
        <w:t xml:space="preserve">1.200 óra; elmélet: 40 %; gyakorlat: 60 %):  </w:t>
      </w:r>
      <w:r w:rsidR="007A1956">
        <w:rPr>
          <w:b w:val="0"/>
        </w:rPr>
        <w:t>1 fő részére</w:t>
      </w:r>
    </w:p>
    <w:p w:rsidR="00004467" w:rsidRPr="00E8197C" w:rsidRDefault="00004467" w:rsidP="00C36653">
      <w:pPr>
        <w:pStyle w:val="Cmsor3"/>
        <w:numPr>
          <w:ilvl w:val="0"/>
          <w:numId w:val="77"/>
        </w:numPr>
        <w:rPr>
          <w:b w:val="0"/>
          <w:sz w:val="24"/>
          <w:szCs w:val="24"/>
        </w:rPr>
      </w:pPr>
      <w:r w:rsidRPr="00E8197C">
        <w:rPr>
          <w:b w:val="0"/>
          <w:sz w:val="24"/>
          <w:szCs w:val="24"/>
        </w:rPr>
        <w:t>A Légzőszervi szakápoló szakképesítés (óraszám max.: 1.200; elmélet: 50 %; gyakorlat: 50 %)</w:t>
      </w:r>
      <w:r w:rsidR="007A1956">
        <w:rPr>
          <w:b w:val="0"/>
          <w:sz w:val="24"/>
          <w:szCs w:val="24"/>
        </w:rPr>
        <w:t>: 1 fő részére</w:t>
      </w:r>
    </w:p>
    <w:p w:rsidR="006C7874" w:rsidRPr="00E8197C" w:rsidRDefault="006C7874" w:rsidP="00C36653">
      <w:pPr>
        <w:pStyle w:val="Cmsor3"/>
        <w:numPr>
          <w:ilvl w:val="0"/>
          <w:numId w:val="78"/>
        </w:numPr>
        <w:spacing w:after="240" w:afterAutospacing="0"/>
        <w:rPr>
          <w:b w:val="0"/>
          <w:sz w:val="24"/>
          <w:szCs w:val="24"/>
        </w:rPr>
      </w:pPr>
      <w:r w:rsidRPr="00E8197C">
        <w:rPr>
          <w:b w:val="0"/>
          <w:sz w:val="24"/>
          <w:szCs w:val="24"/>
        </w:rPr>
        <w:t xml:space="preserve">A Pszichiátriai szakápoló szakképesítés (óraszám max.: 1.200; elmélet: 50 %; gyakorlat: 50 %): </w:t>
      </w:r>
      <w:r w:rsidR="007A1956">
        <w:rPr>
          <w:b w:val="0"/>
          <w:sz w:val="24"/>
          <w:szCs w:val="24"/>
        </w:rPr>
        <w:t>1 fő részére</w:t>
      </w:r>
    </w:p>
    <w:p w:rsidR="006C7874" w:rsidRPr="00E8197C" w:rsidRDefault="006C7874" w:rsidP="00C36653">
      <w:pPr>
        <w:numPr>
          <w:ilvl w:val="0"/>
          <w:numId w:val="78"/>
        </w:numPr>
        <w:spacing w:after="0" w:line="240" w:lineRule="auto"/>
        <w:outlineLvl w:val="3"/>
        <w:rPr>
          <w:b w:val="0"/>
          <w:bCs/>
        </w:rPr>
      </w:pPr>
      <w:r w:rsidRPr="00E8197C">
        <w:rPr>
          <w:b w:val="0"/>
          <w:bCs/>
        </w:rPr>
        <w:t xml:space="preserve">A Szemészeti szakasszisztens szakképesítés </w:t>
      </w:r>
      <w:r w:rsidRPr="00E8197C">
        <w:rPr>
          <w:b w:val="0"/>
        </w:rPr>
        <w:t>(óraszám max.: 1.200 óra; elmélet: 40 %; gyakorlat: 60 %)</w:t>
      </w:r>
      <w:r w:rsidRPr="00E8197C">
        <w:rPr>
          <w:b w:val="0"/>
          <w:bCs/>
        </w:rPr>
        <w:t xml:space="preserve">: </w:t>
      </w:r>
      <w:r w:rsidR="007A1956">
        <w:rPr>
          <w:b w:val="0"/>
          <w:bCs/>
        </w:rPr>
        <w:t xml:space="preserve">3 fő </w:t>
      </w:r>
      <w:r w:rsidR="007A1956">
        <w:rPr>
          <w:b w:val="0"/>
        </w:rPr>
        <w:t>részére</w:t>
      </w:r>
    </w:p>
    <w:p w:rsidR="00004467" w:rsidRPr="007A78DA" w:rsidRDefault="006C7874" w:rsidP="00C36653">
      <w:pPr>
        <w:pStyle w:val="Cmsor3"/>
        <w:numPr>
          <w:ilvl w:val="0"/>
          <w:numId w:val="79"/>
        </w:numPr>
        <w:rPr>
          <w:b w:val="0"/>
          <w:sz w:val="24"/>
          <w:szCs w:val="24"/>
        </w:rPr>
      </w:pPr>
      <w:r w:rsidRPr="00E8197C">
        <w:rPr>
          <w:b w:val="0"/>
          <w:sz w:val="24"/>
          <w:szCs w:val="24"/>
        </w:rPr>
        <w:t xml:space="preserve">A Szonográfus szakasszisztens szakképesítés  (óraszám max.: 800; elmélet: 40 %; gyakorlat: 60 %): </w:t>
      </w:r>
      <w:r w:rsidR="007A1956">
        <w:rPr>
          <w:b w:val="0"/>
          <w:sz w:val="24"/>
          <w:szCs w:val="24"/>
        </w:rPr>
        <w:t>3 fő részére</w:t>
      </w:r>
    </w:p>
    <w:p w:rsidR="00866D7C" w:rsidRDefault="00CE15D0" w:rsidP="00C36653">
      <w:pPr>
        <w:numPr>
          <w:ilvl w:val="0"/>
          <w:numId w:val="56"/>
        </w:numPr>
        <w:spacing w:after="0"/>
        <w:jc w:val="both"/>
        <w:rPr>
          <w:rFonts w:ascii="Times" w:eastAsia="Times New Roman" w:hAnsi="Times" w:cs="Times"/>
          <w:lang w:eastAsia="hu-HU"/>
        </w:rPr>
      </w:pPr>
      <w:r w:rsidRPr="00A64D2F">
        <w:rPr>
          <w:rFonts w:ascii="Times" w:eastAsia="Times New Roman" w:hAnsi="Times" w:cs="Times"/>
          <w:lang w:eastAsia="hu-HU"/>
        </w:rPr>
        <w:t xml:space="preserve">A szerződés meghatározása, amelynek megkötése érdekében a közbeszerzési eljárást </w:t>
      </w:r>
    </w:p>
    <w:p w:rsidR="00CE15D0" w:rsidRPr="003A496F" w:rsidRDefault="00CE15D0" w:rsidP="003A496F">
      <w:pPr>
        <w:pStyle w:val="Listaszerbekezds"/>
        <w:spacing w:after="0" w:line="240" w:lineRule="auto"/>
        <w:ind w:left="0" w:firstLine="540"/>
        <w:jc w:val="both"/>
        <w:rPr>
          <w:rFonts w:ascii="Times" w:eastAsia="Times New Roman" w:hAnsi="Times" w:cs="Times"/>
          <w:lang w:eastAsia="hu-HU"/>
        </w:rPr>
      </w:pPr>
      <w:r w:rsidRPr="00A64D2F">
        <w:rPr>
          <w:rFonts w:ascii="Times" w:eastAsia="Times New Roman" w:hAnsi="Times" w:cs="Times"/>
          <w:lang w:eastAsia="hu-HU"/>
        </w:rPr>
        <w:t>lefolytatják;</w:t>
      </w:r>
      <w:r w:rsidR="003A496F">
        <w:rPr>
          <w:rFonts w:ascii="Times" w:eastAsia="Times New Roman" w:hAnsi="Times" w:cs="Times"/>
          <w:lang w:eastAsia="hu-HU"/>
        </w:rPr>
        <w:t xml:space="preserve"> </w:t>
      </w:r>
      <w:r w:rsidR="00E421D2">
        <w:rPr>
          <w:rFonts w:ascii="Times" w:eastAsia="Times New Roman" w:hAnsi="Times" w:cs="Times"/>
          <w:b w:val="0"/>
          <w:lang w:eastAsia="hu-HU"/>
        </w:rPr>
        <w:t xml:space="preserve">Megbízási </w:t>
      </w:r>
      <w:r w:rsidR="00146EB7" w:rsidRPr="00E224F6">
        <w:rPr>
          <w:rFonts w:ascii="Times" w:eastAsia="Times New Roman" w:hAnsi="Times" w:cs="Times"/>
          <w:b w:val="0"/>
          <w:lang w:eastAsia="hu-HU"/>
        </w:rPr>
        <w:t>szerződés</w:t>
      </w:r>
    </w:p>
    <w:p w:rsidR="00146EB7" w:rsidRPr="00A64D2F" w:rsidRDefault="00146EB7" w:rsidP="006B5B80">
      <w:pPr>
        <w:pStyle w:val="Listaszerbekezds"/>
        <w:spacing w:after="0" w:line="240" w:lineRule="auto"/>
        <w:ind w:left="540"/>
        <w:jc w:val="both"/>
        <w:rPr>
          <w:rFonts w:ascii="Times" w:eastAsia="Times New Roman" w:hAnsi="Times" w:cs="Times"/>
          <w:lang w:eastAsia="hu-HU"/>
        </w:rPr>
      </w:pPr>
    </w:p>
    <w:p w:rsidR="00CE15D0" w:rsidRPr="00E224F6" w:rsidRDefault="00CE15D0" w:rsidP="00C36653">
      <w:pPr>
        <w:pStyle w:val="Listaszerbekezds"/>
        <w:numPr>
          <w:ilvl w:val="0"/>
          <w:numId w:val="57"/>
        </w:numPr>
        <w:tabs>
          <w:tab w:val="left" w:pos="426"/>
        </w:tabs>
        <w:spacing w:after="0" w:line="240" w:lineRule="auto"/>
        <w:jc w:val="both"/>
        <w:rPr>
          <w:rFonts w:ascii="Times" w:eastAsia="Times New Roman" w:hAnsi="Times" w:cs="Times"/>
          <w:b w:val="0"/>
          <w:lang w:eastAsia="hu-HU"/>
        </w:rPr>
      </w:pPr>
      <w:r w:rsidRPr="00A64D2F">
        <w:rPr>
          <w:rFonts w:ascii="Times" w:eastAsia="Times New Roman" w:hAnsi="Times" w:cs="Times"/>
          <w:lang w:eastAsia="hu-HU"/>
        </w:rPr>
        <w:t>A szerződés időtartama vagy a teljesítés határideje</w:t>
      </w:r>
      <w:r w:rsidRPr="00E224F6">
        <w:rPr>
          <w:rFonts w:ascii="Times" w:eastAsia="Times New Roman" w:hAnsi="Times" w:cs="Times"/>
          <w:b w:val="0"/>
          <w:lang w:eastAsia="hu-HU"/>
        </w:rPr>
        <w:t>:</w:t>
      </w:r>
      <w:r w:rsidR="003A496F">
        <w:rPr>
          <w:rFonts w:ascii="Times" w:eastAsia="Times New Roman" w:hAnsi="Times" w:cs="Times"/>
          <w:b w:val="0"/>
          <w:lang w:eastAsia="hu-HU"/>
        </w:rPr>
        <w:t xml:space="preserve"> 201</w:t>
      </w:r>
      <w:r w:rsidR="004A1BC3">
        <w:rPr>
          <w:rFonts w:ascii="Times" w:eastAsia="Times New Roman" w:hAnsi="Times" w:cs="Times"/>
          <w:b w:val="0"/>
          <w:lang w:eastAsia="hu-HU"/>
        </w:rPr>
        <w:t>4</w:t>
      </w:r>
      <w:r w:rsidR="003A496F">
        <w:rPr>
          <w:rFonts w:ascii="Times" w:eastAsia="Times New Roman" w:hAnsi="Times" w:cs="Times"/>
          <w:b w:val="0"/>
          <w:lang w:eastAsia="hu-HU"/>
        </w:rPr>
        <w:t xml:space="preserve">. </w:t>
      </w:r>
      <w:r w:rsidR="004A1BC3">
        <w:rPr>
          <w:rFonts w:ascii="Times" w:eastAsia="Times New Roman" w:hAnsi="Times" w:cs="Times"/>
          <w:b w:val="0"/>
          <w:lang w:eastAsia="hu-HU"/>
        </w:rPr>
        <w:t>decembe</w:t>
      </w:r>
      <w:r w:rsidR="003A496F">
        <w:rPr>
          <w:rFonts w:ascii="Times" w:eastAsia="Times New Roman" w:hAnsi="Times" w:cs="Times"/>
          <w:b w:val="0"/>
          <w:lang w:eastAsia="hu-HU"/>
        </w:rPr>
        <w:t xml:space="preserve">r </w:t>
      </w:r>
      <w:r w:rsidR="004A1BC3">
        <w:rPr>
          <w:rFonts w:ascii="Times" w:eastAsia="Times New Roman" w:hAnsi="Times" w:cs="Times"/>
          <w:b w:val="0"/>
          <w:lang w:eastAsia="hu-HU"/>
        </w:rPr>
        <w:t>31</w:t>
      </w:r>
      <w:r w:rsidR="003A496F">
        <w:rPr>
          <w:rFonts w:ascii="Times" w:eastAsia="Times New Roman" w:hAnsi="Times" w:cs="Times"/>
          <w:b w:val="0"/>
          <w:lang w:eastAsia="hu-HU"/>
        </w:rPr>
        <w:t>.</w:t>
      </w:r>
    </w:p>
    <w:p w:rsidR="001970A9" w:rsidRPr="00E224F6" w:rsidRDefault="001970A9" w:rsidP="00A20148">
      <w:pPr>
        <w:pStyle w:val="Listaszerbekezds"/>
        <w:spacing w:after="0" w:line="240" w:lineRule="auto"/>
        <w:ind w:left="0" w:firstLine="708"/>
        <w:jc w:val="both"/>
        <w:rPr>
          <w:rFonts w:ascii="Times" w:eastAsia="Times New Roman" w:hAnsi="Times" w:cs="Times"/>
          <w:b w:val="0"/>
          <w:lang w:eastAsia="hu-HU"/>
        </w:rPr>
      </w:pPr>
      <w:r w:rsidRPr="00E224F6">
        <w:rPr>
          <w:rFonts w:ascii="Times" w:eastAsia="Times New Roman" w:hAnsi="Times" w:cs="Times"/>
          <w:b w:val="0"/>
          <w:lang w:eastAsia="hu-HU"/>
        </w:rPr>
        <w:t>Az ajánlatkérő előteljesítést elfogad.</w:t>
      </w:r>
    </w:p>
    <w:p w:rsidR="00CE15D0" w:rsidRPr="00E224F6" w:rsidRDefault="00CE15D0" w:rsidP="006B5B80">
      <w:pPr>
        <w:spacing w:after="0" w:line="240" w:lineRule="auto"/>
        <w:jc w:val="both"/>
        <w:rPr>
          <w:rFonts w:ascii="Times" w:eastAsia="Times New Roman" w:hAnsi="Times" w:cs="Times"/>
          <w:b w:val="0"/>
          <w:lang w:eastAsia="hu-HU"/>
        </w:rPr>
      </w:pPr>
    </w:p>
    <w:p w:rsidR="003633CD" w:rsidRDefault="00CE15D0" w:rsidP="00C36653">
      <w:pPr>
        <w:pStyle w:val="Listaszerbekezds"/>
        <w:numPr>
          <w:ilvl w:val="0"/>
          <w:numId w:val="57"/>
        </w:numPr>
        <w:spacing w:after="0" w:line="240" w:lineRule="auto"/>
        <w:jc w:val="both"/>
        <w:rPr>
          <w:rFonts w:ascii="Times" w:eastAsia="Times New Roman" w:hAnsi="Times" w:cs="Times"/>
          <w:lang w:eastAsia="hu-HU"/>
        </w:rPr>
      </w:pPr>
      <w:r w:rsidRPr="00A64D2F">
        <w:rPr>
          <w:rFonts w:ascii="Times" w:eastAsia="Times New Roman" w:hAnsi="Times" w:cs="Times"/>
          <w:lang w:eastAsia="hu-HU"/>
        </w:rPr>
        <w:t>A teljesítés helye</w:t>
      </w:r>
      <w:r w:rsidR="003633CD">
        <w:rPr>
          <w:rFonts w:ascii="Times" w:eastAsia="Times New Roman" w:hAnsi="Times" w:cs="Times"/>
          <w:lang w:eastAsia="hu-HU"/>
        </w:rPr>
        <w:t>:</w:t>
      </w:r>
    </w:p>
    <w:p w:rsidR="00867D34" w:rsidRPr="003633CD" w:rsidRDefault="003633CD" w:rsidP="00C36653">
      <w:pPr>
        <w:pStyle w:val="Listaszerbekezds"/>
        <w:numPr>
          <w:ilvl w:val="0"/>
          <w:numId w:val="87"/>
        </w:numPr>
        <w:spacing w:after="0" w:line="240" w:lineRule="auto"/>
        <w:ind w:left="1068"/>
        <w:jc w:val="both"/>
        <w:rPr>
          <w:rFonts w:ascii="Times" w:eastAsia="Times New Roman" w:hAnsi="Times" w:cs="Times"/>
          <w:lang w:eastAsia="hu-HU"/>
        </w:rPr>
      </w:pPr>
      <w:r w:rsidRPr="003633CD">
        <w:rPr>
          <w:rFonts w:ascii="Times" w:eastAsia="Times New Roman" w:hAnsi="Times" w:cs="Times"/>
          <w:lang w:eastAsia="hu-HU"/>
        </w:rPr>
        <w:t>I.</w:t>
      </w:r>
      <w:r w:rsidR="00FE69AC">
        <w:rPr>
          <w:rFonts w:ascii="Times" w:eastAsia="Times New Roman" w:hAnsi="Times" w:cs="Times"/>
          <w:lang w:eastAsia="hu-HU"/>
        </w:rPr>
        <w:t xml:space="preserve"> </w:t>
      </w:r>
      <w:r w:rsidR="00F741C5" w:rsidRPr="003633CD">
        <w:rPr>
          <w:rFonts w:ascii="Times" w:eastAsia="Times New Roman" w:hAnsi="Times" w:cs="Times"/>
          <w:lang w:eastAsia="hu-HU"/>
        </w:rPr>
        <w:t>részajánlat esetében</w:t>
      </w:r>
      <w:r w:rsidR="00CE15D0" w:rsidRPr="003633CD">
        <w:rPr>
          <w:rFonts w:ascii="Times" w:eastAsia="Times New Roman" w:hAnsi="Times" w:cs="Times"/>
          <w:lang w:eastAsia="hu-HU"/>
        </w:rPr>
        <w:t>:</w:t>
      </w:r>
      <w:r w:rsidRPr="003633CD">
        <w:rPr>
          <w:rFonts w:ascii="Times" w:eastAsia="Times New Roman" w:hAnsi="Times" w:cs="Times"/>
          <w:lang w:eastAsia="hu-HU"/>
        </w:rPr>
        <w:t xml:space="preserve"> </w:t>
      </w:r>
      <w:r w:rsidR="00146EB7" w:rsidRPr="003633CD">
        <w:rPr>
          <w:rFonts w:ascii="Times" w:eastAsia="Times New Roman" w:hAnsi="Times" w:cs="Times"/>
          <w:b w:val="0"/>
          <w:lang w:eastAsia="hu-HU"/>
        </w:rPr>
        <w:t>Szent Lázár Megyei Kórház</w:t>
      </w:r>
      <w:r w:rsidR="00C132B9" w:rsidRPr="003633CD">
        <w:rPr>
          <w:rFonts w:ascii="Times" w:eastAsia="Times New Roman" w:hAnsi="Times" w:cs="Times"/>
          <w:b w:val="0"/>
          <w:lang w:eastAsia="hu-HU"/>
        </w:rPr>
        <w:t xml:space="preserve">, </w:t>
      </w:r>
      <w:r w:rsidR="00146EB7" w:rsidRPr="003633CD">
        <w:rPr>
          <w:rFonts w:ascii="Times" w:eastAsia="Times New Roman" w:hAnsi="Times" w:cs="Times"/>
          <w:b w:val="0"/>
          <w:lang w:eastAsia="hu-HU"/>
        </w:rPr>
        <w:t>3100 Salgótarján</w:t>
      </w:r>
      <w:r w:rsidR="006A52D8" w:rsidRPr="003633CD">
        <w:rPr>
          <w:rFonts w:ascii="Times" w:eastAsia="Times New Roman" w:hAnsi="Times" w:cs="Times"/>
          <w:b w:val="0"/>
          <w:lang w:eastAsia="hu-HU"/>
        </w:rPr>
        <w:t>,</w:t>
      </w:r>
      <w:r w:rsidR="00146EB7" w:rsidRPr="003633CD">
        <w:rPr>
          <w:rFonts w:ascii="Times" w:eastAsia="Times New Roman" w:hAnsi="Times" w:cs="Times"/>
          <w:b w:val="0"/>
          <w:lang w:eastAsia="hu-HU"/>
        </w:rPr>
        <w:t xml:space="preserve"> Füleki út 54-56</w:t>
      </w:r>
      <w:r w:rsidR="00C311ED" w:rsidRPr="003633CD">
        <w:rPr>
          <w:rFonts w:ascii="Times" w:eastAsia="Times New Roman" w:hAnsi="Times" w:cs="Times"/>
          <w:b w:val="0"/>
          <w:lang w:eastAsia="hu-HU"/>
        </w:rPr>
        <w:t>.</w:t>
      </w:r>
    </w:p>
    <w:p w:rsidR="00F741C5" w:rsidRPr="003633CD" w:rsidRDefault="003633CD" w:rsidP="00C36653">
      <w:pPr>
        <w:pStyle w:val="Listaszerbekezds"/>
        <w:numPr>
          <w:ilvl w:val="0"/>
          <w:numId w:val="87"/>
        </w:numPr>
        <w:spacing w:after="0" w:line="240" w:lineRule="auto"/>
        <w:ind w:left="1068"/>
        <w:jc w:val="both"/>
        <w:rPr>
          <w:rFonts w:ascii="Times" w:eastAsia="Times New Roman" w:hAnsi="Times" w:cs="Times"/>
          <w:b w:val="0"/>
          <w:lang w:eastAsia="hu-HU"/>
        </w:rPr>
      </w:pPr>
      <w:r w:rsidRPr="003633CD">
        <w:rPr>
          <w:rFonts w:ascii="Times" w:eastAsia="Times New Roman" w:hAnsi="Times" w:cs="Times"/>
          <w:lang w:eastAsia="hu-HU"/>
        </w:rPr>
        <w:t>II.</w:t>
      </w:r>
      <w:r w:rsidR="00FE69AC">
        <w:rPr>
          <w:rFonts w:ascii="Times" w:eastAsia="Times New Roman" w:hAnsi="Times" w:cs="Times"/>
          <w:lang w:eastAsia="hu-HU"/>
        </w:rPr>
        <w:t xml:space="preserve"> </w:t>
      </w:r>
      <w:r w:rsidR="00F741C5" w:rsidRPr="003633CD">
        <w:rPr>
          <w:rFonts w:ascii="Times" w:eastAsia="Times New Roman" w:hAnsi="Times" w:cs="Times"/>
          <w:lang w:eastAsia="hu-HU"/>
        </w:rPr>
        <w:t xml:space="preserve">részajánlat esetében: </w:t>
      </w:r>
      <w:r w:rsidR="00FB1895" w:rsidRPr="003633CD">
        <w:rPr>
          <w:rFonts w:ascii="Times" w:eastAsia="Times New Roman" w:hAnsi="Times" w:cs="Times"/>
          <w:b w:val="0"/>
          <w:lang w:eastAsia="hu-HU"/>
        </w:rPr>
        <w:t>Budapest, a nyertes képző intézmény által biztosított helyszíne</w:t>
      </w:r>
      <w:r w:rsidR="00867D34" w:rsidRPr="003633CD">
        <w:rPr>
          <w:rFonts w:ascii="Times" w:eastAsia="Times New Roman" w:hAnsi="Times" w:cs="Times"/>
          <w:b w:val="0"/>
          <w:lang w:eastAsia="hu-HU"/>
        </w:rPr>
        <w:t>ke</w:t>
      </w:r>
      <w:r w:rsidR="00FB1895" w:rsidRPr="003633CD">
        <w:rPr>
          <w:rFonts w:ascii="Times" w:eastAsia="Times New Roman" w:hAnsi="Times" w:cs="Times"/>
          <w:b w:val="0"/>
          <w:lang w:eastAsia="hu-HU"/>
        </w:rPr>
        <w:t>n.</w:t>
      </w:r>
    </w:p>
    <w:p w:rsidR="00F741C5" w:rsidRPr="00E224F6" w:rsidRDefault="00F741C5" w:rsidP="006B5B80">
      <w:pPr>
        <w:pStyle w:val="Listaszerbekezds"/>
        <w:spacing w:after="0" w:line="240" w:lineRule="auto"/>
        <w:ind w:left="540"/>
        <w:jc w:val="both"/>
        <w:rPr>
          <w:rFonts w:ascii="Times" w:eastAsia="Times New Roman" w:hAnsi="Times" w:cs="Times"/>
          <w:b w:val="0"/>
          <w:lang w:eastAsia="hu-HU"/>
        </w:rPr>
      </w:pPr>
    </w:p>
    <w:p w:rsidR="00146EB7" w:rsidRDefault="00146EB7" w:rsidP="006B5B80">
      <w:pPr>
        <w:pStyle w:val="Listaszerbekezds"/>
        <w:spacing w:after="0" w:line="240" w:lineRule="auto"/>
        <w:ind w:left="540"/>
        <w:jc w:val="both"/>
        <w:rPr>
          <w:rFonts w:ascii="Times" w:eastAsia="Times New Roman" w:hAnsi="Times" w:cs="Times"/>
          <w:b w:val="0"/>
          <w:lang w:eastAsia="hu-HU"/>
        </w:rPr>
      </w:pPr>
    </w:p>
    <w:p w:rsidR="00FB1895" w:rsidRPr="00E224F6" w:rsidRDefault="00FB1895" w:rsidP="006B5B80">
      <w:pPr>
        <w:pStyle w:val="Listaszerbekezds"/>
        <w:spacing w:after="0" w:line="240" w:lineRule="auto"/>
        <w:ind w:left="540"/>
        <w:jc w:val="both"/>
        <w:rPr>
          <w:rFonts w:ascii="Times" w:eastAsia="Times New Roman" w:hAnsi="Times" w:cs="Times"/>
          <w:b w:val="0"/>
          <w:lang w:eastAsia="hu-HU"/>
        </w:rPr>
      </w:pPr>
    </w:p>
    <w:p w:rsidR="00CE15D0" w:rsidRPr="00A64D2F" w:rsidRDefault="00CE15D0" w:rsidP="00C36653">
      <w:pPr>
        <w:pStyle w:val="Listaszerbekezds"/>
        <w:numPr>
          <w:ilvl w:val="0"/>
          <w:numId w:val="57"/>
        </w:numPr>
        <w:spacing w:after="0" w:line="240" w:lineRule="auto"/>
        <w:jc w:val="both"/>
        <w:rPr>
          <w:rFonts w:ascii="Times" w:eastAsia="Times New Roman" w:hAnsi="Times" w:cs="Times"/>
          <w:lang w:eastAsia="hu-HU"/>
        </w:rPr>
      </w:pPr>
      <w:r w:rsidRPr="00A64D2F">
        <w:rPr>
          <w:rFonts w:ascii="Times" w:eastAsia="Times New Roman" w:hAnsi="Times" w:cs="Times"/>
          <w:lang w:eastAsia="hu-HU"/>
        </w:rPr>
        <w:lastRenderedPageBreak/>
        <w:t>Az ellenszolgáltatás teljesítésének feltételei vagy a vonatkozó jogszabályokra hivatkozás:</w:t>
      </w:r>
    </w:p>
    <w:p w:rsidR="00F31D6A" w:rsidRDefault="00C04D52" w:rsidP="000D6047">
      <w:pPr>
        <w:spacing w:after="0" w:line="240" w:lineRule="auto"/>
        <w:ind w:left="708"/>
        <w:jc w:val="both"/>
        <w:rPr>
          <w:rFonts w:eastAsia="Times New Roman"/>
          <w:b w:val="0"/>
          <w:lang w:eastAsia="hu-HU"/>
        </w:rPr>
      </w:pPr>
      <w:r w:rsidRPr="00BD67C0">
        <w:rPr>
          <w:rFonts w:eastAsia="Times New Roman"/>
          <w:b w:val="0"/>
          <w:lang w:eastAsia="hu-HU"/>
        </w:rPr>
        <w:t xml:space="preserve">A megvalósítás pénzügyi fedezetét Ajánlatkérő Európai Uniós </w:t>
      </w:r>
      <w:r w:rsidR="004A1BC3">
        <w:rPr>
          <w:rFonts w:eastAsia="Times New Roman"/>
          <w:b w:val="0"/>
          <w:lang w:eastAsia="hu-HU"/>
        </w:rPr>
        <w:t>támogat</w:t>
      </w:r>
      <w:r w:rsidRPr="00BD67C0">
        <w:rPr>
          <w:rFonts w:eastAsia="Times New Roman"/>
          <w:b w:val="0"/>
          <w:lang w:eastAsia="hu-HU"/>
        </w:rPr>
        <w:t>ásból</w:t>
      </w:r>
      <w:r w:rsidR="004A1BC3">
        <w:rPr>
          <w:rFonts w:eastAsia="Times New Roman"/>
          <w:b w:val="0"/>
          <w:lang w:eastAsia="hu-HU"/>
        </w:rPr>
        <w:t xml:space="preserve">, a </w:t>
      </w:r>
      <w:r w:rsidRPr="00BD67C0">
        <w:rPr>
          <w:rFonts w:eastAsia="Times New Roman"/>
          <w:b w:val="0"/>
          <w:lang w:eastAsia="hu-HU"/>
        </w:rPr>
        <w:t xml:space="preserve"> TÁMOP-6.2.2</w:t>
      </w:r>
      <w:r w:rsidR="00C132B9">
        <w:rPr>
          <w:rFonts w:eastAsia="Times New Roman"/>
          <w:b w:val="0"/>
          <w:lang w:eastAsia="hu-HU"/>
        </w:rPr>
        <w:t>.</w:t>
      </w:r>
      <w:r w:rsidRPr="00BD67C0">
        <w:rPr>
          <w:rFonts w:eastAsia="Times New Roman"/>
          <w:b w:val="0"/>
          <w:lang w:eastAsia="hu-HU"/>
        </w:rPr>
        <w:t>A-11/1</w:t>
      </w:r>
      <w:r w:rsidR="00C3381B" w:rsidRPr="003A496F">
        <w:rPr>
          <w:rFonts w:cs="Arial"/>
          <w:b w:val="0"/>
        </w:rPr>
        <w:t>-2012-0064</w:t>
      </w:r>
      <w:r w:rsidR="00C3381B">
        <w:rPr>
          <w:rFonts w:cs="Arial"/>
          <w:b w:val="0"/>
        </w:rPr>
        <w:t xml:space="preserve"> azonosító</w:t>
      </w:r>
      <w:r w:rsidR="004A1BC3">
        <w:rPr>
          <w:rFonts w:cs="Arial"/>
          <w:b w:val="0"/>
        </w:rPr>
        <w:t xml:space="preserve"> számú</w:t>
      </w:r>
      <w:r w:rsidR="00C3381B">
        <w:rPr>
          <w:rFonts w:cs="Arial"/>
          <w:b w:val="0"/>
        </w:rPr>
        <w:t xml:space="preserve"> pályázat</w:t>
      </w:r>
      <w:r w:rsidR="004A1BC3">
        <w:rPr>
          <w:rFonts w:cs="Arial"/>
          <w:b w:val="0"/>
        </w:rPr>
        <w:t xml:space="preserve"> forrásai</w:t>
      </w:r>
      <w:r w:rsidR="00C3381B">
        <w:rPr>
          <w:rFonts w:cs="Arial"/>
          <w:b w:val="0"/>
        </w:rPr>
        <w:t>ból</w:t>
      </w:r>
      <w:r w:rsidR="00C3381B">
        <w:rPr>
          <w:rFonts w:cs="Arial"/>
          <w:sz w:val="22"/>
          <w:szCs w:val="22"/>
        </w:rPr>
        <w:t xml:space="preserve"> </w:t>
      </w:r>
      <w:r w:rsidRPr="00BD67C0">
        <w:rPr>
          <w:rFonts w:eastAsia="Times New Roman"/>
          <w:b w:val="0"/>
          <w:lang w:eastAsia="hu-HU"/>
        </w:rPr>
        <w:t>kívánja biztosítani.</w:t>
      </w:r>
    </w:p>
    <w:p w:rsidR="00336608" w:rsidRDefault="00A20148" w:rsidP="000D6047">
      <w:pPr>
        <w:spacing w:after="0" w:line="240" w:lineRule="auto"/>
        <w:ind w:left="708"/>
        <w:jc w:val="both"/>
        <w:rPr>
          <w:b w:val="0"/>
        </w:rPr>
      </w:pPr>
      <w:r w:rsidRPr="00BD67C0">
        <w:rPr>
          <w:b w:val="0"/>
        </w:rPr>
        <w:t xml:space="preserve">A nyertes ajánlattevő a dokumentáció részét képező szerződéstervezetben foglalt feltételeknek megfelelően az igazolt teljesítést követően a feladat előrehaladása szerint jogosult </w:t>
      </w:r>
      <w:r w:rsidR="00435E92" w:rsidRPr="00BD67C0">
        <w:rPr>
          <w:b w:val="0"/>
        </w:rPr>
        <w:t>2</w:t>
      </w:r>
      <w:r w:rsidRPr="00BD67C0">
        <w:rPr>
          <w:b w:val="0"/>
        </w:rPr>
        <w:t xml:space="preserve"> db rész és 1 db végszámlát benyújtani a Kbt. 130. § (5) bekezdésében foglaltak figyelembevételével. Ajánlatkérő a szerződésben meghatározott módon és tartalommal való teljesítést követően az ellenszolgáltatást utófinanszírozási mód alkalmazásával teljesíti a Kbt. 130. § (1) bekezdése, illetve a Kbt. 130. § (3) bekezdése a) illetőleg b) pontja szerint maximum 30 napon belül, valamint a 2003. évi XCII. </w:t>
      </w:r>
      <w:r w:rsidR="00F31D6A">
        <w:rPr>
          <w:b w:val="0"/>
        </w:rPr>
        <w:t>s</w:t>
      </w:r>
      <w:r w:rsidRPr="00BD67C0">
        <w:rPr>
          <w:b w:val="0"/>
        </w:rPr>
        <w:t>zámú</w:t>
      </w:r>
      <w:r w:rsidR="00F31D6A">
        <w:rPr>
          <w:b w:val="0"/>
        </w:rPr>
        <w:t>,</w:t>
      </w:r>
      <w:r w:rsidRPr="00BD67C0">
        <w:rPr>
          <w:b w:val="0"/>
        </w:rPr>
        <w:t xml:space="preserve"> az adózás rendjéről szóló törvény 36/A §-a szerint. A végszámla benyújtásának feltétele a képzési szolgáltatási tevékenység teljes</w:t>
      </w:r>
      <w:r w:rsidR="00F31D6A">
        <w:rPr>
          <w:b w:val="0"/>
        </w:rPr>
        <w:t xml:space="preserve"> </w:t>
      </w:r>
      <w:r w:rsidRPr="00BD67C0">
        <w:rPr>
          <w:b w:val="0"/>
        </w:rPr>
        <w:t>körű elvégzése.</w:t>
      </w:r>
    </w:p>
    <w:p w:rsidR="00C04D52" w:rsidRPr="00BD67C0" w:rsidRDefault="00A20148" w:rsidP="000D6047">
      <w:pPr>
        <w:spacing w:after="0" w:line="240" w:lineRule="auto"/>
        <w:ind w:left="708"/>
        <w:jc w:val="both"/>
        <w:rPr>
          <w:rFonts w:eastAsia="Times New Roman"/>
          <w:b w:val="0"/>
          <w:lang w:eastAsia="hu-HU"/>
        </w:rPr>
      </w:pPr>
      <w:r w:rsidRPr="00BD67C0">
        <w:rPr>
          <w:b w:val="0"/>
        </w:rPr>
        <w:t>Ajánlattevő előteljesítésre abban az esetben jogosult, ha ehhez Ajánlatkérő kifejezetten hozzájárult.</w:t>
      </w:r>
      <w:r w:rsidRPr="00BD67C0">
        <w:rPr>
          <w:b w:val="0"/>
        </w:rPr>
        <w:br/>
        <w:t>A számla kifizetése utófinanszírozási mód alapján történik, oly módon, hogy a számla ö</w:t>
      </w:r>
      <w:r w:rsidR="006A52D8">
        <w:rPr>
          <w:b w:val="0"/>
        </w:rPr>
        <w:t>sszeget a Megbízó fizeti meg a M</w:t>
      </w:r>
      <w:r w:rsidRPr="00BD67C0">
        <w:rPr>
          <w:b w:val="0"/>
        </w:rPr>
        <w:t>egbízottnak.</w:t>
      </w:r>
    </w:p>
    <w:p w:rsidR="00C04D52" w:rsidRDefault="00C04D52" w:rsidP="000D6047">
      <w:pPr>
        <w:spacing w:after="0"/>
        <w:ind w:left="708"/>
        <w:jc w:val="both"/>
        <w:rPr>
          <w:rFonts w:eastAsia="Times New Roman"/>
          <w:b w:val="0"/>
          <w:bCs/>
          <w:lang w:eastAsia="hu-HU"/>
        </w:rPr>
      </w:pPr>
    </w:p>
    <w:p w:rsidR="00AF0D2D" w:rsidRPr="00E224F6" w:rsidRDefault="00705EDD" w:rsidP="000D6047">
      <w:pPr>
        <w:spacing w:after="0"/>
        <w:ind w:left="708"/>
        <w:jc w:val="both"/>
        <w:rPr>
          <w:rFonts w:eastAsia="Times New Roman"/>
          <w:b w:val="0"/>
          <w:bCs/>
          <w:lang w:eastAsia="hu-HU"/>
        </w:rPr>
      </w:pPr>
      <w:r w:rsidRPr="00E224F6">
        <w:rPr>
          <w:rFonts w:eastAsia="Times New Roman"/>
          <w:b w:val="0"/>
          <w:bCs/>
          <w:lang w:eastAsia="hu-HU"/>
        </w:rPr>
        <w:t>A s</w:t>
      </w:r>
      <w:r w:rsidR="00561671">
        <w:rPr>
          <w:rFonts w:eastAsia="Times New Roman"/>
          <w:b w:val="0"/>
          <w:bCs/>
          <w:lang w:eastAsia="hu-HU"/>
        </w:rPr>
        <w:t>zámla kiállítása előtt a Megbízott</w:t>
      </w:r>
      <w:r w:rsidR="00AF0D2D" w:rsidRPr="00E224F6">
        <w:rPr>
          <w:rFonts w:eastAsia="Times New Roman"/>
          <w:b w:val="0"/>
          <w:bCs/>
          <w:lang w:eastAsia="hu-HU"/>
        </w:rPr>
        <w:t xml:space="preserve"> köteles annak formáját és tartalmát előzetesen egyeztetni a projektmenedzsment szervezet kijelölt kapcsolattartójával a pályázati szempontoknak történő megfelelés érdekében, és csak ilyen szempontból megfelelő számlát állíthat ki.</w:t>
      </w:r>
      <w:r w:rsidR="00AF0D2D" w:rsidRPr="00E224F6">
        <w:rPr>
          <w:rFonts w:eastAsia="Times New Roman"/>
          <w:b w:val="0"/>
          <w:bCs/>
          <w:lang w:eastAsia="hu-HU"/>
        </w:rPr>
        <w:br/>
      </w:r>
    </w:p>
    <w:p w:rsidR="00AF0D2D" w:rsidRPr="00E224F6" w:rsidRDefault="00AF0D2D" w:rsidP="000D6047">
      <w:pPr>
        <w:spacing w:after="0"/>
        <w:ind w:left="708"/>
        <w:jc w:val="both"/>
        <w:rPr>
          <w:rFonts w:eastAsia="Times New Roman"/>
          <w:b w:val="0"/>
          <w:bCs/>
          <w:lang w:eastAsia="hu-HU"/>
        </w:rPr>
      </w:pPr>
      <w:r w:rsidRPr="00E224F6">
        <w:rPr>
          <w:rFonts w:eastAsia="Times New Roman"/>
          <w:b w:val="0"/>
          <w:bCs/>
          <w:lang w:eastAsia="hu-HU"/>
        </w:rPr>
        <w:t>A kifizetés során a Kbt. 130. § (3), (5) és (6) bekezdése, a 131. §, irányadó.</w:t>
      </w:r>
    </w:p>
    <w:p w:rsidR="004607E8" w:rsidRDefault="004607E8" w:rsidP="000D6047">
      <w:pPr>
        <w:spacing w:after="0"/>
        <w:ind w:left="708"/>
        <w:jc w:val="both"/>
        <w:rPr>
          <w:rFonts w:eastAsia="Times New Roman"/>
          <w:b w:val="0"/>
          <w:bCs/>
          <w:lang w:eastAsia="hu-HU"/>
        </w:rPr>
      </w:pPr>
    </w:p>
    <w:p w:rsidR="00AF0D2D" w:rsidRPr="00E224F6" w:rsidRDefault="00AF0D2D" w:rsidP="000D6047">
      <w:pPr>
        <w:spacing w:after="0"/>
        <w:ind w:left="708"/>
        <w:jc w:val="both"/>
        <w:rPr>
          <w:rFonts w:eastAsia="Times New Roman"/>
          <w:b w:val="0"/>
          <w:bCs/>
          <w:lang w:eastAsia="hu-HU"/>
        </w:rPr>
      </w:pPr>
      <w:r w:rsidRPr="00E224F6">
        <w:rPr>
          <w:rFonts w:eastAsia="Times New Roman"/>
          <w:b w:val="0"/>
          <w:bCs/>
          <w:lang w:eastAsia="hu-HU"/>
        </w:rPr>
        <w:t xml:space="preserve">A beadott ajánlat a szerződés teljesítésének hatálya alatt fix és az semmilyen körülmények között nem módosítható. </w:t>
      </w:r>
    </w:p>
    <w:p w:rsidR="004607E8" w:rsidRDefault="004607E8" w:rsidP="000D6047">
      <w:pPr>
        <w:spacing w:after="0"/>
        <w:ind w:left="708"/>
        <w:rPr>
          <w:rFonts w:eastAsia="Times New Roman"/>
          <w:b w:val="0"/>
          <w:bCs/>
          <w:lang w:eastAsia="hu-HU"/>
        </w:rPr>
      </w:pPr>
    </w:p>
    <w:p w:rsidR="00AF0D2D" w:rsidRPr="00E224F6" w:rsidRDefault="00AF0D2D" w:rsidP="000D6047">
      <w:pPr>
        <w:spacing w:after="0"/>
        <w:ind w:left="708"/>
        <w:rPr>
          <w:rFonts w:eastAsia="Times New Roman"/>
          <w:b w:val="0"/>
          <w:bCs/>
          <w:lang w:eastAsia="hu-HU"/>
        </w:rPr>
      </w:pPr>
      <w:r w:rsidRPr="00E224F6">
        <w:rPr>
          <w:rFonts w:eastAsia="Times New Roman"/>
          <w:b w:val="0"/>
          <w:bCs/>
          <w:lang w:eastAsia="hu-HU"/>
        </w:rPr>
        <w:t>További vonatkozó jogszabályok:</w:t>
      </w:r>
    </w:p>
    <w:p w:rsidR="00CE1758" w:rsidRPr="00E224F6" w:rsidRDefault="00AF0D2D" w:rsidP="000D6047">
      <w:pPr>
        <w:pStyle w:val="Listaszerbekezds"/>
        <w:numPr>
          <w:ilvl w:val="0"/>
          <w:numId w:val="3"/>
        </w:numPr>
        <w:spacing w:after="0" w:line="240" w:lineRule="auto"/>
        <w:ind w:left="1428"/>
        <w:jc w:val="both"/>
        <w:rPr>
          <w:rFonts w:eastAsia="Times New Roman"/>
          <w:b w:val="0"/>
          <w:bCs/>
          <w:lang w:eastAsia="hu-HU"/>
        </w:rPr>
      </w:pPr>
      <w:r w:rsidRPr="00E224F6">
        <w:rPr>
          <w:rFonts w:eastAsia="Times New Roman"/>
          <w:b w:val="0"/>
          <w:bCs/>
          <w:lang w:eastAsia="hu-HU"/>
        </w:rPr>
        <w:t>az államháztartásról szóló 2011. évi CXCV. törvény;</w:t>
      </w:r>
      <w:r w:rsidRPr="00E224F6">
        <w:rPr>
          <w:rFonts w:eastAsia="Times New Roman"/>
          <w:b w:val="0"/>
          <w:bCs/>
          <w:lang w:eastAsia="hu-HU"/>
        </w:rPr>
        <w:br/>
        <w:t>- az államháztartásról szóló törvény végrehajtásáról szóló 368/2011. (XII.31.) Korm. rend.</w:t>
      </w:r>
    </w:p>
    <w:p w:rsidR="00CE1758" w:rsidRPr="00E224F6" w:rsidRDefault="00AF0D2D" w:rsidP="000D6047">
      <w:pPr>
        <w:pStyle w:val="Listaszerbekezds"/>
        <w:numPr>
          <w:ilvl w:val="0"/>
          <w:numId w:val="3"/>
        </w:numPr>
        <w:spacing w:after="0" w:line="240" w:lineRule="auto"/>
        <w:ind w:left="1428"/>
        <w:jc w:val="both"/>
        <w:rPr>
          <w:rFonts w:eastAsia="Times New Roman"/>
          <w:b w:val="0"/>
          <w:bCs/>
          <w:lang w:eastAsia="hu-HU"/>
        </w:rPr>
      </w:pPr>
      <w:r w:rsidRPr="00E224F6">
        <w:rPr>
          <w:rFonts w:eastAsia="Times New Roman"/>
          <w:b w:val="0"/>
          <w:bCs/>
          <w:lang w:eastAsia="hu-HU"/>
        </w:rPr>
        <w:t>4/2011. (I. 28.) Korm. rendelet a 2007-2013 programozási időszakban az Európai Regionális Fejlesztési Alapból, az Európai Szociális Alapból és a Kohéziós Alapból származó támogatások felhasználásának rendjéről</w:t>
      </w:r>
    </w:p>
    <w:p w:rsidR="00CE15D0" w:rsidRPr="00E224F6" w:rsidRDefault="00AF0D2D" w:rsidP="000D6047">
      <w:pPr>
        <w:pStyle w:val="Listaszerbekezds"/>
        <w:numPr>
          <w:ilvl w:val="0"/>
          <w:numId w:val="3"/>
        </w:numPr>
        <w:spacing w:after="0" w:line="240" w:lineRule="auto"/>
        <w:ind w:left="1428"/>
        <w:jc w:val="both"/>
        <w:rPr>
          <w:rFonts w:eastAsia="Times New Roman"/>
          <w:b w:val="0"/>
          <w:bCs/>
          <w:lang w:eastAsia="hu-HU"/>
        </w:rPr>
      </w:pPr>
      <w:r w:rsidRPr="00E224F6">
        <w:rPr>
          <w:rFonts w:eastAsia="Times New Roman"/>
          <w:b w:val="0"/>
          <w:bCs/>
          <w:lang w:eastAsia="hu-HU"/>
        </w:rPr>
        <w:t>az általános forgalmi adóról sz</w:t>
      </w:r>
      <w:r w:rsidR="003633CD">
        <w:rPr>
          <w:rFonts w:eastAsia="Times New Roman"/>
          <w:b w:val="0"/>
          <w:bCs/>
          <w:lang w:eastAsia="hu-HU"/>
        </w:rPr>
        <w:t xml:space="preserve">óló 2007. évi CXXVII. törvény </w:t>
      </w:r>
    </w:p>
    <w:p w:rsidR="00AF0D2D" w:rsidRPr="00E224F6" w:rsidRDefault="00AF0D2D" w:rsidP="006B5B80">
      <w:pPr>
        <w:pStyle w:val="Listaszerbekezds"/>
        <w:spacing w:after="0" w:line="240" w:lineRule="auto"/>
        <w:ind w:left="540"/>
        <w:jc w:val="both"/>
        <w:rPr>
          <w:rFonts w:eastAsia="Times New Roman"/>
          <w:b w:val="0"/>
          <w:lang w:eastAsia="hu-HU"/>
        </w:rPr>
      </w:pPr>
    </w:p>
    <w:p w:rsidR="00866D7C" w:rsidRDefault="00C311ED" w:rsidP="00C36653">
      <w:pPr>
        <w:pStyle w:val="Listaszerbekezds"/>
        <w:numPr>
          <w:ilvl w:val="0"/>
          <w:numId w:val="57"/>
        </w:numPr>
        <w:spacing w:after="0" w:line="240" w:lineRule="auto"/>
        <w:jc w:val="both"/>
        <w:rPr>
          <w:rFonts w:ascii="Times" w:eastAsia="Times New Roman" w:hAnsi="Times" w:cs="Times"/>
          <w:lang w:eastAsia="hu-HU"/>
        </w:rPr>
      </w:pPr>
      <w:r>
        <w:rPr>
          <w:rFonts w:ascii="Times" w:eastAsia="Times New Roman" w:hAnsi="Times" w:cs="Times"/>
          <w:lang w:eastAsia="hu-HU"/>
        </w:rPr>
        <w:t>Annak meghatározása</w:t>
      </w:r>
      <w:r w:rsidR="00CE15D0" w:rsidRPr="00C311ED">
        <w:rPr>
          <w:rFonts w:ascii="Times" w:eastAsia="Times New Roman" w:hAnsi="Times" w:cs="Times"/>
          <w:lang w:eastAsia="hu-HU"/>
        </w:rPr>
        <w:t xml:space="preserve">, hogy az ajánlattevő tehet-e többváltozatú (alternatív) ajánlatot, </w:t>
      </w:r>
    </w:p>
    <w:p w:rsidR="00CE15D0" w:rsidRPr="00C311ED" w:rsidRDefault="000D6047" w:rsidP="00866D7C">
      <w:pPr>
        <w:pStyle w:val="Listaszerbekezds"/>
        <w:spacing w:after="0" w:line="240" w:lineRule="auto"/>
        <w:ind w:left="0" w:firstLine="540"/>
        <w:jc w:val="both"/>
        <w:rPr>
          <w:rFonts w:ascii="Times" w:eastAsia="Times New Roman" w:hAnsi="Times" w:cs="Times"/>
          <w:lang w:eastAsia="hu-HU"/>
        </w:rPr>
      </w:pPr>
      <w:r>
        <w:rPr>
          <w:rFonts w:ascii="Times" w:eastAsia="Times New Roman" w:hAnsi="Times" w:cs="Times"/>
          <w:lang w:eastAsia="hu-HU"/>
        </w:rPr>
        <w:t xml:space="preserve">  </w:t>
      </w:r>
      <w:r w:rsidR="00CE15D0" w:rsidRPr="00C311ED">
        <w:rPr>
          <w:rFonts w:ascii="Times" w:eastAsia="Times New Roman" w:hAnsi="Times" w:cs="Times"/>
          <w:lang w:eastAsia="hu-HU"/>
        </w:rPr>
        <w:t>valamin</w:t>
      </w:r>
      <w:r w:rsidR="00C311ED">
        <w:rPr>
          <w:rFonts w:ascii="Times" w:eastAsia="Times New Roman" w:hAnsi="Times" w:cs="Times"/>
          <w:lang w:eastAsia="hu-HU"/>
        </w:rPr>
        <w:t>t a részajánlattétel lehetősége vagy annak kizárása</w:t>
      </w:r>
      <w:r w:rsidR="00CE15D0" w:rsidRPr="00C311ED">
        <w:rPr>
          <w:rFonts w:ascii="Times" w:eastAsia="Times New Roman" w:hAnsi="Times" w:cs="Times"/>
          <w:lang w:eastAsia="hu-HU"/>
        </w:rPr>
        <w:t>:</w:t>
      </w:r>
    </w:p>
    <w:p w:rsidR="004607E8" w:rsidRDefault="004607E8" w:rsidP="006B5B80">
      <w:pPr>
        <w:pStyle w:val="Listaszerbekezds"/>
        <w:spacing w:after="0"/>
        <w:ind w:left="540"/>
        <w:rPr>
          <w:rFonts w:ascii="Times" w:eastAsia="Times New Roman" w:hAnsi="Times" w:cs="Times"/>
          <w:b w:val="0"/>
          <w:lang w:eastAsia="hu-HU"/>
        </w:rPr>
      </w:pPr>
    </w:p>
    <w:p w:rsidR="00CE15D0" w:rsidRPr="00E224F6" w:rsidRDefault="00004467" w:rsidP="00301DB8">
      <w:pPr>
        <w:pStyle w:val="Listaszerbekezds"/>
        <w:spacing w:after="0"/>
        <w:ind w:left="708"/>
        <w:rPr>
          <w:rFonts w:ascii="Times" w:eastAsia="Times New Roman" w:hAnsi="Times" w:cs="Times"/>
          <w:b w:val="0"/>
          <w:lang w:eastAsia="hu-HU"/>
        </w:rPr>
      </w:pPr>
      <w:r>
        <w:rPr>
          <w:rFonts w:ascii="Times" w:eastAsia="Times New Roman" w:hAnsi="Times" w:cs="Times"/>
          <w:b w:val="0"/>
          <w:lang w:eastAsia="hu-HU"/>
        </w:rPr>
        <w:t xml:space="preserve">Az ajánlatkérő részajánlattétel lehetőségét </w:t>
      </w:r>
      <w:r w:rsidR="00E8197C">
        <w:rPr>
          <w:rFonts w:ascii="Times" w:eastAsia="Times New Roman" w:hAnsi="Times" w:cs="Times"/>
          <w:b w:val="0"/>
          <w:lang w:eastAsia="hu-HU"/>
        </w:rPr>
        <w:t xml:space="preserve">a felhívás 4 pontja szerint </w:t>
      </w:r>
      <w:r>
        <w:rPr>
          <w:rFonts w:ascii="Times" w:eastAsia="Times New Roman" w:hAnsi="Times" w:cs="Times"/>
          <w:b w:val="0"/>
          <w:lang w:eastAsia="hu-HU"/>
        </w:rPr>
        <w:t>biztosítja, míg a</w:t>
      </w:r>
      <w:r w:rsidR="00187806" w:rsidRPr="00E224F6">
        <w:rPr>
          <w:rFonts w:ascii="Times" w:eastAsia="Times New Roman" w:hAnsi="Times" w:cs="Times"/>
          <w:b w:val="0"/>
          <w:lang w:eastAsia="hu-HU"/>
        </w:rPr>
        <w:t xml:space="preserve"> többvál</w:t>
      </w:r>
      <w:r>
        <w:rPr>
          <w:rFonts w:ascii="Times" w:eastAsia="Times New Roman" w:hAnsi="Times" w:cs="Times"/>
          <w:b w:val="0"/>
          <w:lang w:eastAsia="hu-HU"/>
        </w:rPr>
        <w:t>tozatú ajánlattétel lehetőségét nem biztosítja.</w:t>
      </w:r>
    </w:p>
    <w:p w:rsidR="00CE15D0" w:rsidRPr="00E224F6" w:rsidRDefault="00CE15D0" w:rsidP="006B5B80">
      <w:pPr>
        <w:pStyle w:val="Listaszerbekezds"/>
        <w:spacing w:after="0" w:line="240" w:lineRule="auto"/>
        <w:ind w:left="0"/>
        <w:jc w:val="both"/>
        <w:rPr>
          <w:rFonts w:ascii="Times" w:eastAsia="Times New Roman" w:hAnsi="Times" w:cs="Times"/>
          <w:b w:val="0"/>
          <w:lang w:eastAsia="hu-HU"/>
        </w:rPr>
      </w:pPr>
    </w:p>
    <w:p w:rsidR="00866D7C" w:rsidRPr="00866D7C" w:rsidRDefault="00CE15D0" w:rsidP="00C36653">
      <w:pPr>
        <w:pStyle w:val="Listaszerbekezds"/>
        <w:numPr>
          <w:ilvl w:val="0"/>
          <w:numId w:val="57"/>
        </w:numPr>
        <w:spacing w:after="0" w:line="240" w:lineRule="auto"/>
        <w:jc w:val="both"/>
        <w:rPr>
          <w:rFonts w:ascii="Times" w:eastAsia="Times New Roman" w:hAnsi="Times" w:cs="Times"/>
          <w:b w:val="0"/>
          <w:lang w:eastAsia="hu-HU"/>
        </w:rPr>
      </w:pPr>
      <w:r w:rsidRPr="00C311ED">
        <w:rPr>
          <w:rFonts w:ascii="Times" w:eastAsia="Times New Roman" w:hAnsi="Times" w:cs="Times"/>
          <w:lang w:eastAsia="hu-HU"/>
        </w:rPr>
        <w:t xml:space="preserve">az </w:t>
      </w:r>
      <w:r w:rsidR="00C311ED" w:rsidRPr="00C311ED">
        <w:rPr>
          <w:rFonts w:ascii="Times" w:eastAsia="Times New Roman" w:hAnsi="Times" w:cs="Times"/>
          <w:lang w:eastAsia="hu-HU"/>
        </w:rPr>
        <w:t>ajánlatok értékelési szempontja</w:t>
      </w:r>
      <w:r w:rsidRPr="00C311ED">
        <w:rPr>
          <w:rFonts w:ascii="Times" w:eastAsia="Times New Roman" w:hAnsi="Times" w:cs="Times"/>
          <w:lang w:eastAsia="hu-HU"/>
        </w:rPr>
        <w:t xml:space="preserve"> [71. § (2) bekezdés], az összességében legelőnyösebb </w:t>
      </w:r>
    </w:p>
    <w:p w:rsidR="004607E8" w:rsidRDefault="00CE15D0" w:rsidP="00866D7C">
      <w:pPr>
        <w:pStyle w:val="Listaszerbekezds"/>
        <w:spacing w:after="0" w:line="240" w:lineRule="auto"/>
        <w:ind w:left="708"/>
        <w:jc w:val="both"/>
        <w:rPr>
          <w:rFonts w:ascii="Times" w:eastAsia="Times New Roman" w:hAnsi="Times" w:cs="Times"/>
          <w:b w:val="0"/>
          <w:lang w:eastAsia="hu-HU"/>
        </w:rPr>
      </w:pPr>
      <w:r w:rsidRPr="00866D7C">
        <w:rPr>
          <w:rFonts w:ascii="Times" w:eastAsia="Times New Roman" w:hAnsi="Times" w:cs="Times"/>
          <w:lang w:eastAsia="hu-HU"/>
        </w:rPr>
        <w:t>ajánlat értékelési szempontja esetén a 71. § (3) bekezdése szerinti adatokat a 71. § (5) bekezdésére figyelemmel:</w:t>
      </w:r>
      <w:r w:rsidR="00705EDD" w:rsidRPr="00866D7C">
        <w:rPr>
          <w:rFonts w:ascii="Times" w:eastAsia="Times New Roman" w:hAnsi="Times" w:cs="Times"/>
          <w:b w:val="0"/>
          <w:lang w:eastAsia="hu-HU"/>
        </w:rPr>
        <w:t xml:space="preserve"> </w:t>
      </w:r>
    </w:p>
    <w:p w:rsidR="004607E8" w:rsidRDefault="004607E8" w:rsidP="00866D7C">
      <w:pPr>
        <w:pStyle w:val="Listaszerbekezds"/>
        <w:spacing w:after="0" w:line="240" w:lineRule="auto"/>
        <w:ind w:left="708"/>
        <w:jc w:val="both"/>
        <w:rPr>
          <w:rFonts w:ascii="Times" w:eastAsia="Times New Roman" w:hAnsi="Times" w:cs="Times"/>
          <w:b w:val="0"/>
          <w:lang w:eastAsia="hu-HU"/>
        </w:rPr>
      </w:pPr>
    </w:p>
    <w:p w:rsidR="00CE15D0" w:rsidRDefault="00705EDD" w:rsidP="00866D7C">
      <w:pPr>
        <w:pStyle w:val="Listaszerbekezds"/>
        <w:spacing w:after="0" w:line="240" w:lineRule="auto"/>
        <w:ind w:left="708"/>
        <w:jc w:val="both"/>
        <w:rPr>
          <w:rFonts w:ascii="Times" w:eastAsia="Times New Roman" w:hAnsi="Times" w:cs="Times"/>
          <w:b w:val="0"/>
          <w:lang w:eastAsia="hu-HU"/>
        </w:rPr>
      </w:pPr>
      <w:r w:rsidRPr="00866D7C">
        <w:rPr>
          <w:rFonts w:ascii="Times" w:eastAsia="Times New Roman" w:hAnsi="Times" w:cs="Times"/>
          <w:b w:val="0"/>
          <w:lang w:eastAsia="hu-HU"/>
        </w:rPr>
        <w:t>Kbt</w:t>
      </w:r>
      <w:r w:rsidR="006A52D8">
        <w:rPr>
          <w:rFonts w:ascii="Times" w:eastAsia="Times New Roman" w:hAnsi="Times" w:cs="Times"/>
          <w:b w:val="0"/>
          <w:lang w:eastAsia="hu-HU"/>
        </w:rPr>
        <w:t>.</w:t>
      </w:r>
      <w:r w:rsidRPr="00866D7C">
        <w:rPr>
          <w:rFonts w:ascii="Times" w:eastAsia="Times New Roman" w:hAnsi="Times" w:cs="Times"/>
          <w:b w:val="0"/>
          <w:lang w:eastAsia="hu-HU"/>
        </w:rPr>
        <w:t xml:space="preserve"> 71. § (2) bekezdés a) pontja szerinti legalacsonyabb összegű ellenszolgáltatás</w:t>
      </w:r>
      <w:r w:rsidR="006A52D8">
        <w:rPr>
          <w:rFonts w:ascii="Times" w:eastAsia="Times New Roman" w:hAnsi="Times" w:cs="Times"/>
          <w:b w:val="0"/>
          <w:lang w:eastAsia="hu-HU"/>
        </w:rPr>
        <w:t>.</w:t>
      </w:r>
    </w:p>
    <w:p w:rsidR="004607E8" w:rsidRPr="00866D7C" w:rsidRDefault="004607E8" w:rsidP="00866D7C">
      <w:pPr>
        <w:pStyle w:val="Listaszerbekezds"/>
        <w:spacing w:after="0" w:line="240" w:lineRule="auto"/>
        <w:ind w:left="708"/>
        <w:jc w:val="both"/>
        <w:rPr>
          <w:rFonts w:ascii="Times" w:eastAsia="Times New Roman" w:hAnsi="Times" w:cs="Times"/>
          <w:b w:val="0"/>
          <w:lang w:eastAsia="hu-HU"/>
        </w:rPr>
      </w:pPr>
    </w:p>
    <w:p w:rsidR="00705EDD" w:rsidRPr="00C311ED" w:rsidRDefault="00D06344" w:rsidP="00C36653">
      <w:pPr>
        <w:numPr>
          <w:ilvl w:val="0"/>
          <w:numId w:val="57"/>
        </w:numPr>
        <w:spacing w:after="0"/>
        <w:jc w:val="both"/>
        <w:rPr>
          <w:rFonts w:eastAsia="Times New Roman"/>
          <w:lang w:eastAsia="hu-HU"/>
        </w:rPr>
      </w:pPr>
      <w:r>
        <w:rPr>
          <w:bCs/>
        </w:rPr>
        <w:br w:type="page"/>
      </w:r>
      <w:r w:rsidR="0019146E" w:rsidRPr="00C311ED">
        <w:rPr>
          <w:bCs/>
        </w:rPr>
        <w:lastRenderedPageBreak/>
        <w:t xml:space="preserve">Kizáró okok: </w:t>
      </w:r>
    </w:p>
    <w:p w:rsidR="00705EDD" w:rsidRPr="00C311ED" w:rsidRDefault="00705EDD" w:rsidP="006B5B80">
      <w:pPr>
        <w:tabs>
          <w:tab w:val="left" w:pos="5580"/>
        </w:tabs>
        <w:snapToGrid w:val="0"/>
        <w:spacing w:after="0"/>
        <w:ind w:left="540"/>
        <w:jc w:val="both"/>
        <w:rPr>
          <w:b w:val="0"/>
          <w:i/>
        </w:rPr>
      </w:pPr>
      <w:r w:rsidRPr="00C311ED">
        <w:rPr>
          <w:b w:val="0"/>
          <w:i/>
        </w:rPr>
        <w:t>Az ajánlatkérő által előírt kizáró okok:</w:t>
      </w:r>
    </w:p>
    <w:p w:rsidR="00705EDD" w:rsidRPr="00E224F6" w:rsidRDefault="00705EDD" w:rsidP="00052A50">
      <w:pPr>
        <w:numPr>
          <w:ilvl w:val="0"/>
          <w:numId w:val="8"/>
        </w:numPr>
        <w:tabs>
          <w:tab w:val="clear" w:pos="0"/>
          <w:tab w:val="num" w:pos="540"/>
        </w:tabs>
        <w:suppressAutoHyphens/>
        <w:autoSpaceDE w:val="0"/>
        <w:spacing w:after="0" w:line="280" w:lineRule="exact"/>
        <w:ind w:left="900"/>
        <w:jc w:val="both"/>
        <w:rPr>
          <w:b w:val="0"/>
          <w:bCs/>
        </w:rPr>
      </w:pPr>
      <w:r w:rsidRPr="00E224F6">
        <w:rPr>
          <w:b w:val="0"/>
          <w:bCs/>
        </w:rPr>
        <w:t>Az eljárásban nem lehet ajánlattevő (közös ajánlattétel esetén egyik ajánlattevő sem), alvállalkozó, alkalmasság igazolásában részt vevő gazdasági szereplő, akivel szemben az alábbi feltételek bármelyike fennáll:</w:t>
      </w:r>
    </w:p>
    <w:p w:rsidR="00705EDD" w:rsidRPr="00E224F6" w:rsidRDefault="00705EDD" w:rsidP="006B5B80">
      <w:pPr>
        <w:autoSpaceDE w:val="0"/>
        <w:spacing w:after="0" w:line="280" w:lineRule="exact"/>
        <w:ind w:left="896"/>
        <w:jc w:val="both"/>
        <w:rPr>
          <w:b w:val="0"/>
          <w:bCs/>
        </w:rPr>
      </w:pPr>
      <w:r w:rsidRPr="00E224F6">
        <w:rPr>
          <w:b w:val="0"/>
          <w:bCs/>
        </w:rPr>
        <w:t>Az ajánlattevővel (közös ajánlattétel esetén bármelyik ajánlattevővel), alvállalkozójával vagy az alkalmasság igazolásában részt vevő gazdasági szereplővel szemben a Kbt. 56.§ (1) bekezdésében, az 56.§ (2) bekezdésében, az 57.§ (1) bekezdésében meghatározott kizáró okok bármelyike fennáll.</w:t>
      </w:r>
    </w:p>
    <w:p w:rsidR="00705EDD" w:rsidRPr="004B1FA1" w:rsidRDefault="004B1FA1" w:rsidP="004B1FA1">
      <w:pPr>
        <w:autoSpaceDE w:val="0"/>
        <w:spacing w:after="0" w:line="280" w:lineRule="exact"/>
        <w:ind w:left="896"/>
        <w:jc w:val="both"/>
        <w:rPr>
          <w:b w:val="0"/>
          <w:lang/>
        </w:rPr>
      </w:pPr>
      <w:r w:rsidRPr="003B2F85">
        <w:rPr>
          <w:b w:val="0"/>
        </w:rPr>
        <w:t>Nem lehet az eljárás során ajánlattevő az olyan gazdasági szereplő, aki a Kbt. 57. § (1) bekezdés e) pontjában foglalt kizáró okok hatálya alatt áll, azaz nem rendelkezik a szolgáltatás nyújtásához</w:t>
      </w:r>
      <w:r w:rsidR="00BD023F" w:rsidRPr="003B2F85">
        <w:rPr>
          <w:b w:val="0"/>
        </w:rPr>
        <w:t xml:space="preserve"> intézmény</w:t>
      </w:r>
      <w:r w:rsidR="00F020AE" w:rsidRPr="003B2F85">
        <w:rPr>
          <w:b w:val="0"/>
        </w:rPr>
        <w:t xml:space="preserve"> </w:t>
      </w:r>
      <w:r w:rsidR="00BD023F" w:rsidRPr="003B2F85">
        <w:rPr>
          <w:b w:val="0"/>
        </w:rPr>
        <w:t>akkreditációval</w:t>
      </w:r>
      <w:r w:rsidRPr="003B2F85">
        <w:rPr>
          <w:b w:val="0"/>
        </w:rPr>
        <w:t xml:space="preserve">, az eljárást megindító felhívás 4. pontjában megadott  képzési programokra vonatkozóan a képzés teljes időtartamára vonatkozóan (mindkettő részajánlat esetén) „FAT” program akkreditációs tanúsítvánnyal, amely a 24/2004. </w:t>
      </w:r>
      <w:r w:rsidRPr="004B1FA1">
        <w:rPr>
          <w:b w:val="0"/>
          <w:lang/>
        </w:rPr>
        <w:t>(VI.22.) FMM rendeletben előírt akkreditáció követelményeknek megfelel, valamint nem rendelkezik  a felnőttképző intézménynek a Munkaügyi Központ által az adott képzésre kiadott regisztrációval.</w:t>
      </w:r>
    </w:p>
    <w:p w:rsidR="004B1FA1" w:rsidRPr="004B1FA1" w:rsidRDefault="004B1FA1" w:rsidP="004B1FA1">
      <w:pPr>
        <w:autoSpaceDE w:val="0"/>
        <w:spacing w:after="0" w:line="280" w:lineRule="exact"/>
        <w:ind w:left="896"/>
        <w:jc w:val="both"/>
        <w:rPr>
          <w:b w:val="0"/>
          <w:bCs/>
        </w:rPr>
      </w:pPr>
    </w:p>
    <w:p w:rsidR="00705EDD" w:rsidRPr="00E224F6" w:rsidRDefault="00705EDD" w:rsidP="00052A50">
      <w:pPr>
        <w:numPr>
          <w:ilvl w:val="0"/>
          <w:numId w:val="8"/>
        </w:numPr>
        <w:tabs>
          <w:tab w:val="clear" w:pos="0"/>
          <w:tab w:val="num" w:pos="540"/>
        </w:tabs>
        <w:suppressAutoHyphens/>
        <w:autoSpaceDE w:val="0"/>
        <w:spacing w:after="0" w:line="280" w:lineRule="exact"/>
        <w:ind w:left="900"/>
        <w:jc w:val="both"/>
        <w:rPr>
          <w:b w:val="0"/>
          <w:bCs/>
        </w:rPr>
      </w:pPr>
      <w:r w:rsidRPr="00E224F6">
        <w:rPr>
          <w:b w:val="0"/>
          <w:bCs/>
        </w:rPr>
        <w:t>Az Ajánlatkérőnek az eljárásból ki kell zárnia az olyan ajánlattevőt, alvállalkozót, az alkalmasság igazolásában résztvevő gazdasági szere</w:t>
      </w:r>
      <w:r w:rsidR="009D1BD9">
        <w:rPr>
          <w:b w:val="0"/>
          <w:bCs/>
        </w:rPr>
        <w:t>p</w:t>
      </w:r>
      <w:r w:rsidRPr="00E224F6">
        <w:rPr>
          <w:b w:val="0"/>
          <w:bCs/>
        </w:rPr>
        <w:t xml:space="preserve">lőt, akivel szemben az a.) pontban meghatározott kizáró okok az eljárás során következnek be. </w:t>
      </w:r>
    </w:p>
    <w:p w:rsidR="00C311ED" w:rsidRDefault="00C311ED" w:rsidP="006B5B80">
      <w:pPr>
        <w:tabs>
          <w:tab w:val="left" w:pos="5580"/>
        </w:tabs>
        <w:spacing w:after="0"/>
        <w:ind w:left="540"/>
        <w:jc w:val="both"/>
        <w:rPr>
          <w:b w:val="0"/>
          <w:i/>
        </w:rPr>
      </w:pPr>
    </w:p>
    <w:p w:rsidR="00705EDD" w:rsidRPr="00E224F6" w:rsidRDefault="00705EDD" w:rsidP="006B5B80">
      <w:pPr>
        <w:tabs>
          <w:tab w:val="left" w:pos="5580"/>
        </w:tabs>
        <w:spacing w:after="0"/>
        <w:ind w:left="540"/>
        <w:jc w:val="both"/>
        <w:rPr>
          <w:b w:val="0"/>
          <w:i/>
        </w:rPr>
      </w:pPr>
      <w:r w:rsidRPr="00E224F6">
        <w:rPr>
          <w:b w:val="0"/>
          <w:i/>
        </w:rPr>
        <w:t>Jogi helyzet (kizáró okok) – a megkövetelt igazolási mód:</w:t>
      </w:r>
    </w:p>
    <w:p w:rsidR="00705EDD" w:rsidRPr="00E224F6" w:rsidRDefault="00705EDD" w:rsidP="00C311ED">
      <w:pPr>
        <w:pStyle w:val="NormlWeb"/>
        <w:spacing w:before="0" w:after="0"/>
        <w:ind w:left="708" w:right="150"/>
        <w:jc w:val="both"/>
      </w:pPr>
      <w:bookmarkStart w:id="0" w:name="pr989"/>
      <w:r w:rsidRPr="00E224F6">
        <w:t>A kizáró okok fenn nem állásáról az ajánlattevőnek nyilatkoznia kell a Kbt. 122. § (1) bekezdés szerint.</w:t>
      </w:r>
    </w:p>
    <w:p w:rsidR="004607E8" w:rsidRDefault="004607E8" w:rsidP="00136115">
      <w:pPr>
        <w:spacing w:after="0"/>
        <w:jc w:val="both"/>
        <w:rPr>
          <w:b w:val="0"/>
        </w:rPr>
      </w:pPr>
    </w:p>
    <w:p w:rsidR="00F31D6A" w:rsidRDefault="00705EDD" w:rsidP="00C311ED">
      <w:pPr>
        <w:spacing w:after="0"/>
        <w:ind w:left="708"/>
        <w:jc w:val="both"/>
        <w:rPr>
          <w:b w:val="0"/>
        </w:rPr>
      </w:pPr>
      <w:r w:rsidRPr="00E224F6">
        <w:rPr>
          <w:b w:val="0"/>
        </w:rPr>
        <w:t>Az Ajánlattevőnek a Kbt. 58.§ (3) bekezdése szerint nyilatkoznia kell arról, hogy nem vesz igénybe olyan alvállalkozót, aki/amely a Kbt. 56.§ (1)-(2) bekezdéseiben meghatározott kizáró okok hatálya alatt áll, valamint az általa az alkalmasság igazolására igénybe vett más szervezet nem tartozik a Kbt. 56.§ (1)-(2) bekezdéseiben meghatározott kizáró okok hatálya alá.</w:t>
      </w:r>
      <w:r w:rsidRPr="00E224F6">
        <w:rPr>
          <w:b w:val="0"/>
        </w:rPr>
        <w:br/>
        <w:t>A Kbt. 56.§ (1) bekezdése kc) pontja tekintetében az ajánlattevő nyilatkozata arról, hogy olyan társaságnak minősül-e, melyet nem jegyeznek szabályozott tőzsdén</w:t>
      </w:r>
      <w:r w:rsidR="006A52D8">
        <w:rPr>
          <w:b w:val="0"/>
        </w:rPr>
        <w:t>,</w:t>
      </w:r>
      <w:r w:rsidRPr="00E224F6">
        <w:rPr>
          <w:b w:val="0"/>
        </w:rPr>
        <w:t xml:space="preserve"> vagy amelyet szabályozott tőzsdén jegyeznek; ha az ajánlattevőt nem jegyzik szabályozott tőzsdén, akkor a pénzmosás és a terrorizmus finanszírozása megelőzéséről és megakadályozásáról szóló 2007. évi CXXXVI. törvény 3. § r) pontja szerinti tényleges tulajdonos nevének és állandó lakóhelyének bemutatását tartalmazó nyilatkozatot szükséges benyújtani, amennyiben a pénzmosásról szóló törvény 3. § r) pontja szerinti tényleges tulajdonos nincsen, az ajánlattevő erre vonatkozó nyilatkozatát.</w:t>
      </w:r>
    </w:p>
    <w:p w:rsidR="00C311ED" w:rsidRDefault="00C311ED" w:rsidP="00C311ED">
      <w:pPr>
        <w:spacing w:after="0"/>
        <w:ind w:left="708"/>
        <w:jc w:val="both"/>
        <w:rPr>
          <w:b w:val="0"/>
        </w:rPr>
      </w:pPr>
    </w:p>
    <w:p w:rsidR="00C311ED" w:rsidRDefault="00705EDD" w:rsidP="00C311ED">
      <w:pPr>
        <w:spacing w:after="0"/>
        <w:ind w:left="708"/>
        <w:jc w:val="both"/>
        <w:rPr>
          <w:b w:val="0"/>
        </w:rPr>
      </w:pPr>
      <w:r w:rsidRPr="00E224F6">
        <w:rPr>
          <w:b w:val="0"/>
        </w:rPr>
        <w:t>A 310/2011. (XII.23.) Korm. rendelet 10.§ második mondata értelmében a</w:t>
      </w:r>
      <w:r w:rsidR="00C311ED">
        <w:rPr>
          <w:b w:val="0"/>
        </w:rPr>
        <w:t xml:space="preserve">jánlattevő választása szerint: </w:t>
      </w:r>
    </w:p>
    <w:p w:rsidR="00C311ED" w:rsidRDefault="00705EDD" w:rsidP="00862097">
      <w:pPr>
        <w:spacing w:after="0"/>
        <w:ind w:left="708"/>
        <w:jc w:val="both"/>
        <w:rPr>
          <w:b w:val="0"/>
        </w:rPr>
      </w:pPr>
      <w:r w:rsidRPr="00E224F6">
        <w:rPr>
          <w:b w:val="0"/>
        </w:rPr>
        <w:t>a) saját nyilatkozatot nyújt be arról, hogy nem vesz igénybe a Kbt. 57. § szerinti kizáró okok hatálya alá eső alvállalkozót, valamint az általa alkalmasságának igazolására igénybe vett más szervezet nem tartozik a Kbt. 57. §-a szerint</w:t>
      </w:r>
      <w:r w:rsidR="00C311ED">
        <w:rPr>
          <w:b w:val="0"/>
        </w:rPr>
        <w:t>i kizáró okok hatálya alá, vagy</w:t>
      </w:r>
    </w:p>
    <w:p w:rsidR="00705EDD" w:rsidRPr="00E224F6" w:rsidRDefault="00705EDD" w:rsidP="00862097">
      <w:pPr>
        <w:spacing w:after="0"/>
        <w:ind w:left="708"/>
        <w:jc w:val="both"/>
        <w:rPr>
          <w:b w:val="0"/>
        </w:rPr>
      </w:pPr>
      <w:r w:rsidRPr="00E224F6">
        <w:rPr>
          <w:b w:val="0"/>
        </w:rPr>
        <w:t xml:space="preserve">b) az eljárásban megjelölt alvállalkozó nyilatkozatát – a meg nem jelöltekre az a) pont szerinti nyilatkozat mellett –, valamint az alkalmasság igazolására igénybe vett más szervezet </w:t>
      </w:r>
      <w:r w:rsidRPr="00E224F6">
        <w:rPr>
          <w:b w:val="0"/>
        </w:rPr>
        <w:lastRenderedPageBreak/>
        <w:t xml:space="preserve">nyilatkozatát is benyújthatja arról, hogy a szervezet nem tartozik a Kbt. 57. §-a szerinti kizáró okok hatálya alá. </w:t>
      </w:r>
    </w:p>
    <w:p w:rsidR="00705EDD" w:rsidRPr="00E224F6" w:rsidRDefault="00705EDD" w:rsidP="00C311ED">
      <w:pPr>
        <w:spacing w:after="0"/>
        <w:ind w:left="708"/>
        <w:jc w:val="both"/>
        <w:rPr>
          <w:b w:val="0"/>
        </w:rPr>
      </w:pPr>
    </w:p>
    <w:p w:rsidR="00705EDD" w:rsidRPr="00E224F6" w:rsidRDefault="00705EDD" w:rsidP="00C311ED">
      <w:pPr>
        <w:spacing w:after="0"/>
        <w:ind w:left="708" w:firstLine="180"/>
        <w:jc w:val="both"/>
        <w:rPr>
          <w:b w:val="0"/>
          <w:lang w:eastAsia="hu-HU"/>
        </w:rPr>
      </w:pPr>
      <w:r w:rsidRPr="00E224F6">
        <w:rPr>
          <w:b w:val="0"/>
          <w:lang w:eastAsia="hu-HU"/>
        </w:rPr>
        <w:t>A Kbt</w:t>
      </w:r>
      <w:r w:rsidR="006A52D8">
        <w:rPr>
          <w:b w:val="0"/>
          <w:lang w:eastAsia="hu-HU"/>
        </w:rPr>
        <w:t>.</w:t>
      </w:r>
      <w:r w:rsidRPr="00E224F6">
        <w:rPr>
          <w:b w:val="0"/>
          <w:lang w:eastAsia="hu-HU"/>
        </w:rPr>
        <w:t xml:space="preserve"> 58.§ (3) alapján az </w:t>
      </w:r>
      <w:r w:rsidR="006A52D8">
        <w:rPr>
          <w:b w:val="0"/>
          <w:lang w:eastAsia="hu-HU"/>
        </w:rPr>
        <w:t xml:space="preserve">ajánlattevő ajánlatában </w:t>
      </w:r>
      <w:r w:rsidRPr="00E224F6">
        <w:rPr>
          <w:b w:val="0"/>
          <w:lang w:eastAsia="hu-HU"/>
        </w:rPr>
        <w:t>csak nyilatkozni köteles arról, hogy a szerződés teljesítéséhez nem vesz igénybe az 56. § szerinti kizáró okok hatálya alá eső alvállalkozót, valamint az általa alkalmasságának igazolására igénybe vett más szervezet nem tartozik az 56. § szerinti kizáró okok hatálya alá.</w:t>
      </w:r>
    </w:p>
    <w:bookmarkEnd w:id="0"/>
    <w:p w:rsidR="00862097" w:rsidRDefault="0094163A" w:rsidP="004B1FA1">
      <w:pPr>
        <w:pStyle w:val="Listaszerbekezds"/>
        <w:spacing w:after="0" w:line="240" w:lineRule="auto"/>
        <w:ind w:left="708"/>
        <w:jc w:val="both"/>
        <w:rPr>
          <w:b w:val="0"/>
        </w:rPr>
      </w:pPr>
      <w:r w:rsidRPr="00BD67C0">
        <w:rPr>
          <w:color w:val="336699"/>
        </w:rPr>
        <w:br/>
      </w:r>
      <w:r w:rsidRPr="00BD67C0">
        <w:rPr>
          <w:b w:val="0"/>
        </w:rPr>
        <w:t>A Kbt. 122. § (1) bekezdése alapján ajánlattevőnek nyilatkoznia kell a Kbt. 57. § (1) bekezdés e) pontjában foglalt kizáró okok fenn nem állásáról. Ennek keretében ajánlattevőnek meg kell adnia a szolgáltatás nyújtásához szükséges,</w:t>
      </w:r>
      <w:r w:rsidR="00F020AE">
        <w:rPr>
          <w:b w:val="0"/>
        </w:rPr>
        <w:t xml:space="preserve"> intézmény akkreditáció számát</w:t>
      </w:r>
      <w:r w:rsidRPr="00BD67C0">
        <w:rPr>
          <w:b w:val="0"/>
        </w:rPr>
        <w:t xml:space="preserve"> az el</w:t>
      </w:r>
      <w:r w:rsidR="000D6047">
        <w:rPr>
          <w:b w:val="0"/>
        </w:rPr>
        <w:t>járást megindító felhívás 4</w:t>
      </w:r>
      <w:r w:rsidRPr="00BD67C0">
        <w:rPr>
          <w:b w:val="0"/>
        </w:rPr>
        <w:t>. pontjában megadott képzési program</w:t>
      </w:r>
      <w:r w:rsidR="004A1BC3">
        <w:rPr>
          <w:b w:val="0"/>
        </w:rPr>
        <w:t>ok</w:t>
      </w:r>
      <w:r w:rsidR="000D6047">
        <w:rPr>
          <w:b w:val="0"/>
        </w:rPr>
        <w:t xml:space="preserve">ra vonatkozóan </w:t>
      </w:r>
      <w:r w:rsidRPr="00BD67C0">
        <w:rPr>
          <w:b w:val="0"/>
        </w:rPr>
        <w:t>a „FAT” program programa</w:t>
      </w:r>
      <w:r w:rsidR="004B1FA1">
        <w:rPr>
          <w:b w:val="0"/>
        </w:rPr>
        <w:t xml:space="preserve">kkreditációs lajstromszámát és a </w:t>
      </w:r>
      <w:r w:rsidR="00C0554D" w:rsidRPr="00BD67C0">
        <w:rPr>
          <w:b w:val="0"/>
        </w:rPr>
        <w:t>Munkaügyi Központ által az adott képzésre kia</w:t>
      </w:r>
      <w:r w:rsidR="000D6047">
        <w:rPr>
          <w:b w:val="0"/>
        </w:rPr>
        <w:t xml:space="preserve">dott </w:t>
      </w:r>
      <w:r w:rsidR="004B1FA1">
        <w:rPr>
          <w:b w:val="0"/>
        </w:rPr>
        <w:t>regisztráció</w:t>
      </w:r>
      <w:r w:rsidR="00F020AE">
        <w:rPr>
          <w:b w:val="0"/>
        </w:rPr>
        <w:t>s számát, illetve csatolnia kell ezen akkreditációk egyszerű másolatát.</w:t>
      </w:r>
    </w:p>
    <w:p w:rsidR="00862097" w:rsidRDefault="00862097" w:rsidP="006A52D8">
      <w:pPr>
        <w:pStyle w:val="Listaszerbekezds"/>
        <w:spacing w:after="0" w:line="240" w:lineRule="auto"/>
        <w:ind w:left="708"/>
        <w:rPr>
          <w:b w:val="0"/>
        </w:rPr>
      </w:pPr>
    </w:p>
    <w:p w:rsidR="00CE15D0" w:rsidRPr="00C73319" w:rsidRDefault="00CE15D0" w:rsidP="00C36653">
      <w:pPr>
        <w:pStyle w:val="Listaszerbekezds"/>
        <w:numPr>
          <w:ilvl w:val="0"/>
          <w:numId w:val="88"/>
        </w:numPr>
        <w:spacing w:after="0" w:line="240" w:lineRule="auto"/>
        <w:rPr>
          <w:rFonts w:ascii="Times" w:eastAsia="Times New Roman" w:hAnsi="Times" w:cs="Times"/>
          <w:lang w:eastAsia="hu-HU"/>
        </w:rPr>
      </w:pPr>
      <w:r w:rsidRPr="00C311ED">
        <w:rPr>
          <w:rFonts w:ascii="Times" w:eastAsia="Times New Roman" w:hAnsi="Times" w:cs="Times"/>
          <w:lang w:eastAsia="hu-HU"/>
        </w:rPr>
        <w:t>A</w:t>
      </w:r>
      <w:r w:rsidR="00C73319">
        <w:rPr>
          <w:rFonts w:ascii="Times" w:eastAsia="Times New Roman" w:hAnsi="Times" w:cs="Times"/>
          <w:lang w:eastAsia="hu-HU"/>
        </w:rPr>
        <w:t xml:space="preserve"> szerződés teljesítéséhez szükséges pénzügyi szakmai</w:t>
      </w:r>
      <w:r w:rsidRPr="00C311ED">
        <w:rPr>
          <w:rFonts w:ascii="Times" w:eastAsia="Times New Roman" w:hAnsi="Times" w:cs="Times"/>
          <w:lang w:eastAsia="hu-HU"/>
        </w:rPr>
        <w:t xml:space="preserve"> alkalmassági követelmények, az alkalmasság megítéléséhez szükséges adatok és a </w:t>
      </w:r>
      <w:r w:rsidRPr="00C73319">
        <w:rPr>
          <w:rFonts w:ascii="Times" w:eastAsia="Times New Roman" w:hAnsi="Times" w:cs="Times"/>
          <w:lang w:eastAsia="hu-HU"/>
        </w:rPr>
        <w:t>megkövetelt igazolási módok:</w:t>
      </w:r>
    </w:p>
    <w:p w:rsidR="00CE15D0" w:rsidRPr="00E224F6" w:rsidRDefault="00CE15D0" w:rsidP="006B5B80">
      <w:pPr>
        <w:pStyle w:val="Listaszerbekezds"/>
        <w:spacing w:after="0" w:line="240" w:lineRule="auto"/>
        <w:ind w:left="540"/>
        <w:jc w:val="both"/>
        <w:rPr>
          <w:rFonts w:ascii="Times" w:eastAsia="Times New Roman" w:hAnsi="Times" w:cs="Times"/>
          <w:b w:val="0"/>
          <w:lang w:eastAsia="hu-HU"/>
        </w:rPr>
      </w:pPr>
    </w:p>
    <w:tbl>
      <w:tblPr>
        <w:tblW w:w="9356" w:type="dxa"/>
        <w:tblCellSpacing w:w="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6"/>
        <w:gridCol w:w="4830"/>
      </w:tblGrid>
      <w:tr w:rsidR="00866D7C" w:rsidRPr="00E224F6">
        <w:trPr>
          <w:trHeight w:val="435"/>
          <w:tblCellSpacing w:w="0" w:type="dxa"/>
        </w:trPr>
        <w:tc>
          <w:tcPr>
            <w:tcW w:w="9356" w:type="dxa"/>
            <w:gridSpan w:val="2"/>
          </w:tcPr>
          <w:p w:rsidR="00866D7C" w:rsidRPr="00866D7C" w:rsidRDefault="00866D7C" w:rsidP="00866D7C">
            <w:pPr>
              <w:spacing w:after="0"/>
              <w:ind w:right="-108"/>
              <w:rPr>
                <w:rFonts w:eastAsia="Times New Roman"/>
                <w:bCs/>
                <w:i/>
                <w:lang w:eastAsia="hu-HU"/>
              </w:rPr>
            </w:pPr>
            <w:r w:rsidRPr="00866D7C">
              <w:rPr>
                <w:rFonts w:eastAsia="Times New Roman"/>
                <w:bCs/>
                <w:i/>
                <w:lang w:eastAsia="hu-HU"/>
              </w:rPr>
              <w:t>Gazdasági és pénzügyi alkalmasság</w:t>
            </w:r>
          </w:p>
        </w:tc>
      </w:tr>
      <w:tr w:rsidR="00EC671E" w:rsidRPr="00E224F6">
        <w:trPr>
          <w:trHeight w:val="279"/>
          <w:tblCellSpacing w:w="0" w:type="dxa"/>
        </w:trPr>
        <w:tc>
          <w:tcPr>
            <w:tcW w:w="4526" w:type="dxa"/>
          </w:tcPr>
          <w:p w:rsidR="00EC671E" w:rsidRPr="00E224F6" w:rsidRDefault="00EC671E" w:rsidP="006B5B80">
            <w:pPr>
              <w:spacing w:after="0"/>
              <w:rPr>
                <w:rFonts w:eastAsia="Times New Roman"/>
                <w:b w:val="0"/>
                <w:lang w:eastAsia="hu-HU"/>
              </w:rPr>
            </w:pPr>
            <w:r w:rsidRPr="00E224F6">
              <w:rPr>
                <w:rFonts w:eastAsia="Times New Roman"/>
                <w:b w:val="0"/>
                <w:lang w:eastAsia="hu-HU"/>
              </w:rPr>
              <w:t>Az alkalmasság megítéléséhez szükséges adatok és a megkövetelt igazolási mód:</w:t>
            </w:r>
          </w:p>
          <w:p w:rsidR="00EC671E" w:rsidRPr="00E224F6" w:rsidRDefault="00EC671E" w:rsidP="006B5B80">
            <w:pPr>
              <w:spacing w:after="0"/>
              <w:rPr>
                <w:rFonts w:eastAsia="Times New Roman"/>
                <w:b w:val="0"/>
                <w:lang w:eastAsia="hu-HU"/>
              </w:rPr>
            </w:pPr>
            <w:r w:rsidRPr="00E224F6">
              <w:rPr>
                <w:rFonts w:eastAsia="Times New Roman"/>
                <w:b w:val="0"/>
                <w:lang w:eastAsia="hu-HU"/>
              </w:rPr>
              <w:t>Az ajánlattevő (közös ajánlattevők) továbbá a Kbt. 55.§ (5) bekezdése alkalmazása esetén az érintett szervezetek, személyek az előírt gazdasági és pénzügyi alkalmassági követelménynek való megfelelést az alábbi dokumentum benyújtásával igazolhatják:</w:t>
            </w:r>
          </w:p>
          <w:p w:rsidR="000E7EEE" w:rsidRPr="00E224F6" w:rsidRDefault="000E7EEE" w:rsidP="006B5B80">
            <w:pPr>
              <w:spacing w:after="0" w:line="240" w:lineRule="auto"/>
              <w:ind w:left="720"/>
              <w:rPr>
                <w:rFonts w:eastAsia="Times New Roman"/>
                <w:b w:val="0"/>
                <w:lang w:eastAsia="hu-HU"/>
              </w:rPr>
            </w:pPr>
          </w:p>
          <w:p w:rsidR="000E7EEE" w:rsidRPr="00E224F6" w:rsidRDefault="000E7EEE" w:rsidP="006B5B80">
            <w:pPr>
              <w:pStyle w:val="CharChar2"/>
              <w:spacing w:after="0" w:line="240" w:lineRule="auto"/>
              <w:jc w:val="both"/>
              <w:rPr>
                <w:rFonts w:ascii="Times New Roman" w:hAnsi="Times New Roman" w:cs="Times New Roman"/>
                <w:sz w:val="24"/>
                <w:szCs w:val="24"/>
                <w:lang w:val="hu-HU"/>
              </w:rPr>
            </w:pPr>
            <w:r w:rsidRPr="00BD67C0">
              <w:rPr>
                <w:rFonts w:ascii="Times New Roman" w:hAnsi="Times New Roman" w:cs="Times New Roman"/>
                <w:sz w:val="24"/>
                <w:szCs w:val="24"/>
                <w:lang w:val="hu-HU"/>
              </w:rPr>
              <w:t>P/</w:t>
            </w:r>
            <w:r w:rsidR="00755EE1" w:rsidRPr="00BD67C0">
              <w:rPr>
                <w:rFonts w:ascii="Times New Roman" w:hAnsi="Times New Roman" w:cs="Times New Roman"/>
                <w:sz w:val="24"/>
                <w:szCs w:val="24"/>
                <w:lang w:val="hu-HU"/>
              </w:rPr>
              <w:t>1</w:t>
            </w:r>
            <w:r w:rsidRPr="00BD67C0">
              <w:rPr>
                <w:rFonts w:ascii="Times New Roman" w:hAnsi="Times New Roman" w:cs="Times New Roman"/>
                <w:sz w:val="24"/>
                <w:szCs w:val="24"/>
                <w:lang w:val="hu-HU"/>
              </w:rPr>
              <w:t xml:space="preserve"> A Kbt. 55.§ (1) bekezdés d) pontja és 310/2011 (XII.23</w:t>
            </w:r>
            <w:r w:rsidR="00FE69AC">
              <w:rPr>
                <w:rFonts w:ascii="Times New Roman" w:hAnsi="Times New Roman" w:cs="Times New Roman"/>
                <w:sz w:val="24"/>
                <w:szCs w:val="24"/>
                <w:lang w:val="hu-HU"/>
              </w:rPr>
              <w:t>.</w:t>
            </w:r>
            <w:r w:rsidRPr="00BD67C0">
              <w:rPr>
                <w:rFonts w:ascii="Times New Roman" w:hAnsi="Times New Roman" w:cs="Times New Roman"/>
                <w:sz w:val="24"/>
                <w:szCs w:val="24"/>
                <w:lang w:val="hu-HU"/>
              </w:rPr>
              <w:t>) Korm. rendelet 14. § (1) bekezdés c) pont alapján, ajánlattevői nyilatkozat az előírt időszak teljes nettó árbevételéről (teljes forgalmáról), valamint a közbeszerzés tárgya szerinti forgalomról,</w:t>
            </w:r>
            <w:r w:rsidRPr="00E224F6">
              <w:rPr>
                <w:rFonts w:ascii="Times New Roman" w:hAnsi="Times New Roman" w:cs="Times New Roman"/>
                <w:sz w:val="24"/>
                <w:szCs w:val="24"/>
                <w:lang w:val="hu-HU"/>
              </w:rPr>
              <w:t xml:space="preserve"> attól függően, hogy az ajánlattevő mikor jött létre, illetve m</w:t>
            </w:r>
            <w:r w:rsidR="00C311ED">
              <w:rPr>
                <w:rFonts w:ascii="Times New Roman" w:hAnsi="Times New Roman" w:cs="Times New Roman"/>
                <w:sz w:val="24"/>
                <w:szCs w:val="24"/>
                <w:lang w:val="hu-HU"/>
              </w:rPr>
              <w:t>ikor kezdte meg a tevékenységét, amennyiben ezek az adatok rendelkezésre állnak.</w:t>
            </w:r>
          </w:p>
          <w:p w:rsidR="00EC671E" w:rsidRPr="00E224F6" w:rsidRDefault="00EC671E" w:rsidP="006B5B80">
            <w:pPr>
              <w:spacing w:after="0"/>
              <w:rPr>
                <w:rFonts w:eastAsia="Times New Roman"/>
                <w:b w:val="0"/>
                <w:lang w:eastAsia="hu-HU"/>
              </w:rPr>
            </w:pPr>
          </w:p>
        </w:tc>
        <w:tc>
          <w:tcPr>
            <w:tcW w:w="4830" w:type="dxa"/>
          </w:tcPr>
          <w:p w:rsidR="00EC671E" w:rsidRPr="00E224F6" w:rsidRDefault="00EC671E" w:rsidP="006B5B80">
            <w:pPr>
              <w:spacing w:after="0"/>
              <w:rPr>
                <w:rFonts w:eastAsia="Times New Roman"/>
                <w:b w:val="0"/>
                <w:lang w:eastAsia="hu-HU"/>
              </w:rPr>
            </w:pPr>
            <w:r w:rsidRPr="00E224F6">
              <w:rPr>
                <w:rFonts w:eastAsia="Times New Roman"/>
                <w:b w:val="0"/>
                <w:lang w:eastAsia="hu-HU"/>
              </w:rPr>
              <w:t>Az alkalmasság minimumkövetelménye(i):</w:t>
            </w:r>
          </w:p>
          <w:p w:rsidR="00EC671E" w:rsidRPr="00E224F6" w:rsidRDefault="00EC671E" w:rsidP="006B5B80">
            <w:pPr>
              <w:spacing w:after="0"/>
              <w:rPr>
                <w:rFonts w:eastAsia="Times New Roman"/>
                <w:b w:val="0"/>
                <w:lang w:eastAsia="hu-HU"/>
              </w:rPr>
            </w:pPr>
            <w:r w:rsidRPr="00E224F6">
              <w:rPr>
                <w:rFonts w:eastAsia="Times New Roman"/>
                <w:b w:val="0"/>
                <w:lang w:eastAsia="hu-HU"/>
              </w:rPr>
              <w:t>Alkalmatlan az ajánlattevő (közös ajánlattevők) illetőleg a Kbt. 55.§ (5) bekezdése szerinti személy vagy szerve</w:t>
            </w:r>
            <w:r w:rsidR="00881F6E" w:rsidRPr="00E224F6">
              <w:rPr>
                <w:rFonts w:eastAsia="Times New Roman"/>
                <w:b w:val="0"/>
                <w:lang w:eastAsia="hu-HU"/>
              </w:rPr>
              <w:t xml:space="preserve">zet a szerződés teljesítésére </w:t>
            </w:r>
            <w:r w:rsidRPr="00E224F6">
              <w:rPr>
                <w:rFonts w:eastAsia="Times New Roman"/>
                <w:b w:val="0"/>
                <w:lang w:eastAsia="hu-HU"/>
              </w:rPr>
              <w:t>:</w:t>
            </w:r>
          </w:p>
          <w:p w:rsidR="00EC671E" w:rsidRDefault="00EC671E" w:rsidP="006B5B80">
            <w:pPr>
              <w:spacing w:after="0"/>
              <w:rPr>
                <w:rFonts w:eastAsia="Times New Roman"/>
                <w:b w:val="0"/>
                <w:lang w:eastAsia="hu-HU"/>
              </w:rPr>
            </w:pPr>
          </w:p>
          <w:p w:rsidR="00715FBA" w:rsidRDefault="00715FBA" w:rsidP="006B5B80">
            <w:pPr>
              <w:spacing w:after="0"/>
              <w:rPr>
                <w:rFonts w:eastAsia="Times New Roman"/>
                <w:b w:val="0"/>
                <w:lang w:eastAsia="hu-HU"/>
              </w:rPr>
            </w:pPr>
          </w:p>
          <w:p w:rsidR="00715FBA" w:rsidRPr="00E224F6" w:rsidRDefault="00715FBA" w:rsidP="006B5B80">
            <w:pPr>
              <w:spacing w:after="0"/>
              <w:rPr>
                <w:rFonts w:eastAsia="Times New Roman"/>
                <w:b w:val="0"/>
                <w:lang w:eastAsia="hu-HU"/>
              </w:rPr>
            </w:pPr>
          </w:p>
          <w:p w:rsidR="00EC671E" w:rsidRPr="00862097" w:rsidRDefault="00755EE1" w:rsidP="00862097">
            <w:pPr>
              <w:spacing w:after="0" w:line="280" w:lineRule="exact"/>
              <w:jc w:val="both"/>
              <w:rPr>
                <w:b w:val="0"/>
              </w:rPr>
            </w:pPr>
            <w:r>
              <w:rPr>
                <w:b w:val="0"/>
              </w:rPr>
              <w:t>P/1</w:t>
            </w:r>
            <w:r w:rsidR="000E7EEE" w:rsidRPr="00E224F6">
              <w:rPr>
                <w:b w:val="0"/>
              </w:rPr>
              <w:t xml:space="preserve"> ha az ajánlattevő a felhívás megküldését megelőző utolsó két évben elért teljes </w:t>
            </w:r>
            <w:r w:rsidR="00C311ED">
              <w:rPr>
                <w:b w:val="0"/>
              </w:rPr>
              <w:t>általános forgalmi adó nélkül számított</w:t>
            </w:r>
            <w:r w:rsidR="000E7EEE" w:rsidRPr="00E224F6">
              <w:rPr>
                <w:b w:val="0"/>
              </w:rPr>
              <w:t xml:space="preserve"> árbev</w:t>
            </w:r>
            <w:r w:rsidR="00955E85">
              <w:rPr>
                <w:b w:val="0"/>
              </w:rPr>
              <w:t xml:space="preserve">ételének  átlaga nem éri el az </w:t>
            </w:r>
            <w:r w:rsidR="005D3701">
              <w:rPr>
                <w:b w:val="0"/>
              </w:rPr>
              <w:t>I. részajánlat esetében a</w:t>
            </w:r>
            <w:r w:rsidR="006D6773">
              <w:rPr>
                <w:b w:val="0"/>
              </w:rPr>
              <w:t xml:space="preserve"> </w:t>
            </w:r>
            <w:r w:rsidR="00955E85">
              <w:rPr>
                <w:b w:val="0"/>
              </w:rPr>
              <w:t>10</w:t>
            </w:r>
            <w:r w:rsidR="000E7EEE" w:rsidRPr="00E224F6">
              <w:rPr>
                <w:b w:val="0"/>
              </w:rPr>
              <w:t xml:space="preserve"> millió Ft/év összeget,</w:t>
            </w:r>
            <w:r w:rsidR="00FE69AC">
              <w:rPr>
                <w:b w:val="0"/>
              </w:rPr>
              <w:t xml:space="preserve"> </w:t>
            </w:r>
            <w:r w:rsidR="005D3701">
              <w:rPr>
                <w:b w:val="0"/>
              </w:rPr>
              <w:t>a II. részajánlat esetében az 5 millió Ft/ év</w:t>
            </w:r>
            <w:r w:rsidR="000E7EEE" w:rsidRPr="00E224F6">
              <w:rPr>
                <w:b w:val="0"/>
              </w:rPr>
              <w:t xml:space="preserve"> valamint a közbeszerzés tárgya szerinti  (</w:t>
            </w:r>
            <w:r w:rsidR="00955E85">
              <w:rPr>
                <w:b w:val="0"/>
              </w:rPr>
              <w:t>képzés, oktatás</w:t>
            </w:r>
            <w:r w:rsidR="000E7EEE" w:rsidRPr="00E224F6">
              <w:rPr>
                <w:b w:val="0"/>
              </w:rPr>
              <w:t xml:space="preserve">) </w:t>
            </w:r>
            <w:bookmarkStart w:id="1" w:name="OLE_LINK1"/>
            <w:bookmarkStart w:id="2" w:name="OLE_LINK2"/>
            <w:r w:rsidR="00C311ED">
              <w:rPr>
                <w:b w:val="0"/>
              </w:rPr>
              <w:t>általános forgalmi adó nélkül számított</w:t>
            </w:r>
            <w:r w:rsidR="00C311ED" w:rsidRPr="00E224F6">
              <w:rPr>
                <w:b w:val="0"/>
              </w:rPr>
              <w:t xml:space="preserve"> </w:t>
            </w:r>
            <w:bookmarkEnd w:id="1"/>
            <w:bookmarkEnd w:id="2"/>
            <w:r w:rsidR="00C311ED" w:rsidRPr="00E224F6">
              <w:rPr>
                <w:b w:val="0"/>
              </w:rPr>
              <w:t>árbevétel</w:t>
            </w:r>
            <w:r w:rsidR="00C311ED">
              <w:rPr>
                <w:b w:val="0"/>
              </w:rPr>
              <w:t>e</w:t>
            </w:r>
            <w:r w:rsidR="00955E85">
              <w:rPr>
                <w:b w:val="0"/>
              </w:rPr>
              <w:t xml:space="preserve"> nem éri el az</w:t>
            </w:r>
            <w:r w:rsidR="005D3701">
              <w:rPr>
                <w:b w:val="0"/>
              </w:rPr>
              <w:t xml:space="preserve"> I.</w:t>
            </w:r>
            <w:r w:rsidR="00815910">
              <w:rPr>
                <w:b w:val="0"/>
              </w:rPr>
              <w:t xml:space="preserve"> </w:t>
            </w:r>
            <w:r w:rsidR="005D3701">
              <w:rPr>
                <w:b w:val="0"/>
              </w:rPr>
              <w:t>részajánlat esetében az</w:t>
            </w:r>
            <w:r w:rsidR="00955E85">
              <w:rPr>
                <w:b w:val="0"/>
              </w:rPr>
              <w:t xml:space="preserve"> 5</w:t>
            </w:r>
            <w:r w:rsidR="000E7EEE" w:rsidRPr="00E224F6">
              <w:rPr>
                <w:b w:val="0"/>
              </w:rPr>
              <w:t xml:space="preserve"> millió Ft/év</w:t>
            </w:r>
            <w:r w:rsidR="00D27375">
              <w:rPr>
                <w:b w:val="0"/>
              </w:rPr>
              <w:t xml:space="preserve"> </w:t>
            </w:r>
            <w:r w:rsidR="005D3701">
              <w:rPr>
                <w:b w:val="0"/>
              </w:rPr>
              <w:t>a II.</w:t>
            </w:r>
            <w:r w:rsidR="00815910">
              <w:rPr>
                <w:b w:val="0"/>
              </w:rPr>
              <w:t xml:space="preserve"> </w:t>
            </w:r>
            <w:r w:rsidR="005D3701">
              <w:rPr>
                <w:b w:val="0"/>
              </w:rPr>
              <w:t xml:space="preserve">részajánlat esetében a 2 millió Ft /év </w:t>
            </w:r>
            <w:r w:rsidR="00D27375">
              <w:rPr>
                <w:b w:val="0"/>
              </w:rPr>
              <w:t>összeg</w:t>
            </w:r>
            <w:r w:rsidR="000E7EEE" w:rsidRPr="00E224F6">
              <w:rPr>
                <w:b w:val="0"/>
              </w:rPr>
              <w:t xml:space="preserve">et. </w:t>
            </w:r>
            <w:r w:rsidR="00B46107">
              <w:rPr>
                <w:b w:val="0"/>
              </w:rPr>
              <w:t>Amennyiben a 310/2011</w:t>
            </w:r>
            <w:r w:rsidR="00D27375">
              <w:rPr>
                <w:b w:val="0"/>
              </w:rPr>
              <w:t>.</w:t>
            </w:r>
            <w:r w:rsidR="00B46107">
              <w:rPr>
                <w:b w:val="0"/>
              </w:rPr>
              <w:t xml:space="preserve"> korm</w:t>
            </w:r>
            <w:r w:rsidR="004A1BC3">
              <w:rPr>
                <w:b w:val="0"/>
              </w:rPr>
              <w:t>ány</w:t>
            </w:r>
            <w:r w:rsidR="00B46107">
              <w:rPr>
                <w:b w:val="0"/>
              </w:rPr>
              <w:t>rendelet 14.§ (3) bekezdése esete áll fenn</w:t>
            </w:r>
            <w:r w:rsidR="000E7EEE" w:rsidRPr="00E224F6">
              <w:rPr>
                <w:b w:val="0"/>
              </w:rPr>
              <w:t>, úgy a tevékenysége megkezdése óta lezárt üzleti évek</w:t>
            </w:r>
            <w:r w:rsidR="00EA436E">
              <w:rPr>
                <w:b w:val="0"/>
              </w:rPr>
              <w:t xml:space="preserve"> általános forgalmi adó nélkül számított</w:t>
            </w:r>
            <w:r w:rsidR="000E7EEE" w:rsidRPr="00E224F6">
              <w:rPr>
                <w:b w:val="0"/>
              </w:rPr>
              <w:t xml:space="preserve"> árbevétele (teljes forgalma) számtani átlagának kell elérnie az előírt összeget.   </w:t>
            </w:r>
          </w:p>
          <w:p w:rsidR="00EC671E" w:rsidRPr="00E224F6" w:rsidRDefault="00EC671E" w:rsidP="00D27375">
            <w:pPr>
              <w:spacing w:after="0"/>
              <w:jc w:val="both"/>
              <w:rPr>
                <w:rFonts w:eastAsia="Times New Roman"/>
                <w:b w:val="0"/>
                <w:lang w:eastAsia="hu-HU"/>
              </w:rPr>
            </w:pPr>
            <w:r w:rsidRPr="00E224F6">
              <w:rPr>
                <w:rFonts w:eastAsia="Times New Roman"/>
                <w:b w:val="0"/>
                <w:lang w:eastAsia="hu-HU"/>
              </w:rPr>
              <w:t>Ajánlattevők legyenek figyelemmel a Kbt. 55. § (5)-(6) bekezdéseiben foglaltakra, különös tekintettel a Kbt. 55. § (6) bekezdés c) pontjában foglalt feltételekre.</w:t>
            </w:r>
          </w:p>
        </w:tc>
      </w:tr>
    </w:tbl>
    <w:p w:rsidR="00866D7C" w:rsidRDefault="00866D7C" w:rsidP="006B5B80">
      <w:pPr>
        <w:spacing w:after="0"/>
        <w:rPr>
          <w:rFonts w:eastAsia="Times New Roman"/>
          <w:b w:val="0"/>
          <w:lang w:eastAsia="hu-HU"/>
        </w:rPr>
        <w:sectPr w:rsidR="00866D7C" w:rsidSect="00866D7C">
          <w:pgSz w:w="11906" w:h="16838" w:code="9"/>
          <w:pgMar w:top="992" w:right="709" w:bottom="1418" w:left="1418" w:header="709" w:footer="709" w:gutter="0"/>
          <w:cols w:space="708"/>
          <w:docGrid w:linePitch="360"/>
        </w:sectPr>
      </w:pPr>
    </w:p>
    <w:tbl>
      <w:tblPr>
        <w:tblW w:w="9498" w:type="dxa"/>
        <w:tblCellSpacing w:w="0" w:type="dxa"/>
        <w:tblInd w:w="695" w:type="dxa"/>
        <w:tblLook w:val="04A0"/>
      </w:tblPr>
      <w:tblGrid>
        <w:gridCol w:w="5387"/>
        <w:gridCol w:w="4111"/>
      </w:tblGrid>
      <w:tr w:rsidR="00EC671E" w:rsidRPr="00E224F6">
        <w:trPr>
          <w:trHeight w:val="50"/>
          <w:tblCellSpacing w:w="0" w:type="dxa"/>
        </w:trPr>
        <w:tc>
          <w:tcPr>
            <w:tcW w:w="9498" w:type="dxa"/>
            <w:gridSpan w:val="2"/>
            <w:tcBorders>
              <w:top w:val="single" w:sz="8" w:space="0" w:color="000000"/>
              <w:left w:val="single" w:sz="8" w:space="0" w:color="000000"/>
              <w:bottom w:val="single" w:sz="6" w:space="0" w:color="000000"/>
              <w:right w:val="nil"/>
            </w:tcBorders>
          </w:tcPr>
          <w:p w:rsidR="00EC671E" w:rsidRPr="00002788" w:rsidRDefault="00EC671E" w:rsidP="006B5B80">
            <w:pPr>
              <w:spacing w:after="0" w:line="50" w:lineRule="atLeast"/>
              <w:ind w:right="-108"/>
              <w:outlineLvl w:val="4"/>
              <w:rPr>
                <w:rFonts w:eastAsia="Times New Roman"/>
                <w:bCs/>
                <w:i/>
                <w:lang w:eastAsia="hu-HU"/>
              </w:rPr>
            </w:pPr>
            <w:r w:rsidRPr="00002788">
              <w:rPr>
                <w:rFonts w:eastAsia="Times New Roman"/>
                <w:bCs/>
                <w:i/>
                <w:lang w:eastAsia="hu-HU"/>
              </w:rPr>
              <w:lastRenderedPageBreak/>
              <w:t>Műszaki, illetve szakmai alkalmasság</w:t>
            </w:r>
          </w:p>
        </w:tc>
      </w:tr>
      <w:tr w:rsidR="002F2E5E" w:rsidRPr="00E224F6">
        <w:trPr>
          <w:trHeight w:val="1243"/>
          <w:tblCellSpacing w:w="0" w:type="dxa"/>
        </w:trPr>
        <w:tc>
          <w:tcPr>
            <w:tcW w:w="5387" w:type="dxa"/>
            <w:tcBorders>
              <w:top w:val="nil"/>
              <w:left w:val="single" w:sz="8" w:space="0" w:color="000000"/>
              <w:bottom w:val="single" w:sz="8" w:space="0" w:color="000000"/>
              <w:right w:val="nil"/>
            </w:tcBorders>
          </w:tcPr>
          <w:p w:rsidR="002F2E5E" w:rsidRPr="00002788" w:rsidRDefault="002F2E5E" w:rsidP="006B5B80">
            <w:pPr>
              <w:tabs>
                <w:tab w:val="left" w:pos="3060"/>
                <w:tab w:val="left" w:pos="5580"/>
              </w:tabs>
              <w:snapToGrid w:val="0"/>
              <w:spacing w:after="0"/>
              <w:jc w:val="both"/>
              <w:rPr>
                <w:b w:val="0"/>
              </w:rPr>
            </w:pPr>
            <w:r w:rsidRPr="00002788">
              <w:rPr>
                <w:b w:val="0"/>
              </w:rPr>
              <w:t>Az alkalmasság megítéléséhez szükséges adatok és a megkövetelt igazolási mód:</w:t>
            </w:r>
          </w:p>
          <w:p w:rsidR="004035B9" w:rsidRPr="00002788" w:rsidRDefault="004035B9" w:rsidP="00D27375">
            <w:pPr>
              <w:spacing w:after="0"/>
              <w:jc w:val="both"/>
              <w:rPr>
                <w:rFonts w:eastAsia="Times New Roman"/>
                <w:b w:val="0"/>
                <w:lang w:eastAsia="hu-HU"/>
              </w:rPr>
            </w:pPr>
            <w:r w:rsidRPr="00002788">
              <w:rPr>
                <w:rFonts w:eastAsia="Times New Roman"/>
                <w:b w:val="0"/>
                <w:lang w:eastAsia="hu-HU"/>
              </w:rPr>
              <w:t>Az ajánlattevő (közös ajánlattevők) továbbá a Kbt. 55.§ (5) bekezdése alkalmazása esetén az érintett szervezetek, személyek az előírt gazdasági és pénzügyi alkalmassági követelménynek való megfelelést az alábbi dokumentum benyújtásával igazolhatják:</w:t>
            </w:r>
          </w:p>
          <w:p w:rsidR="00955E85" w:rsidRPr="00002788" w:rsidRDefault="00955E85" w:rsidP="00715FBA">
            <w:pPr>
              <w:spacing w:after="0"/>
              <w:rPr>
                <w:rFonts w:eastAsia="Times New Roman"/>
                <w:b w:val="0"/>
                <w:lang w:eastAsia="hu-HU"/>
              </w:rPr>
            </w:pPr>
          </w:p>
          <w:p w:rsidR="00955E85" w:rsidRPr="00BD67C0" w:rsidRDefault="00955E85" w:rsidP="00D27375">
            <w:pPr>
              <w:spacing w:after="0" w:line="240" w:lineRule="auto"/>
              <w:rPr>
                <w:rFonts w:eastAsia="Times New Roman"/>
                <w:b w:val="0"/>
                <w:lang w:eastAsia="hu-HU"/>
              </w:rPr>
            </w:pPr>
            <w:r w:rsidRPr="00BD67C0">
              <w:rPr>
                <w:rFonts w:eastAsia="Times New Roman"/>
                <w:b w:val="0"/>
                <w:lang w:eastAsia="hu-HU"/>
              </w:rPr>
              <w:t>M1) A 310/2011. (XII.23.) Korm. rendelet 15. § (3) bekezdése a) pontja alapján – a 16. § (5) bekezdése szerinti – nyilatkozat vagy igazolás az eljárást megindító felhívás feladásától visszafelé számított 36 hónap (feladási időpont év/hó/naptól visszafelé számított megelőző 36 hónap /hó/napjáig terjedő időszakot vizsgálva) teljesített (befejezett) legjelentősebb egészségügyi dolgozók képzési program megvalósítására vonatkozó referenciákról.</w:t>
            </w:r>
            <w:r w:rsidRPr="00BD67C0">
              <w:rPr>
                <w:rFonts w:eastAsia="Times New Roman"/>
                <w:b w:val="0"/>
                <w:lang w:eastAsia="hu-HU"/>
              </w:rPr>
              <w:br/>
              <w:t>A 310/2011. (XII.23.) Korm. rendelet 16. § (5) bekezdése szerinti referencia-nyilatkozatnak/igazolásnak legalább a következőket kell tartalmaznia:</w:t>
            </w:r>
            <w:r w:rsidRPr="00BD67C0">
              <w:rPr>
                <w:rFonts w:eastAsia="Times New Roman"/>
                <w:b w:val="0"/>
                <w:lang w:eastAsia="hu-HU"/>
              </w:rPr>
              <w:br/>
              <w:t xml:space="preserve">- szerződést kötő másik fél nevét </w:t>
            </w:r>
            <w:r w:rsidR="00CF2025">
              <w:rPr>
                <w:rFonts w:eastAsia="Times New Roman"/>
                <w:b w:val="0"/>
                <w:lang w:eastAsia="hu-HU"/>
              </w:rPr>
              <w:t>és címét, elérhetőségét</w:t>
            </w:r>
            <w:r w:rsidRPr="00BD67C0">
              <w:rPr>
                <w:rFonts w:eastAsia="Times New Roman"/>
                <w:b w:val="0"/>
                <w:lang w:eastAsia="hu-HU"/>
              </w:rPr>
              <w:br/>
              <w:t xml:space="preserve">- a szerződés szerinti teljes nettó ellenszolgáltatás összegét, </w:t>
            </w:r>
            <w:r w:rsidRPr="00BD67C0">
              <w:rPr>
                <w:rFonts w:eastAsia="Times New Roman"/>
                <w:b w:val="0"/>
                <w:lang w:eastAsia="hu-HU"/>
              </w:rPr>
              <w:br/>
              <w:t xml:space="preserve">- a teljesítés idejét és helyét, </w:t>
            </w:r>
            <w:r w:rsidRPr="00BD67C0">
              <w:rPr>
                <w:rFonts w:eastAsia="Times New Roman"/>
                <w:b w:val="0"/>
                <w:lang w:eastAsia="hu-HU"/>
              </w:rPr>
              <w:br/>
              <w:t>- továbbá nyilatkozni kell arról, hogy a teljesítés az előírásoknak és a szerződésnek megfelelően történt-e.</w:t>
            </w:r>
            <w:r w:rsidRPr="00BD67C0">
              <w:rPr>
                <w:rFonts w:eastAsia="Times New Roman"/>
                <w:b w:val="0"/>
                <w:lang w:eastAsia="hu-HU"/>
              </w:rPr>
              <w:br/>
              <w:t>- a szolgáltatás keretében megvalósított tevékenység bemutatását oly módon, hogy abból az alkalmassági feltételeknek történő megfelelés egyértelműen megállapítható legyen.</w:t>
            </w:r>
          </w:p>
          <w:p w:rsidR="002F2E5E" w:rsidRPr="00002788" w:rsidRDefault="00955E85" w:rsidP="00136115">
            <w:pPr>
              <w:spacing w:after="0" w:line="240" w:lineRule="auto"/>
              <w:rPr>
                <w:b w:val="0"/>
              </w:rPr>
            </w:pPr>
            <w:r w:rsidRPr="00BD67C0">
              <w:rPr>
                <w:rFonts w:eastAsia="Times New Roman"/>
                <w:b w:val="0"/>
                <w:lang w:eastAsia="hu-HU"/>
              </w:rPr>
              <w:br/>
            </w:r>
          </w:p>
        </w:tc>
        <w:tc>
          <w:tcPr>
            <w:tcW w:w="4111" w:type="dxa"/>
            <w:tcBorders>
              <w:top w:val="nil"/>
              <w:left w:val="single" w:sz="6" w:space="0" w:color="000000"/>
              <w:bottom w:val="single" w:sz="8" w:space="0" w:color="000000"/>
              <w:right w:val="single" w:sz="8" w:space="0" w:color="000000"/>
            </w:tcBorders>
          </w:tcPr>
          <w:p w:rsidR="002F2E5E" w:rsidRPr="00002788" w:rsidRDefault="002F2E5E" w:rsidP="006B5B80">
            <w:pPr>
              <w:snapToGrid w:val="0"/>
              <w:spacing w:after="0" w:line="280" w:lineRule="exact"/>
              <w:jc w:val="both"/>
              <w:rPr>
                <w:b w:val="0"/>
              </w:rPr>
            </w:pPr>
            <w:r w:rsidRPr="00002788">
              <w:rPr>
                <w:b w:val="0"/>
              </w:rPr>
              <w:t>Az alkalmasság minimum</w:t>
            </w:r>
            <w:r w:rsidR="004A1BC3">
              <w:rPr>
                <w:b w:val="0"/>
              </w:rPr>
              <w:t>-</w:t>
            </w:r>
            <w:r w:rsidRPr="00002788">
              <w:rPr>
                <w:b w:val="0"/>
              </w:rPr>
              <w:t xml:space="preserve">követelménye(i): </w:t>
            </w:r>
            <w:r w:rsidRPr="00002788">
              <w:rPr>
                <w:b w:val="0"/>
              </w:rPr>
              <w:br/>
              <w:t>Alkalmatlan az ajánlattevő, ha az alábbi pontokban meghatározott követelmények közül bármelyiknek az alább megfogalmazott módon nem felel meg:</w:t>
            </w:r>
          </w:p>
          <w:p w:rsidR="00715FBA" w:rsidRPr="00002788" w:rsidRDefault="00715FBA" w:rsidP="006B5B80">
            <w:pPr>
              <w:snapToGrid w:val="0"/>
              <w:spacing w:after="0" w:line="280" w:lineRule="exact"/>
              <w:jc w:val="both"/>
              <w:rPr>
                <w:b w:val="0"/>
              </w:rPr>
            </w:pPr>
          </w:p>
          <w:p w:rsidR="00715FBA" w:rsidRPr="00002788" w:rsidRDefault="00715FBA" w:rsidP="006B5B80">
            <w:pPr>
              <w:snapToGrid w:val="0"/>
              <w:spacing w:after="0" w:line="280" w:lineRule="exact"/>
              <w:jc w:val="both"/>
              <w:rPr>
                <w:b w:val="0"/>
              </w:rPr>
            </w:pPr>
          </w:p>
          <w:p w:rsidR="002F2E5E" w:rsidRPr="00002788" w:rsidRDefault="00136115" w:rsidP="00867D34">
            <w:pPr>
              <w:spacing w:after="0" w:line="240" w:lineRule="auto"/>
              <w:jc w:val="both"/>
              <w:rPr>
                <w:rFonts w:eastAsia="Times New Roman"/>
                <w:b w:val="0"/>
                <w:lang w:eastAsia="hu-HU"/>
              </w:rPr>
            </w:pPr>
            <w:r w:rsidRPr="00BD67C0">
              <w:rPr>
                <w:b w:val="0"/>
              </w:rPr>
              <w:t>M1) az eljárást megindító felhívás megküldésétől visszafelé számított 36 hónapban nem rendelkezik összesen:</w:t>
            </w:r>
            <w:r w:rsidRPr="00BD67C0">
              <w:rPr>
                <w:b w:val="0"/>
              </w:rPr>
              <w:br/>
              <w:t xml:space="preserve">• </w:t>
            </w:r>
            <w:r w:rsidR="004A1BC3">
              <w:rPr>
                <w:b w:val="0"/>
              </w:rPr>
              <w:t xml:space="preserve">minimum </w:t>
            </w:r>
            <w:r w:rsidRPr="00BD67C0">
              <w:rPr>
                <w:b w:val="0"/>
              </w:rPr>
              <w:t xml:space="preserve">1 db összesen </w:t>
            </w:r>
            <w:r w:rsidR="00C3381B" w:rsidRPr="00BD67C0">
              <w:rPr>
                <w:b w:val="0"/>
              </w:rPr>
              <w:t xml:space="preserve">és </w:t>
            </w:r>
            <w:r w:rsidR="004A1BC3">
              <w:rPr>
                <w:b w:val="0"/>
              </w:rPr>
              <w:t>együttesen</w:t>
            </w:r>
            <w:r w:rsidRPr="00BD67C0">
              <w:rPr>
                <w:b w:val="0"/>
              </w:rPr>
              <w:t xml:space="preserve"> minimum </w:t>
            </w:r>
            <w:r w:rsidRPr="00056ED0">
              <w:rPr>
                <w:b w:val="0"/>
              </w:rPr>
              <w:t>nettó</w:t>
            </w:r>
            <w:r w:rsidR="008156AD">
              <w:rPr>
                <w:b w:val="0"/>
              </w:rPr>
              <w:t xml:space="preserve"> az I.</w:t>
            </w:r>
            <w:r w:rsidR="00DE0D12">
              <w:rPr>
                <w:b w:val="0"/>
              </w:rPr>
              <w:t xml:space="preserve"> </w:t>
            </w:r>
            <w:r w:rsidR="008156AD">
              <w:rPr>
                <w:b w:val="0"/>
              </w:rPr>
              <w:t>részajánlat esetében nettó 12 millió Ft, míg a II.</w:t>
            </w:r>
            <w:r w:rsidR="00DE0D12">
              <w:rPr>
                <w:b w:val="0"/>
              </w:rPr>
              <w:t xml:space="preserve"> </w:t>
            </w:r>
            <w:r w:rsidR="008156AD">
              <w:rPr>
                <w:b w:val="0"/>
              </w:rPr>
              <w:t>részajánlat esetében a nettó</w:t>
            </w:r>
            <w:r w:rsidRPr="00056ED0">
              <w:rPr>
                <w:b w:val="0"/>
              </w:rPr>
              <w:t xml:space="preserve"> </w:t>
            </w:r>
            <w:r w:rsidR="00867D34" w:rsidRPr="008156AD">
              <w:rPr>
                <w:b w:val="0"/>
              </w:rPr>
              <w:t>3</w:t>
            </w:r>
            <w:r w:rsidRPr="00056ED0">
              <w:rPr>
                <w:b w:val="0"/>
              </w:rPr>
              <w:t xml:space="preserve"> millió</w:t>
            </w:r>
            <w:r w:rsidR="009D1BD9">
              <w:rPr>
                <w:b w:val="0"/>
              </w:rPr>
              <w:t xml:space="preserve"> forint </w:t>
            </w:r>
            <w:r w:rsidRPr="00BD67C0">
              <w:rPr>
                <w:b w:val="0"/>
              </w:rPr>
              <w:t xml:space="preserve">szerződés szerinti ellenszolgáltatási összegért teljesített, egészségügyi dolgozók képzési program megvalósítására vonatkozó referenciával. </w:t>
            </w:r>
          </w:p>
        </w:tc>
      </w:tr>
    </w:tbl>
    <w:p w:rsidR="00EC671E" w:rsidRPr="00E224F6" w:rsidRDefault="00EC671E" w:rsidP="006B5B80">
      <w:pPr>
        <w:pStyle w:val="Listaszerbekezds"/>
        <w:spacing w:after="0" w:line="240" w:lineRule="auto"/>
        <w:ind w:left="540"/>
        <w:jc w:val="both"/>
        <w:rPr>
          <w:rFonts w:ascii="Times" w:eastAsia="Times New Roman" w:hAnsi="Times" w:cs="Times"/>
          <w:b w:val="0"/>
          <w:lang w:eastAsia="hu-HU"/>
        </w:rPr>
      </w:pPr>
    </w:p>
    <w:p w:rsidR="00CE15D0" w:rsidRPr="00A64D2F" w:rsidRDefault="004035B9" w:rsidP="00C36653">
      <w:pPr>
        <w:pStyle w:val="Listaszerbekezds"/>
        <w:numPr>
          <w:ilvl w:val="0"/>
          <w:numId w:val="89"/>
        </w:numPr>
        <w:spacing w:after="0" w:line="240" w:lineRule="auto"/>
        <w:jc w:val="both"/>
        <w:rPr>
          <w:rFonts w:ascii="Times" w:eastAsia="Times New Roman" w:hAnsi="Times" w:cs="Times"/>
          <w:b w:val="0"/>
          <w:lang w:eastAsia="hu-HU"/>
        </w:rPr>
      </w:pPr>
      <w:r>
        <w:rPr>
          <w:rFonts w:ascii="Times" w:eastAsia="Times New Roman" w:hAnsi="Times" w:cs="Times"/>
          <w:b w:val="0"/>
          <w:lang w:eastAsia="hu-HU"/>
        </w:rPr>
        <w:br w:type="page"/>
      </w:r>
      <w:r w:rsidR="00747332" w:rsidRPr="004035B9">
        <w:rPr>
          <w:rFonts w:ascii="Times" w:eastAsia="Times New Roman" w:hAnsi="Times" w:cs="Times"/>
          <w:lang w:eastAsia="hu-HU"/>
        </w:rPr>
        <w:lastRenderedPageBreak/>
        <w:t>A</w:t>
      </w:r>
      <w:r w:rsidR="00CE15D0" w:rsidRPr="004035B9">
        <w:rPr>
          <w:rFonts w:ascii="Times" w:eastAsia="Times New Roman" w:hAnsi="Times" w:cs="Times"/>
          <w:lang w:eastAsia="hu-HU"/>
        </w:rPr>
        <w:t>z ajánlattételi h</w:t>
      </w:r>
      <w:r w:rsidR="00747332" w:rsidRPr="004035B9">
        <w:rPr>
          <w:rFonts w:ascii="Times" w:eastAsia="Times New Roman" w:hAnsi="Times" w:cs="Times"/>
          <w:lang w:eastAsia="hu-HU"/>
        </w:rPr>
        <w:t>atáridő</w:t>
      </w:r>
      <w:r w:rsidR="00747332" w:rsidRPr="00A64D2F">
        <w:rPr>
          <w:rFonts w:ascii="Times" w:eastAsia="Times New Roman" w:hAnsi="Times" w:cs="Times"/>
          <w:b w:val="0"/>
          <w:lang w:eastAsia="hu-HU"/>
        </w:rPr>
        <w:t>:</w:t>
      </w:r>
      <w:r w:rsidR="004A1BC3">
        <w:rPr>
          <w:rFonts w:ascii="Times" w:eastAsia="Times New Roman" w:hAnsi="Times" w:cs="Times"/>
          <w:b w:val="0"/>
          <w:lang w:eastAsia="hu-HU"/>
        </w:rPr>
        <w:t xml:space="preserve"> </w:t>
      </w:r>
      <w:r w:rsidR="006D24B3">
        <w:rPr>
          <w:rFonts w:ascii="Times" w:eastAsia="Times New Roman" w:hAnsi="Times" w:cs="Times"/>
          <w:b w:val="0"/>
          <w:lang w:eastAsia="hu-HU"/>
        </w:rPr>
        <w:t>2013. február 8</w:t>
      </w:r>
      <w:r w:rsidR="005F1129">
        <w:rPr>
          <w:rFonts w:ascii="Times" w:eastAsia="Times New Roman" w:hAnsi="Times" w:cs="Times"/>
          <w:b w:val="0"/>
          <w:lang w:eastAsia="hu-HU"/>
        </w:rPr>
        <w:t>. 10:00 óra</w:t>
      </w:r>
    </w:p>
    <w:p w:rsidR="00747332" w:rsidRPr="00E224F6" w:rsidRDefault="00747332" w:rsidP="006B5B80">
      <w:pPr>
        <w:pStyle w:val="Listaszerbekezds"/>
        <w:spacing w:after="0" w:line="240" w:lineRule="auto"/>
        <w:ind w:left="0"/>
        <w:jc w:val="both"/>
        <w:rPr>
          <w:rFonts w:ascii="Times" w:eastAsia="Times New Roman" w:hAnsi="Times" w:cs="Times"/>
          <w:b w:val="0"/>
          <w:lang w:eastAsia="hu-HU"/>
        </w:rPr>
      </w:pPr>
    </w:p>
    <w:p w:rsidR="00866D7C" w:rsidRDefault="00747332" w:rsidP="00C36653">
      <w:pPr>
        <w:pStyle w:val="Listaszerbekezds"/>
        <w:numPr>
          <w:ilvl w:val="0"/>
          <w:numId w:val="89"/>
        </w:numPr>
        <w:spacing w:after="0" w:line="240" w:lineRule="auto"/>
        <w:jc w:val="both"/>
        <w:rPr>
          <w:rFonts w:ascii="Times" w:eastAsia="Times New Roman" w:hAnsi="Times" w:cs="Times"/>
          <w:b w:val="0"/>
          <w:lang w:eastAsia="hu-HU"/>
        </w:rPr>
      </w:pPr>
      <w:r w:rsidRPr="004035B9">
        <w:rPr>
          <w:rFonts w:ascii="Times" w:eastAsia="Times New Roman" w:hAnsi="Times" w:cs="Times"/>
          <w:lang w:eastAsia="hu-HU"/>
        </w:rPr>
        <w:t>A</w:t>
      </w:r>
      <w:r w:rsidR="00CE15D0" w:rsidRPr="004035B9">
        <w:rPr>
          <w:rFonts w:ascii="Times" w:eastAsia="Times New Roman" w:hAnsi="Times" w:cs="Times"/>
          <w:lang w:eastAsia="hu-HU"/>
        </w:rPr>
        <w:t>z aján</w:t>
      </w:r>
      <w:r w:rsidRPr="004035B9">
        <w:rPr>
          <w:rFonts w:ascii="Times" w:eastAsia="Times New Roman" w:hAnsi="Times" w:cs="Times"/>
          <w:lang w:eastAsia="hu-HU"/>
        </w:rPr>
        <w:t>lat benyújtásának címe</w:t>
      </w:r>
      <w:r w:rsidRPr="00E224F6">
        <w:rPr>
          <w:rFonts w:ascii="Times" w:eastAsia="Times New Roman" w:hAnsi="Times" w:cs="Times"/>
          <w:b w:val="0"/>
          <w:lang w:eastAsia="hu-HU"/>
        </w:rPr>
        <w:t>:</w:t>
      </w:r>
      <w:r w:rsidR="005F1129">
        <w:rPr>
          <w:rFonts w:ascii="Times" w:eastAsia="Times New Roman" w:hAnsi="Times" w:cs="Times"/>
          <w:b w:val="0"/>
          <w:lang w:eastAsia="hu-HU"/>
        </w:rPr>
        <w:t xml:space="preserve"> </w:t>
      </w:r>
      <w:r w:rsidR="0010069D">
        <w:rPr>
          <w:rFonts w:ascii="Times" w:eastAsia="Times New Roman" w:hAnsi="Times" w:cs="Times"/>
          <w:b w:val="0"/>
          <w:lang w:eastAsia="hu-HU"/>
        </w:rPr>
        <w:t>Quadrát Kft</w:t>
      </w:r>
      <w:r w:rsidR="004A1BC3">
        <w:rPr>
          <w:rFonts w:ascii="Times" w:eastAsia="Times New Roman" w:hAnsi="Times" w:cs="Times"/>
          <w:b w:val="0"/>
          <w:lang w:eastAsia="hu-HU"/>
        </w:rPr>
        <w:t xml:space="preserve">. </w:t>
      </w:r>
      <w:r w:rsidR="0010069D">
        <w:rPr>
          <w:rFonts w:ascii="Times" w:eastAsia="Times New Roman" w:hAnsi="Times" w:cs="Times"/>
          <w:b w:val="0"/>
          <w:lang w:eastAsia="hu-HU"/>
        </w:rPr>
        <w:t>3100 Salgótarján</w:t>
      </w:r>
      <w:r w:rsidR="004A1BC3">
        <w:rPr>
          <w:rFonts w:ascii="Times" w:eastAsia="Times New Roman" w:hAnsi="Times" w:cs="Times"/>
          <w:b w:val="0"/>
          <w:lang w:eastAsia="hu-HU"/>
        </w:rPr>
        <w:t>,</w:t>
      </w:r>
      <w:r w:rsidR="0010069D">
        <w:rPr>
          <w:rFonts w:ascii="Times" w:eastAsia="Times New Roman" w:hAnsi="Times" w:cs="Times"/>
          <w:b w:val="0"/>
          <w:lang w:eastAsia="hu-HU"/>
        </w:rPr>
        <w:t xml:space="preserve"> Mártírok út 4. emeleti </w:t>
      </w:r>
    </w:p>
    <w:p w:rsidR="00CE15D0" w:rsidRPr="00E224F6" w:rsidRDefault="0010069D" w:rsidP="00866D7C">
      <w:pPr>
        <w:pStyle w:val="Listaszerbekezds"/>
        <w:spacing w:after="0" w:line="240" w:lineRule="auto"/>
        <w:ind w:left="0" w:firstLine="708"/>
        <w:jc w:val="both"/>
        <w:rPr>
          <w:rFonts w:ascii="Times" w:eastAsia="Times New Roman" w:hAnsi="Times" w:cs="Times"/>
          <w:b w:val="0"/>
          <w:lang w:eastAsia="hu-HU"/>
        </w:rPr>
      </w:pPr>
      <w:r>
        <w:rPr>
          <w:rFonts w:ascii="Times" w:eastAsia="Times New Roman" w:hAnsi="Times" w:cs="Times"/>
          <w:b w:val="0"/>
          <w:lang w:eastAsia="hu-HU"/>
        </w:rPr>
        <w:t>tárgyaló</w:t>
      </w:r>
    </w:p>
    <w:p w:rsidR="002F2E5E" w:rsidRPr="00E224F6" w:rsidRDefault="002F2E5E" w:rsidP="004035B9">
      <w:pPr>
        <w:pStyle w:val="Listaszerbekezds"/>
        <w:spacing w:after="0" w:line="240" w:lineRule="auto"/>
        <w:ind w:left="0"/>
        <w:jc w:val="both"/>
        <w:rPr>
          <w:rFonts w:ascii="Times" w:eastAsia="Times New Roman" w:hAnsi="Times" w:cs="Times"/>
          <w:b w:val="0"/>
          <w:lang w:eastAsia="hu-HU"/>
        </w:rPr>
      </w:pPr>
    </w:p>
    <w:p w:rsidR="00747332" w:rsidRPr="00E224F6" w:rsidRDefault="00747332" w:rsidP="00C36653">
      <w:pPr>
        <w:pStyle w:val="Listaszerbekezds"/>
        <w:numPr>
          <w:ilvl w:val="0"/>
          <w:numId w:val="89"/>
        </w:numPr>
        <w:spacing w:after="0" w:line="240" w:lineRule="auto"/>
        <w:jc w:val="both"/>
        <w:rPr>
          <w:rFonts w:ascii="Times" w:eastAsia="Times New Roman" w:hAnsi="Times" w:cs="Times"/>
          <w:b w:val="0"/>
          <w:lang w:eastAsia="hu-HU"/>
        </w:rPr>
      </w:pPr>
      <w:r w:rsidRPr="004035B9">
        <w:rPr>
          <w:rFonts w:ascii="Times" w:eastAsia="Times New Roman" w:hAnsi="Times" w:cs="Times"/>
          <w:lang w:eastAsia="hu-HU"/>
        </w:rPr>
        <w:t>A</w:t>
      </w:r>
      <w:r w:rsidR="00CE15D0" w:rsidRPr="004035B9">
        <w:rPr>
          <w:rFonts w:ascii="Times" w:eastAsia="Times New Roman" w:hAnsi="Times" w:cs="Times"/>
          <w:lang w:eastAsia="hu-HU"/>
        </w:rPr>
        <w:t xml:space="preserve">z ajánlattétel </w:t>
      </w:r>
      <w:r w:rsidRPr="004035B9">
        <w:rPr>
          <w:rFonts w:ascii="Times" w:eastAsia="Times New Roman" w:hAnsi="Times" w:cs="Times"/>
          <w:lang w:eastAsia="hu-HU"/>
        </w:rPr>
        <w:t>nyelve:</w:t>
      </w:r>
      <w:r w:rsidR="00CE15D0" w:rsidRPr="00E224F6">
        <w:rPr>
          <w:rFonts w:ascii="Times" w:eastAsia="Times New Roman" w:hAnsi="Times" w:cs="Times"/>
          <w:b w:val="0"/>
          <w:lang w:eastAsia="hu-HU"/>
        </w:rPr>
        <w:t xml:space="preserve"> </w:t>
      </w:r>
      <w:r w:rsidR="00EC671E" w:rsidRPr="00E224F6">
        <w:rPr>
          <w:rFonts w:ascii="Times" w:eastAsia="Times New Roman" w:hAnsi="Times" w:cs="Times"/>
          <w:b w:val="0"/>
          <w:lang w:eastAsia="hu-HU"/>
        </w:rPr>
        <w:t>magyar</w:t>
      </w:r>
    </w:p>
    <w:p w:rsidR="00747332" w:rsidRPr="00E224F6" w:rsidRDefault="00747332" w:rsidP="006B5B80">
      <w:pPr>
        <w:pStyle w:val="Listaszerbekezds"/>
        <w:spacing w:after="0" w:line="240" w:lineRule="auto"/>
        <w:ind w:left="540"/>
        <w:jc w:val="both"/>
        <w:rPr>
          <w:rFonts w:ascii="Times" w:eastAsia="Times New Roman" w:hAnsi="Times" w:cs="Times"/>
          <w:b w:val="0"/>
          <w:lang w:eastAsia="hu-HU"/>
        </w:rPr>
      </w:pPr>
    </w:p>
    <w:p w:rsidR="00866D7C" w:rsidRDefault="0010069D" w:rsidP="00C36653">
      <w:pPr>
        <w:pStyle w:val="Listaszerbekezds"/>
        <w:numPr>
          <w:ilvl w:val="0"/>
          <w:numId w:val="89"/>
        </w:numPr>
        <w:spacing w:after="0" w:line="240" w:lineRule="auto"/>
        <w:jc w:val="both"/>
        <w:rPr>
          <w:rFonts w:ascii="Times" w:eastAsia="Times New Roman" w:hAnsi="Times" w:cs="Times"/>
          <w:b w:val="0"/>
          <w:lang w:eastAsia="hu-HU"/>
        </w:rPr>
      </w:pPr>
      <w:r w:rsidRPr="004035B9">
        <w:rPr>
          <w:rFonts w:ascii="Times" w:eastAsia="Times New Roman" w:hAnsi="Times" w:cs="Times"/>
          <w:lang w:eastAsia="hu-HU"/>
        </w:rPr>
        <w:t>Az ajánlat felbontásának helye:</w:t>
      </w:r>
      <w:r w:rsidRPr="0010069D">
        <w:rPr>
          <w:rFonts w:ascii="Times" w:eastAsia="Times New Roman" w:hAnsi="Times" w:cs="Times"/>
          <w:b w:val="0"/>
          <w:lang w:eastAsia="hu-HU"/>
        </w:rPr>
        <w:t xml:space="preserve"> </w:t>
      </w:r>
      <w:r>
        <w:rPr>
          <w:rFonts w:ascii="Times" w:eastAsia="Times New Roman" w:hAnsi="Times" w:cs="Times"/>
          <w:b w:val="0"/>
          <w:lang w:eastAsia="hu-HU"/>
        </w:rPr>
        <w:t>Quadrát Kft</w:t>
      </w:r>
      <w:r w:rsidR="004A1BC3">
        <w:rPr>
          <w:rFonts w:ascii="Times" w:eastAsia="Times New Roman" w:hAnsi="Times" w:cs="Times"/>
          <w:b w:val="0"/>
          <w:lang w:eastAsia="hu-HU"/>
        </w:rPr>
        <w:t>.</w:t>
      </w:r>
      <w:r>
        <w:rPr>
          <w:rFonts w:ascii="Times" w:eastAsia="Times New Roman" w:hAnsi="Times" w:cs="Times"/>
          <w:b w:val="0"/>
          <w:lang w:eastAsia="hu-HU"/>
        </w:rPr>
        <w:t xml:space="preserve"> 3100 Salgótarján</w:t>
      </w:r>
      <w:r w:rsidR="004A1BC3">
        <w:rPr>
          <w:rFonts w:ascii="Times" w:eastAsia="Times New Roman" w:hAnsi="Times" w:cs="Times"/>
          <w:b w:val="0"/>
          <w:lang w:eastAsia="hu-HU"/>
        </w:rPr>
        <w:t>,</w:t>
      </w:r>
      <w:r>
        <w:rPr>
          <w:rFonts w:ascii="Times" w:eastAsia="Times New Roman" w:hAnsi="Times" w:cs="Times"/>
          <w:b w:val="0"/>
          <w:lang w:eastAsia="hu-HU"/>
        </w:rPr>
        <w:t xml:space="preserve"> Mártírok út 4. emeleti </w:t>
      </w:r>
    </w:p>
    <w:p w:rsidR="0010069D" w:rsidRPr="0010069D" w:rsidRDefault="0010069D" w:rsidP="00D55CF0">
      <w:pPr>
        <w:pStyle w:val="Listaszerbekezds"/>
        <w:spacing w:after="0" w:line="240" w:lineRule="auto"/>
        <w:ind w:left="0" w:firstLine="709"/>
        <w:jc w:val="both"/>
        <w:rPr>
          <w:rFonts w:ascii="Times" w:eastAsia="Times New Roman" w:hAnsi="Times" w:cs="Times"/>
          <w:b w:val="0"/>
          <w:lang w:eastAsia="hu-HU"/>
        </w:rPr>
      </w:pPr>
      <w:r>
        <w:rPr>
          <w:rFonts w:ascii="Times" w:eastAsia="Times New Roman" w:hAnsi="Times" w:cs="Times"/>
          <w:b w:val="0"/>
          <w:lang w:eastAsia="hu-HU"/>
        </w:rPr>
        <w:t>tárgyaló</w:t>
      </w:r>
    </w:p>
    <w:p w:rsidR="00C73319" w:rsidRDefault="00C73319" w:rsidP="00D55CF0">
      <w:pPr>
        <w:pStyle w:val="Listaszerbekezds"/>
        <w:spacing w:after="0" w:line="240" w:lineRule="auto"/>
        <w:jc w:val="both"/>
        <w:rPr>
          <w:rFonts w:ascii="Times" w:eastAsia="Times New Roman" w:hAnsi="Times" w:cs="Times"/>
          <w:lang w:eastAsia="hu-HU"/>
        </w:rPr>
      </w:pPr>
    </w:p>
    <w:p w:rsidR="0010069D" w:rsidRPr="00E224F6" w:rsidRDefault="0010069D" w:rsidP="00D55CF0">
      <w:pPr>
        <w:pStyle w:val="Listaszerbekezds"/>
        <w:spacing w:after="0" w:line="240" w:lineRule="auto"/>
        <w:jc w:val="both"/>
        <w:rPr>
          <w:rFonts w:ascii="Times" w:eastAsia="Times New Roman" w:hAnsi="Times" w:cs="Times"/>
          <w:b w:val="0"/>
          <w:lang w:eastAsia="hu-HU"/>
        </w:rPr>
      </w:pPr>
      <w:r w:rsidRPr="004035B9">
        <w:rPr>
          <w:rFonts w:ascii="Times" w:eastAsia="Times New Roman" w:hAnsi="Times" w:cs="Times"/>
          <w:lang w:eastAsia="hu-HU"/>
        </w:rPr>
        <w:t>Az ajánlat felbontásának</w:t>
      </w:r>
      <w:r w:rsidR="00747332" w:rsidRPr="004035B9">
        <w:rPr>
          <w:rFonts w:ascii="Times" w:eastAsia="Times New Roman" w:hAnsi="Times" w:cs="Times"/>
          <w:lang w:eastAsia="hu-HU"/>
        </w:rPr>
        <w:t xml:space="preserve"> ideje</w:t>
      </w:r>
      <w:r w:rsidRPr="004035B9">
        <w:rPr>
          <w:rFonts w:ascii="Times" w:eastAsia="Times New Roman" w:hAnsi="Times" w:cs="Times"/>
          <w:lang w:eastAsia="hu-HU"/>
        </w:rPr>
        <w:t>:</w:t>
      </w:r>
      <w:r w:rsidR="006D24B3">
        <w:rPr>
          <w:rFonts w:ascii="Times" w:eastAsia="Times New Roman" w:hAnsi="Times" w:cs="Times"/>
          <w:b w:val="0"/>
          <w:lang w:eastAsia="hu-HU"/>
        </w:rPr>
        <w:t xml:space="preserve"> 2013. február 8</w:t>
      </w:r>
      <w:r>
        <w:rPr>
          <w:rFonts w:ascii="Times" w:eastAsia="Times New Roman" w:hAnsi="Times" w:cs="Times"/>
          <w:b w:val="0"/>
          <w:lang w:eastAsia="hu-HU"/>
        </w:rPr>
        <w:t>. 10:00 óra</w:t>
      </w:r>
    </w:p>
    <w:p w:rsidR="00C73319" w:rsidRDefault="00C73319" w:rsidP="00D55CF0">
      <w:pPr>
        <w:pStyle w:val="Listaszerbekezds"/>
        <w:spacing w:after="0" w:line="240" w:lineRule="auto"/>
        <w:ind w:left="708"/>
        <w:jc w:val="both"/>
        <w:rPr>
          <w:rFonts w:ascii="Times" w:eastAsia="Times New Roman" w:hAnsi="Times" w:cs="Times"/>
          <w:lang w:eastAsia="hu-HU"/>
        </w:rPr>
      </w:pPr>
    </w:p>
    <w:p w:rsidR="00747332" w:rsidRPr="00E224F6" w:rsidRDefault="0010069D" w:rsidP="00D55CF0">
      <w:pPr>
        <w:pStyle w:val="Listaszerbekezds"/>
        <w:spacing w:after="0" w:line="240" w:lineRule="auto"/>
        <w:ind w:left="708"/>
        <w:jc w:val="both"/>
        <w:rPr>
          <w:rFonts w:eastAsia="Times New Roman"/>
          <w:b w:val="0"/>
          <w:color w:val="000000"/>
          <w:lang w:eastAsia="hu-HU"/>
        </w:rPr>
      </w:pPr>
      <w:r w:rsidRPr="004035B9">
        <w:rPr>
          <w:rFonts w:ascii="Times" w:eastAsia="Times New Roman" w:hAnsi="Times" w:cs="Times"/>
          <w:lang w:eastAsia="hu-HU"/>
        </w:rPr>
        <w:t>Az ajánlat felbontásán jelenlétre jogosultak</w:t>
      </w:r>
      <w:r>
        <w:rPr>
          <w:rFonts w:ascii="Times" w:eastAsia="Times New Roman" w:hAnsi="Times" w:cs="Times"/>
          <w:b w:val="0"/>
          <w:lang w:eastAsia="hu-HU"/>
        </w:rPr>
        <w:t>:</w:t>
      </w:r>
      <w:r w:rsidRPr="00E224F6">
        <w:rPr>
          <w:rFonts w:eastAsia="Times New Roman"/>
          <w:b w:val="0"/>
          <w:color w:val="000000"/>
          <w:lang w:eastAsia="hu-HU"/>
        </w:rPr>
        <w:t xml:space="preserve"> </w:t>
      </w:r>
      <w:r w:rsidR="00235217" w:rsidRPr="00E224F6">
        <w:rPr>
          <w:rFonts w:eastAsia="Times New Roman"/>
          <w:b w:val="0"/>
          <w:color w:val="000000"/>
          <w:lang w:eastAsia="hu-HU"/>
        </w:rPr>
        <w:t>A Kbt. 62.§ (2) bekezdésében meghatározottak szerinti személyek</w:t>
      </w:r>
    </w:p>
    <w:p w:rsidR="00235217" w:rsidRPr="00E224F6" w:rsidRDefault="00235217" w:rsidP="006B5B80">
      <w:pPr>
        <w:pStyle w:val="Listaszerbekezds"/>
        <w:spacing w:after="0" w:line="240" w:lineRule="auto"/>
        <w:ind w:left="540"/>
        <w:jc w:val="both"/>
        <w:rPr>
          <w:rFonts w:eastAsia="Times New Roman"/>
          <w:b w:val="0"/>
          <w:lang w:eastAsia="hu-HU"/>
        </w:rPr>
      </w:pPr>
    </w:p>
    <w:p w:rsidR="00CE15D0" w:rsidRPr="00E224F6" w:rsidRDefault="00747332" w:rsidP="00C36653">
      <w:pPr>
        <w:pStyle w:val="Listaszerbekezds"/>
        <w:numPr>
          <w:ilvl w:val="0"/>
          <w:numId w:val="89"/>
        </w:numPr>
        <w:spacing w:after="0" w:line="240" w:lineRule="auto"/>
        <w:jc w:val="both"/>
        <w:rPr>
          <w:rFonts w:ascii="Times" w:eastAsia="Times New Roman" w:hAnsi="Times" w:cs="Times"/>
          <w:b w:val="0"/>
          <w:lang w:eastAsia="hu-HU"/>
        </w:rPr>
      </w:pPr>
      <w:r w:rsidRPr="004035B9">
        <w:rPr>
          <w:rFonts w:ascii="Times" w:eastAsia="Times New Roman" w:hAnsi="Times" w:cs="Times"/>
          <w:lang w:eastAsia="hu-HU"/>
        </w:rPr>
        <w:t>A</w:t>
      </w:r>
      <w:r w:rsidR="00CE15D0" w:rsidRPr="004035B9">
        <w:rPr>
          <w:rFonts w:ascii="Times" w:eastAsia="Times New Roman" w:hAnsi="Times" w:cs="Times"/>
          <w:lang w:eastAsia="hu-HU"/>
        </w:rPr>
        <w:t>z ajánlati kö</w:t>
      </w:r>
      <w:r w:rsidRPr="004035B9">
        <w:rPr>
          <w:rFonts w:ascii="Times" w:eastAsia="Times New Roman" w:hAnsi="Times" w:cs="Times"/>
          <w:lang w:eastAsia="hu-HU"/>
        </w:rPr>
        <w:t>töttség minimális időtartama</w:t>
      </w:r>
      <w:r w:rsidR="007D7F2F" w:rsidRPr="004035B9">
        <w:rPr>
          <w:rFonts w:ascii="Times" w:eastAsia="Times New Roman" w:hAnsi="Times" w:cs="Times"/>
          <w:lang w:eastAsia="hu-HU"/>
        </w:rPr>
        <w:t>:</w:t>
      </w:r>
      <w:r w:rsidR="007D7F2F" w:rsidRPr="00E224F6">
        <w:rPr>
          <w:b w:val="0"/>
        </w:rPr>
        <w:t xml:space="preserve"> A </w:t>
      </w:r>
      <w:r w:rsidR="0010069D">
        <w:rPr>
          <w:b w:val="0"/>
        </w:rPr>
        <w:t>tárgyalások befejezését követő 3</w:t>
      </w:r>
      <w:r w:rsidR="00D06344">
        <w:rPr>
          <w:b w:val="0"/>
        </w:rPr>
        <w:t>0</w:t>
      </w:r>
      <w:r w:rsidR="007D7F2F" w:rsidRPr="00E224F6">
        <w:rPr>
          <w:b w:val="0"/>
        </w:rPr>
        <w:t xml:space="preserve"> nap</w:t>
      </w:r>
      <w:r w:rsidR="00D27375">
        <w:rPr>
          <w:b w:val="0"/>
        </w:rPr>
        <w:t>.</w:t>
      </w:r>
    </w:p>
    <w:p w:rsidR="00747332" w:rsidRPr="00E224F6" w:rsidRDefault="00747332" w:rsidP="0010069D">
      <w:pPr>
        <w:pStyle w:val="Listaszerbekezds"/>
        <w:spacing w:after="0" w:line="240" w:lineRule="auto"/>
        <w:ind w:left="0"/>
        <w:jc w:val="both"/>
        <w:rPr>
          <w:rFonts w:ascii="Times" w:eastAsia="Times New Roman" w:hAnsi="Times" w:cs="Times"/>
          <w:b w:val="0"/>
          <w:lang w:eastAsia="hu-HU"/>
        </w:rPr>
      </w:pPr>
    </w:p>
    <w:p w:rsidR="00866D7C" w:rsidRPr="00866D7C" w:rsidRDefault="00747332" w:rsidP="00C36653">
      <w:pPr>
        <w:pStyle w:val="Listaszerbekezds"/>
        <w:numPr>
          <w:ilvl w:val="0"/>
          <w:numId w:val="89"/>
        </w:numPr>
        <w:spacing w:after="0" w:line="240" w:lineRule="auto"/>
        <w:jc w:val="both"/>
        <w:rPr>
          <w:rFonts w:ascii="Times" w:eastAsia="Times New Roman" w:hAnsi="Times" w:cs="Times"/>
          <w:b w:val="0"/>
          <w:lang w:eastAsia="hu-HU"/>
        </w:rPr>
      </w:pPr>
      <w:r w:rsidRPr="004035B9">
        <w:rPr>
          <w:rFonts w:ascii="Times" w:eastAsia="Times New Roman" w:hAnsi="Times" w:cs="Times"/>
          <w:lang w:eastAsia="hu-HU"/>
        </w:rPr>
        <w:t>A</w:t>
      </w:r>
      <w:r w:rsidR="00CE15D0" w:rsidRPr="004035B9">
        <w:rPr>
          <w:rFonts w:ascii="Times" w:eastAsia="Times New Roman" w:hAnsi="Times" w:cs="Times"/>
          <w:lang w:eastAsia="hu-HU"/>
        </w:rPr>
        <w:t>z ajánlati biztosíték előírására, valamint a szerződésben megkövetelt biztosítékokr</w:t>
      </w:r>
      <w:r w:rsidRPr="004035B9">
        <w:rPr>
          <w:rFonts w:ascii="Times" w:eastAsia="Times New Roman" w:hAnsi="Times" w:cs="Times"/>
          <w:lang w:eastAsia="hu-HU"/>
        </w:rPr>
        <w:t xml:space="preserve">a </w:t>
      </w:r>
    </w:p>
    <w:p w:rsidR="00CE15D0" w:rsidRPr="00E224F6" w:rsidRDefault="00747332" w:rsidP="00866D7C">
      <w:pPr>
        <w:pStyle w:val="Listaszerbekezds"/>
        <w:spacing w:after="0" w:line="240" w:lineRule="auto"/>
        <w:ind w:left="0" w:firstLine="708"/>
        <w:jc w:val="both"/>
        <w:rPr>
          <w:rFonts w:ascii="Times" w:eastAsia="Times New Roman" w:hAnsi="Times" w:cs="Times"/>
          <w:b w:val="0"/>
          <w:lang w:eastAsia="hu-HU"/>
        </w:rPr>
      </w:pPr>
      <w:r w:rsidRPr="004035B9">
        <w:rPr>
          <w:rFonts w:ascii="Times" w:eastAsia="Times New Roman" w:hAnsi="Times" w:cs="Times"/>
          <w:lang w:eastAsia="hu-HU"/>
        </w:rPr>
        <w:t>vonatkozó információk</w:t>
      </w:r>
      <w:r w:rsidRPr="00E224F6">
        <w:rPr>
          <w:rFonts w:ascii="Times" w:eastAsia="Times New Roman" w:hAnsi="Times" w:cs="Times"/>
          <w:b w:val="0"/>
          <w:lang w:eastAsia="hu-HU"/>
        </w:rPr>
        <w:t>:</w:t>
      </w:r>
      <w:r w:rsidR="00235217" w:rsidRPr="00E224F6">
        <w:rPr>
          <w:rFonts w:ascii="Times" w:eastAsia="Times New Roman" w:hAnsi="Times" w:cs="Times"/>
          <w:b w:val="0"/>
          <w:lang w:eastAsia="hu-HU"/>
        </w:rPr>
        <w:t xml:space="preserve"> az ajánlatkérő nem kér ajánlati biztosítékot.</w:t>
      </w:r>
    </w:p>
    <w:p w:rsidR="00747332" w:rsidRPr="00E224F6" w:rsidRDefault="00747332" w:rsidP="006B5B80">
      <w:pPr>
        <w:spacing w:after="0" w:line="240" w:lineRule="auto"/>
        <w:jc w:val="both"/>
        <w:rPr>
          <w:rFonts w:ascii="Times" w:eastAsia="Times New Roman" w:hAnsi="Times" w:cs="Times"/>
          <w:b w:val="0"/>
          <w:lang w:eastAsia="hu-HU"/>
        </w:rPr>
      </w:pPr>
    </w:p>
    <w:p w:rsidR="00866D7C" w:rsidRPr="00866D7C" w:rsidRDefault="00747332" w:rsidP="00C36653">
      <w:pPr>
        <w:pStyle w:val="Listaszerbekezds"/>
        <w:numPr>
          <w:ilvl w:val="0"/>
          <w:numId w:val="89"/>
        </w:numPr>
        <w:spacing w:after="0" w:line="240" w:lineRule="auto"/>
        <w:jc w:val="both"/>
        <w:rPr>
          <w:rFonts w:ascii="Times" w:eastAsia="Times New Roman" w:hAnsi="Times" w:cs="Times"/>
          <w:b w:val="0"/>
          <w:lang w:eastAsia="hu-HU"/>
        </w:rPr>
      </w:pPr>
      <w:r w:rsidRPr="004035B9">
        <w:rPr>
          <w:rFonts w:ascii="Times" w:eastAsia="Times New Roman" w:hAnsi="Times" w:cs="Times"/>
          <w:lang w:eastAsia="hu-HU"/>
        </w:rPr>
        <w:t>A</w:t>
      </w:r>
      <w:r w:rsidR="00CE15D0" w:rsidRPr="004035B9">
        <w:rPr>
          <w:rFonts w:ascii="Times" w:eastAsia="Times New Roman" w:hAnsi="Times" w:cs="Times"/>
          <w:lang w:eastAsia="hu-HU"/>
        </w:rPr>
        <w:t xml:space="preserve">z Európai Unióból származó forrásból támogatott közbeszerzés esetén az érintett </w:t>
      </w:r>
    </w:p>
    <w:p w:rsidR="0019146E" w:rsidRPr="00C3381B" w:rsidRDefault="00CE15D0" w:rsidP="00866D7C">
      <w:pPr>
        <w:pStyle w:val="Listaszerbekezds"/>
        <w:spacing w:after="0" w:line="240" w:lineRule="auto"/>
        <w:ind w:left="0" w:firstLine="708"/>
        <w:jc w:val="both"/>
        <w:rPr>
          <w:rFonts w:ascii="Times" w:eastAsia="Times New Roman" w:hAnsi="Times" w:cs="Times"/>
          <w:b w:val="0"/>
          <w:lang w:eastAsia="hu-HU"/>
        </w:rPr>
      </w:pPr>
      <w:r w:rsidRPr="004035B9">
        <w:rPr>
          <w:rFonts w:ascii="Times" w:eastAsia="Times New Roman" w:hAnsi="Times" w:cs="Times"/>
          <w:lang w:eastAsia="hu-HU"/>
        </w:rPr>
        <w:t>projektre</w:t>
      </w:r>
      <w:r w:rsidR="00747332" w:rsidRPr="004035B9">
        <w:rPr>
          <w:rFonts w:ascii="Times" w:eastAsia="Times New Roman" w:hAnsi="Times" w:cs="Times"/>
          <w:lang w:eastAsia="hu-HU"/>
        </w:rPr>
        <w:t xml:space="preserve"> (programra) vonatkozó adatok</w:t>
      </w:r>
      <w:r w:rsidR="00747332" w:rsidRPr="00E224F6">
        <w:rPr>
          <w:rFonts w:ascii="Times" w:eastAsia="Times New Roman" w:hAnsi="Times" w:cs="Times"/>
          <w:b w:val="0"/>
          <w:lang w:eastAsia="hu-HU"/>
        </w:rPr>
        <w:t>:</w:t>
      </w:r>
      <w:r w:rsidR="0019146E" w:rsidRPr="00E224F6">
        <w:rPr>
          <w:rFonts w:ascii="Times" w:eastAsia="Times New Roman" w:hAnsi="Times" w:cs="Times"/>
          <w:b w:val="0"/>
          <w:lang w:eastAsia="hu-HU"/>
        </w:rPr>
        <w:t xml:space="preserve"> </w:t>
      </w:r>
      <w:r w:rsidR="004A1BC3">
        <w:rPr>
          <w:rFonts w:cs="Arial"/>
          <w:b w:val="0"/>
        </w:rPr>
        <w:t>TÁMOP-6.2.2.A</w:t>
      </w:r>
      <w:r w:rsidR="00C3381B" w:rsidRPr="00C3381B">
        <w:rPr>
          <w:rFonts w:cs="Arial"/>
          <w:b w:val="0"/>
        </w:rPr>
        <w:t>-11/1-2012-0064</w:t>
      </w:r>
    </w:p>
    <w:p w:rsidR="00E62148" w:rsidRPr="00E224F6" w:rsidRDefault="00E62148" w:rsidP="006B5B80">
      <w:pPr>
        <w:pStyle w:val="Listaszerbekezds"/>
        <w:spacing w:after="0" w:line="240" w:lineRule="auto"/>
        <w:ind w:left="0"/>
        <w:jc w:val="both"/>
        <w:rPr>
          <w:rFonts w:ascii="Times" w:eastAsia="Times New Roman" w:hAnsi="Times" w:cs="Times"/>
          <w:b w:val="0"/>
          <w:lang w:eastAsia="hu-HU"/>
        </w:rPr>
      </w:pPr>
      <w:r w:rsidRPr="00E224F6">
        <w:rPr>
          <w:b w:val="0"/>
          <w:szCs w:val="22"/>
        </w:rPr>
        <w:tab/>
      </w:r>
    </w:p>
    <w:p w:rsidR="00E62148" w:rsidRPr="004035B9" w:rsidRDefault="00E62148" w:rsidP="00C36653">
      <w:pPr>
        <w:pStyle w:val="Listaszerbekezds"/>
        <w:numPr>
          <w:ilvl w:val="0"/>
          <w:numId w:val="89"/>
        </w:numPr>
        <w:spacing w:after="0" w:line="240" w:lineRule="auto"/>
        <w:jc w:val="both"/>
        <w:rPr>
          <w:rFonts w:ascii="Times" w:eastAsia="Times New Roman" w:hAnsi="Times" w:cs="Times"/>
          <w:lang w:eastAsia="hu-HU"/>
        </w:rPr>
      </w:pPr>
      <w:r w:rsidRPr="004035B9">
        <w:rPr>
          <w:rFonts w:ascii="Times" w:eastAsia="Times New Roman" w:hAnsi="Times" w:cs="Times"/>
          <w:lang w:eastAsia="hu-HU"/>
        </w:rPr>
        <w:t>A tárgyalás lefolytatásának menete:</w:t>
      </w:r>
    </w:p>
    <w:p w:rsidR="00747332" w:rsidRPr="00E224F6" w:rsidRDefault="00747332" w:rsidP="006B5B80">
      <w:pPr>
        <w:pStyle w:val="Listaszerbekezds"/>
        <w:spacing w:after="0" w:line="240" w:lineRule="auto"/>
        <w:ind w:left="540"/>
        <w:jc w:val="both"/>
        <w:rPr>
          <w:rFonts w:ascii="Times" w:eastAsia="Times New Roman" w:hAnsi="Times" w:cs="Times"/>
          <w:b w:val="0"/>
          <w:lang w:eastAsia="hu-HU"/>
        </w:rPr>
      </w:pPr>
    </w:p>
    <w:p w:rsidR="00E62148" w:rsidRPr="00E224F6" w:rsidRDefault="0010069D" w:rsidP="00AB4B7C">
      <w:pPr>
        <w:pStyle w:val="Default"/>
        <w:tabs>
          <w:tab w:val="left" w:pos="1134"/>
        </w:tabs>
        <w:ind w:left="540"/>
        <w:jc w:val="both"/>
      </w:pPr>
      <w:r>
        <w:t xml:space="preserve">A tárgyalás egy </w:t>
      </w:r>
      <w:r w:rsidR="00E62148" w:rsidRPr="00E224F6">
        <w:t>fordulóban történik. Ajánlatkérő az</w:t>
      </w:r>
      <w:r w:rsidR="008D0EAC">
        <w:t xml:space="preserve"> érvényes ajánlatot tevő</w:t>
      </w:r>
      <w:r w:rsidR="00E62148" w:rsidRPr="00E224F6">
        <w:t xml:space="preserve"> ajánl</w:t>
      </w:r>
      <w:r>
        <w:t>att</w:t>
      </w:r>
      <w:r w:rsidR="008D0EAC">
        <w:t>evőkk</w:t>
      </w:r>
      <w:r w:rsidR="00C3381B">
        <w:t xml:space="preserve">el </w:t>
      </w:r>
      <w:r w:rsidR="008D0EAC">
        <w:t xml:space="preserve">külön-külön </w:t>
      </w:r>
      <w:r w:rsidR="00C3381B">
        <w:t>tárgyal 2013</w:t>
      </w:r>
      <w:r>
        <w:t>.</w:t>
      </w:r>
      <w:r w:rsidR="00C3381B">
        <w:t xml:space="preserve"> </w:t>
      </w:r>
      <w:r w:rsidR="00C3381B" w:rsidRPr="00867ADC">
        <w:rPr>
          <w:color w:val="auto"/>
        </w:rPr>
        <w:t xml:space="preserve">február </w:t>
      </w:r>
      <w:r w:rsidR="006D24B3">
        <w:rPr>
          <w:color w:val="auto"/>
        </w:rPr>
        <w:t>21</w:t>
      </w:r>
      <w:r w:rsidR="00C3381B" w:rsidRPr="00867ADC">
        <w:rPr>
          <w:color w:val="auto"/>
        </w:rPr>
        <w:t>.</w:t>
      </w:r>
      <w:r>
        <w:t xml:space="preserve"> 10:00</w:t>
      </w:r>
      <w:r w:rsidR="00E62148" w:rsidRPr="00E224F6">
        <w:t xml:space="preserve"> órakor az ajánlat bontásával megeg</w:t>
      </w:r>
      <w:r>
        <w:t>yező helyszínen</w:t>
      </w:r>
      <w:r w:rsidR="005D3701">
        <w:t>, az ajánlatok beadásával fordí</w:t>
      </w:r>
      <w:r w:rsidR="00C73319">
        <w:t>tott sorrendben.</w:t>
      </w:r>
      <w:r w:rsidR="0086661C">
        <w:t xml:space="preserve"> Az ajánlattevőknek a tárgyalás során van lehetőségük az ajánlati ár módosítására.</w:t>
      </w:r>
      <w:r>
        <w:t xml:space="preserve"> </w:t>
      </w:r>
      <w:r w:rsidR="00363178">
        <w:t>A tárgyalási idő ajánlattevőnként előreláthatólag 30-45 perc</w:t>
      </w:r>
      <w:r w:rsidR="005544E5">
        <w:t>, a tárgyalási meghívó tartalmazni fogja az ajánlattevőkre vonatkozó pontos időpontot</w:t>
      </w:r>
      <w:r w:rsidR="00363178">
        <w:t xml:space="preserve">. </w:t>
      </w:r>
      <w:r>
        <w:t>A tárgyalás</w:t>
      </w:r>
      <w:r w:rsidR="00E62148" w:rsidRPr="00E224F6">
        <w:t>on</w:t>
      </w:r>
      <w:r w:rsidR="008D0EAC">
        <w:t xml:space="preserve"> az</w:t>
      </w:r>
      <w:r w:rsidR="00E62148" w:rsidRPr="00E224F6">
        <w:t xml:space="preserve"> ajánlattevő cégjegyzésre jogosult, vagy nyilatkozattételre jogosult írásban meghatalmazott képviselője vehet részt. A képviseleti jogosultságot igazolni szükséges. A tárgyalás befejezésekor elkészítendő jegyzőkönyv kizárólag a bekövetkezett módosulások rögzítését tartalmazza. A tárgyalások befejezésével ajánlati kötöttség jön létre. </w:t>
      </w:r>
    </w:p>
    <w:p w:rsidR="007D7F2F" w:rsidRPr="00E224F6" w:rsidRDefault="0010069D" w:rsidP="00AB4B7C">
      <w:pPr>
        <w:tabs>
          <w:tab w:val="left" w:pos="1134"/>
        </w:tabs>
        <w:autoSpaceDE w:val="0"/>
        <w:spacing w:after="0" w:line="240" w:lineRule="auto"/>
        <w:ind w:left="540"/>
        <w:jc w:val="both"/>
        <w:rPr>
          <w:b w:val="0"/>
        </w:rPr>
      </w:pPr>
      <w:r>
        <w:rPr>
          <w:b w:val="0"/>
        </w:rPr>
        <w:t>A</w:t>
      </w:r>
      <w:r w:rsidR="007D7F2F" w:rsidRPr="00E224F6">
        <w:rPr>
          <w:b w:val="0"/>
        </w:rPr>
        <w:t>z ajánlatk</w:t>
      </w:r>
      <w:r>
        <w:rPr>
          <w:b w:val="0"/>
        </w:rPr>
        <w:t xml:space="preserve">érő csak az ajánlati árról </w:t>
      </w:r>
      <w:r w:rsidR="007D7F2F" w:rsidRPr="00E224F6">
        <w:rPr>
          <w:b w:val="0"/>
        </w:rPr>
        <w:t xml:space="preserve">tárgyal, </w:t>
      </w:r>
      <w:r>
        <w:rPr>
          <w:b w:val="0"/>
        </w:rPr>
        <w:t>melynek módosítását jelenlévők aláírásával ellátott jegyzőkönyvben foglalnak.</w:t>
      </w:r>
    </w:p>
    <w:p w:rsidR="007D7F2F" w:rsidRPr="00E224F6" w:rsidRDefault="0086661C" w:rsidP="0086661C">
      <w:pPr>
        <w:tabs>
          <w:tab w:val="left" w:pos="1134"/>
        </w:tabs>
        <w:autoSpaceDE w:val="0"/>
        <w:spacing w:after="0" w:line="240" w:lineRule="auto"/>
        <w:ind w:left="540"/>
        <w:jc w:val="both"/>
        <w:rPr>
          <w:b w:val="0"/>
        </w:rPr>
      </w:pPr>
      <w:r>
        <w:rPr>
          <w:b w:val="0"/>
        </w:rPr>
        <w:t>A tárgyaláson rögzített módosított ajánlati árakról az ajánlatkérő jegyzőkönyvet készít, melyet a tárgyalást követő munkanapon megküld az ajánlattevők részére.</w:t>
      </w:r>
    </w:p>
    <w:p w:rsidR="007D7F2F" w:rsidRPr="00E224F6" w:rsidRDefault="007D7F2F" w:rsidP="006B5B80">
      <w:pPr>
        <w:autoSpaceDE w:val="0"/>
        <w:spacing w:after="0"/>
        <w:ind w:left="454"/>
        <w:jc w:val="both"/>
        <w:rPr>
          <w:b w:val="0"/>
        </w:rPr>
      </w:pPr>
      <w:r w:rsidRPr="00E224F6">
        <w:rPr>
          <w:b w:val="0"/>
        </w:rPr>
        <w:t xml:space="preserve">A tárgyalás során a közbeszerzés tárgya és feltételei nem változhatnak olyan módon, hogy </w:t>
      </w:r>
    </w:p>
    <w:p w:rsidR="007D7F2F" w:rsidRPr="00E224F6" w:rsidRDefault="007D7F2F" w:rsidP="00052A50">
      <w:pPr>
        <w:numPr>
          <w:ilvl w:val="0"/>
          <w:numId w:val="6"/>
        </w:numPr>
        <w:suppressAutoHyphens/>
        <w:autoSpaceDE w:val="0"/>
        <w:spacing w:after="0" w:line="240" w:lineRule="auto"/>
        <w:ind w:left="1219"/>
        <w:jc w:val="both"/>
        <w:rPr>
          <w:b w:val="0"/>
        </w:rPr>
      </w:pPr>
      <w:r w:rsidRPr="00E224F6">
        <w:rPr>
          <w:b w:val="0"/>
        </w:rPr>
        <w:t xml:space="preserve">az eljárás alapján megkötött szerződés tárgya vagy feltételei olyan jellemzőjében, illetve körülményében tér el az ajánlattételi felhívás megküldésekor beszerezni kívánt beszerzési tárgytól vagy megadott szerződéses feltételektől, amely nem tette volna lehetővé tárgyalásos eljárás alkalmazását, </w:t>
      </w:r>
    </w:p>
    <w:p w:rsidR="007D7F2F" w:rsidRPr="00E224F6" w:rsidRDefault="007D7F2F" w:rsidP="00052A50">
      <w:pPr>
        <w:numPr>
          <w:ilvl w:val="0"/>
          <w:numId w:val="6"/>
        </w:numPr>
        <w:suppressAutoHyphens/>
        <w:autoSpaceDE w:val="0"/>
        <w:spacing w:after="0" w:line="240" w:lineRule="auto"/>
        <w:ind w:left="1219"/>
        <w:jc w:val="both"/>
        <w:rPr>
          <w:b w:val="0"/>
        </w:rPr>
      </w:pPr>
      <w:r w:rsidRPr="00E224F6">
        <w:rPr>
          <w:b w:val="0"/>
        </w:rPr>
        <w:t xml:space="preserve">az ajánlattételi felhívásban és a dokumentációban közölt feltételek olyan mértékben módosulnak vagy egészülnek ki, hogy annak következtében valamelyik ajánlattevő nem képes a tárgyalások befejezésével végleges ajánlatot tenni, vagy </w:t>
      </w:r>
    </w:p>
    <w:p w:rsidR="00E62148" w:rsidRPr="0086661C" w:rsidRDefault="007D7F2F" w:rsidP="006B5B80">
      <w:pPr>
        <w:numPr>
          <w:ilvl w:val="0"/>
          <w:numId w:val="6"/>
        </w:numPr>
        <w:suppressAutoHyphens/>
        <w:autoSpaceDE w:val="0"/>
        <w:spacing w:after="0" w:line="240" w:lineRule="auto"/>
        <w:ind w:left="1219"/>
        <w:jc w:val="both"/>
        <w:rPr>
          <w:b w:val="0"/>
        </w:rPr>
      </w:pPr>
      <w:r w:rsidRPr="00E224F6">
        <w:rPr>
          <w:b w:val="0"/>
        </w:rPr>
        <w:t>a</w:t>
      </w:r>
      <w:r w:rsidR="008D0EAC">
        <w:rPr>
          <w:b w:val="0"/>
        </w:rPr>
        <w:t>z ajánlat</w:t>
      </w:r>
      <w:r w:rsidRPr="00E224F6">
        <w:rPr>
          <w:b w:val="0"/>
        </w:rPr>
        <w:t xml:space="preserve"> bírálat</w:t>
      </w:r>
      <w:r w:rsidR="008D0EAC">
        <w:rPr>
          <w:b w:val="0"/>
        </w:rPr>
        <w:t>i szempontja</w:t>
      </w:r>
      <w:r w:rsidRPr="00E224F6">
        <w:rPr>
          <w:b w:val="0"/>
        </w:rPr>
        <w:t xml:space="preserve"> vagy módszere változna. </w:t>
      </w:r>
    </w:p>
    <w:p w:rsidR="007629B5" w:rsidRPr="00374C37" w:rsidRDefault="00E62148" w:rsidP="00866D7C">
      <w:pPr>
        <w:spacing w:after="0"/>
        <w:ind w:firstLine="708"/>
        <w:rPr>
          <w:b w:val="0"/>
        </w:rPr>
      </w:pPr>
      <w:r w:rsidRPr="004035B9">
        <w:rPr>
          <w:bCs/>
          <w:sz w:val="23"/>
          <w:szCs w:val="23"/>
        </w:rPr>
        <w:t>az első tárgyalás időpontja:</w:t>
      </w:r>
      <w:r w:rsidRPr="00E224F6">
        <w:rPr>
          <w:b w:val="0"/>
          <w:bCs/>
          <w:sz w:val="23"/>
          <w:szCs w:val="23"/>
        </w:rPr>
        <w:t xml:space="preserve"> </w:t>
      </w:r>
      <w:r w:rsidR="0010069D">
        <w:rPr>
          <w:b w:val="0"/>
          <w:sz w:val="23"/>
          <w:szCs w:val="23"/>
        </w:rPr>
        <w:t>201</w:t>
      </w:r>
      <w:r w:rsidR="00C3381B">
        <w:rPr>
          <w:b w:val="0"/>
          <w:sz w:val="23"/>
          <w:szCs w:val="23"/>
        </w:rPr>
        <w:t xml:space="preserve">3. </w:t>
      </w:r>
      <w:r w:rsidR="00C3381B" w:rsidRPr="00374C37">
        <w:rPr>
          <w:b w:val="0"/>
          <w:sz w:val="23"/>
          <w:szCs w:val="23"/>
        </w:rPr>
        <w:t xml:space="preserve">február </w:t>
      </w:r>
      <w:r w:rsidR="006D24B3">
        <w:rPr>
          <w:b w:val="0"/>
          <w:sz w:val="23"/>
          <w:szCs w:val="23"/>
        </w:rPr>
        <w:t>21</w:t>
      </w:r>
      <w:r w:rsidR="00C3381B" w:rsidRPr="00374C37">
        <w:rPr>
          <w:b w:val="0"/>
          <w:sz w:val="23"/>
          <w:szCs w:val="23"/>
        </w:rPr>
        <w:t>.</w:t>
      </w:r>
      <w:r w:rsidR="008D0EAC">
        <w:rPr>
          <w:b w:val="0"/>
          <w:sz w:val="23"/>
          <w:szCs w:val="23"/>
        </w:rPr>
        <w:t xml:space="preserve"> 10:00 óra</w:t>
      </w:r>
    </w:p>
    <w:p w:rsidR="004035B9" w:rsidRPr="004035B9" w:rsidRDefault="004035B9" w:rsidP="004035B9">
      <w:pPr>
        <w:spacing w:after="0"/>
        <w:ind w:left="540"/>
        <w:rPr>
          <w:b w:val="0"/>
        </w:rPr>
      </w:pPr>
    </w:p>
    <w:p w:rsidR="004035B9" w:rsidRPr="004035B9" w:rsidRDefault="004035B9" w:rsidP="00C36653">
      <w:pPr>
        <w:numPr>
          <w:ilvl w:val="0"/>
          <w:numId w:val="89"/>
        </w:numPr>
        <w:spacing w:after="0"/>
        <w:rPr>
          <w:b w:val="0"/>
        </w:rPr>
      </w:pPr>
      <w:r w:rsidRPr="004035B9">
        <w:t>Ajánlattal kapcsolatos hiánypótlás, felvilágosítás kérése</w:t>
      </w:r>
      <w:r>
        <w:rPr>
          <w:b w:val="0"/>
        </w:rPr>
        <w:t>: Kbt. 67. § alapján</w:t>
      </w:r>
      <w:r w:rsidR="00D27375">
        <w:rPr>
          <w:b w:val="0"/>
        </w:rPr>
        <w:t>.</w:t>
      </w:r>
    </w:p>
    <w:p w:rsidR="004035B9" w:rsidRPr="00E224F6" w:rsidRDefault="004035B9" w:rsidP="004035B9">
      <w:pPr>
        <w:spacing w:after="0"/>
        <w:ind w:left="540"/>
        <w:rPr>
          <w:b w:val="0"/>
        </w:rPr>
      </w:pPr>
    </w:p>
    <w:p w:rsidR="007D7F2F" w:rsidRPr="00866D7C" w:rsidRDefault="007D7F2F" w:rsidP="00C36653">
      <w:pPr>
        <w:pageBreakBefore/>
        <w:numPr>
          <w:ilvl w:val="0"/>
          <w:numId w:val="89"/>
        </w:numPr>
        <w:spacing w:after="0"/>
        <w:ind w:right="150"/>
        <w:jc w:val="both"/>
      </w:pPr>
      <w:r w:rsidRPr="00866D7C">
        <w:lastRenderedPageBreak/>
        <w:t>Egyéb információk:</w:t>
      </w:r>
    </w:p>
    <w:p w:rsidR="007D7F2F" w:rsidRPr="00E224F6" w:rsidRDefault="007D7F2F" w:rsidP="00052A50">
      <w:pPr>
        <w:pStyle w:val="NormlWeb"/>
        <w:numPr>
          <w:ilvl w:val="0"/>
          <w:numId w:val="7"/>
        </w:numPr>
        <w:spacing w:before="0" w:after="0"/>
        <w:ind w:right="150"/>
        <w:jc w:val="both"/>
      </w:pPr>
      <w:r w:rsidRPr="00E224F6">
        <w:t>Az ajánlattal kapcsolatos formai előírások:</w:t>
      </w:r>
      <w:r w:rsidRPr="00E224F6">
        <w:br/>
        <w:t>- Az ajánlatot zárt csomagolásban egy eredeti és két másolati példányban kell elkészítenie és benyújtani, az egyes példányokon fel kell tüntetni</w:t>
      </w:r>
      <w:r w:rsidR="00D27375">
        <w:t>,</w:t>
      </w:r>
      <w:r w:rsidRPr="00E224F6">
        <w:t xml:space="preserve"> hogy „Eredeti” vagy „Másolat”. Eltérés esetén az eredeti példány az irányadó.</w:t>
      </w:r>
    </w:p>
    <w:p w:rsidR="007D7F2F" w:rsidRPr="00E224F6" w:rsidRDefault="007D7F2F" w:rsidP="00052A50">
      <w:pPr>
        <w:pStyle w:val="NormlWeb"/>
        <w:numPr>
          <w:ilvl w:val="0"/>
          <w:numId w:val="7"/>
        </w:numPr>
        <w:spacing w:before="0" w:after="0"/>
        <w:ind w:right="150"/>
        <w:jc w:val="both"/>
      </w:pPr>
      <w:r w:rsidRPr="00E224F6">
        <w:t>Az ajánlat eredeti példányát géppel vagy tintával kell kitölteni, az információkat, tartalmazó oldalakat folyamatos sorszámozású oldalszámmal ellátni. Továbbá az eredeti példányt zsinórral össze kell fűzni és dossziéba lefűzni. Az ajánlatban lévő, minden – az ajánlattevő vagy alvállalkozó, vagy erőforrást nyújtó, vagy gazdasági szereplő által készített –</w:t>
      </w:r>
      <w:r w:rsidR="00FB6DB2">
        <w:t xml:space="preserve"> </w:t>
      </w:r>
      <w:r w:rsidRPr="00E224F6">
        <w:t>dokumentumot (nyilatkozatot) a végén alá kell írnia az adott gazdálkodó szervezetnél erre jogosult(ak)nak</w:t>
      </w:r>
      <w:r w:rsidR="00D27375">
        <w:t>,</w:t>
      </w:r>
      <w:r w:rsidRPr="00E224F6">
        <w:t xml:space="preserve"> vagy olyan személynek, vagy személyeknek aki(k) erre a jogosult személy(ek)től írásos felhatalmazást kaptak.</w:t>
      </w:r>
    </w:p>
    <w:p w:rsidR="007D7F2F" w:rsidRPr="00E224F6" w:rsidRDefault="007D7F2F" w:rsidP="00052A50">
      <w:pPr>
        <w:pStyle w:val="NormlWeb"/>
        <w:numPr>
          <w:ilvl w:val="0"/>
          <w:numId w:val="7"/>
        </w:numPr>
        <w:spacing w:before="0" w:after="0"/>
        <w:ind w:right="150"/>
        <w:jc w:val="both"/>
      </w:pPr>
      <w:r w:rsidRPr="00E224F6">
        <w:t>Az ajánlattevőnek (közös ajánlattétel esetén a tagoknak) és minden gazdasági szereplőnek nyilatkoznia kell arról, hogy az ajánlatban benyújtott pénzügyi intézményi nyilatkozatokban szereplő számlákon túl egyéb pénzintézeti folyószámlával nem rendelkezik.</w:t>
      </w:r>
    </w:p>
    <w:p w:rsidR="007D7F2F" w:rsidRPr="00E224F6" w:rsidRDefault="007D7F2F" w:rsidP="00052A50">
      <w:pPr>
        <w:pStyle w:val="NormlWeb"/>
        <w:numPr>
          <w:ilvl w:val="0"/>
          <w:numId w:val="7"/>
        </w:numPr>
        <w:spacing w:before="0" w:after="0"/>
        <w:ind w:right="150"/>
        <w:jc w:val="both"/>
      </w:pPr>
      <w:r w:rsidRPr="003F5C4C">
        <w:t xml:space="preserve">Az ajánlattevő ajánlattételi képessége azonosítására </w:t>
      </w:r>
      <w:r w:rsidR="003F5C4C">
        <w:t>aláírási címpéldányt kell benyújtania</w:t>
      </w:r>
      <w:r w:rsidRPr="003F5C4C">
        <w:t xml:space="preserve"> egyszerű másolatban annak igazolására, hogy az ajánlatot, illetőleg az abban szereplő nyilatkozatokat az ajánlattevő képviseletére jogosult személy írta alá. Amennyiben a cégkivonat szerint el nem bírált módosítás van folyamatban, a benyújtott változásbejegyzési kérelem egyszerű másolati példányát is csatolni</w:t>
      </w:r>
      <w:r w:rsidRPr="00E224F6">
        <w:t xml:space="preserve"> szükséges.</w:t>
      </w:r>
    </w:p>
    <w:p w:rsidR="007D7F2F" w:rsidRPr="00E224F6" w:rsidRDefault="007D7F2F" w:rsidP="00052A50">
      <w:pPr>
        <w:pStyle w:val="NormlWeb"/>
        <w:numPr>
          <w:ilvl w:val="0"/>
          <w:numId w:val="7"/>
        </w:numPr>
        <w:spacing w:before="0" w:after="0"/>
        <w:ind w:right="150"/>
        <w:jc w:val="both"/>
      </w:pPr>
      <w:r w:rsidRPr="00E224F6">
        <w:t>Irányadó idő: Az ajánlattételi felhívásban és dokumentációban valamennyi órában megadott határidő magyarországi helyi idő szerint értendő.</w:t>
      </w:r>
    </w:p>
    <w:p w:rsidR="007D7F2F" w:rsidRPr="00E224F6" w:rsidRDefault="007D7F2F" w:rsidP="00052A50">
      <w:pPr>
        <w:pStyle w:val="NormlWeb"/>
        <w:numPr>
          <w:ilvl w:val="0"/>
          <w:numId w:val="7"/>
        </w:numPr>
        <w:spacing w:before="0" w:after="0"/>
        <w:ind w:right="150"/>
        <w:jc w:val="both"/>
      </w:pPr>
      <w:r w:rsidRPr="00E224F6">
        <w:t>Amennyiben az ajánlattevő a szerződés teljesítéséhez szükséges alkalmassági követelménynek erőforrást biztosító szervezet bevonásával kíván megfelelni, úgy az erőforrást biztosító szervezetnek csatolni kell az alkalmasság igazolására előírt dokumentumot is.</w:t>
      </w:r>
    </w:p>
    <w:p w:rsidR="007D7F2F" w:rsidRPr="00E224F6" w:rsidRDefault="007D7F2F" w:rsidP="00052A50">
      <w:pPr>
        <w:pStyle w:val="NormlWeb"/>
        <w:numPr>
          <w:ilvl w:val="0"/>
          <w:numId w:val="7"/>
        </w:numPr>
        <w:spacing w:before="0" w:after="0"/>
        <w:ind w:right="150"/>
        <w:jc w:val="both"/>
      </w:pPr>
      <w:r w:rsidRPr="00E224F6">
        <w:t>Fordítás: Idegen nyelvű irat, dokumentum benyújtása esetén az idegen nyelvű dokumentummal együtt annak magyar nyelvű fordítását is be kell nyújtani. A fordítás tartalmának helyességéért az ajánlattevő felelős, elfogadjuk az ajánlattevői fordítást is. Ajánlatkérő kizárólag a fordítást vizsgálja.</w:t>
      </w:r>
    </w:p>
    <w:p w:rsidR="007D7F2F" w:rsidRPr="00E224F6" w:rsidRDefault="007D7F2F" w:rsidP="00052A50">
      <w:pPr>
        <w:numPr>
          <w:ilvl w:val="0"/>
          <w:numId w:val="7"/>
        </w:numPr>
        <w:suppressAutoHyphens/>
        <w:spacing w:after="0" w:line="240" w:lineRule="auto"/>
        <w:jc w:val="both"/>
        <w:rPr>
          <w:b w:val="0"/>
        </w:rPr>
      </w:pPr>
      <w:r w:rsidRPr="00E224F6">
        <w:rPr>
          <w:b w:val="0"/>
        </w:rPr>
        <w:t>Az igazolásokat a Kbt. 36. § (3) bekezdésében foglaltaknak megfelelően egyszerű másolatban kérjük benyújtani. (Ahol Ajánlatkérő valamely irat egyszerű másolatban történő benyújtását írja elő, az eredeti irat benyújtását is elfogadja!)</w:t>
      </w:r>
    </w:p>
    <w:p w:rsidR="007D7F2F" w:rsidRPr="00E224F6" w:rsidRDefault="007D7F2F" w:rsidP="00052A50">
      <w:pPr>
        <w:numPr>
          <w:ilvl w:val="0"/>
          <w:numId w:val="7"/>
        </w:numPr>
        <w:suppressAutoHyphens/>
        <w:spacing w:after="0" w:line="240" w:lineRule="auto"/>
        <w:jc w:val="both"/>
        <w:rPr>
          <w:b w:val="0"/>
        </w:rPr>
      </w:pPr>
      <w:r w:rsidRPr="00E224F6">
        <w:rPr>
          <w:b w:val="0"/>
        </w:rPr>
        <w:t>A Kbt. 60.§ (3) bekezdése értelmében az ajánlattevőnek nyilatkoznia kell az ajánlat</w:t>
      </w:r>
      <w:r w:rsidR="00DF7F95">
        <w:rPr>
          <w:b w:val="0"/>
        </w:rPr>
        <w:t>tétel</w:t>
      </w:r>
      <w:r w:rsidRPr="00E224F6">
        <w:rPr>
          <w:b w:val="0"/>
        </w:rPr>
        <w:t>i felhívás feltételeire, a szerződés megkötésére és teljesítésére, valamint a kért ellenszolgáltatásra vonatkozóan.</w:t>
      </w:r>
    </w:p>
    <w:p w:rsidR="007D7F2F" w:rsidRPr="00E224F6" w:rsidRDefault="007D7F2F" w:rsidP="00052A50">
      <w:pPr>
        <w:numPr>
          <w:ilvl w:val="0"/>
          <w:numId w:val="7"/>
        </w:numPr>
        <w:suppressAutoHyphens/>
        <w:spacing w:after="0" w:line="240" w:lineRule="auto"/>
        <w:jc w:val="both"/>
        <w:rPr>
          <w:b w:val="0"/>
        </w:rPr>
      </w:pPr>
      <w:r w:rsidRPr="00E224F6">
        <w:rPr>
          <w:b w:val="0"/>
        </w:rPr>
        <w:t>A Kbt. 60.§ (5) bekezdése az ajánlattevőnek nyilatkoznia kell, hogy a kis- és középvállalkozásokról, fejlődésük támogatásáról szóló törvény szerint mikro-, kis- vagy középvállalkozásnak minősül.</w:t>
      </w:r>
    </w:p>
    <w:p w:rsidR="007D7F2F" w:rsidRPr="00E224F6" w:rsidRDefault="007D7F2F" w:rsidP="00052A50">
      <w:pPr>
        <w:numPr>
          <w:ilvl w:val="0"/>
          <w:numId w:val="7"/>
        </w:numPr>
        <w:suppressAutoHyphens/>
        <w:spacing w:after="0" w:line="240" w:lineRule="auto"/>
        <w:jc w:val="both"/>
        <w:rPr>
          <w:b w:val="0"/>
        </w:rPr>
      </w:pPr>
      <w:r w:rsidRPr="00E224F6">
        <w:rPr>
          <w:b w:val="0"/>
        </w:rPr>
        <w:t xml:space="preserve">A Kbt. 60.§ (6) bekezdése az ajánlattevőnek felolvasólapot kell csatolnia, amely tartalmazza az ajánlattevő nevét, címét, valamint azokat a főbb, számszerűsíthető adatokat, amelyek az értékelési szempontok (részszempontok) alapján értékelésre kerülnek. </w:t>
      </w:r>
    </w:p>
    <w:p w:rsidR="00866D7C" w:rsidRDefault="007D7F2F" w:rsidP="00052A50">
      <w:pPr>
        <w:numPr>
          <w:ilvl w:val="0"/>
          <w:numId w:val="7"/>
        </w:numPr>
        <w:suppressAutoHyphens/>
        <w:spacing w:after="0" w:line="240" w:lineRule="auto"/>
        <w:jc w:val="both"/>
        <w:rPr>
          <w:b w:val="0"/>
        </w:rPr>
        <w:sectPr w:rsidR="00866D7C" w:rsidSect="00C3381B">
          <w:pgSz w:w="11906" w:h="16838" w:code="9"/>
          <w:pgMar w:top="992" w:right="709" w:bottom="1418" w:left="1418" w:header="709" w:footer="709" w:gutter="0"/>
          <w:cols w:space="708"/>
          <w:docGrid w:linePitch="360"/>
        </w:sectPr>
      </w:pPr>
      <w:r w:rsidRPr="00E224F6">
        <w:rPr>
          <w:b w:val="0"/>
        </w:rPr>
        <w:t xml:space="preserve">Ajánlatkérő a közös ajánlatot csak akkor fogadja el, ha az ajánlattevők kifejezetten (írásbeli nyilatkozatban) elismerik közös vállalkozásuk szerződésszegéssel okozott károkért, valamint a harmadik személynek okozott károkért fennálló egyetemleges felelősségét, és teljes jogkörű közös képviselőt hatalmaznak meg. Az ajánlathoz eredeti vagy másolati példányban csatolni kell a közös ajánlatot benyújtó ajánlattevők által kötött és valamennyi közös ajánlatot tevő által cégszerűen aláírt megállapodást, amely tartalmazza az egyetemleges felelősségvállalásra vonatkozó, kötelező érvényű </w:t>
      </w:r>
    </w:p>
    <w:p w:rsidR="007D7F2F" w:rsidRPr="00E224F6" w:rsidRDefault="007D7F2F" w:rsidP="00111A76">
      <w:pPr>
        <w:suppressAutoHyphens/>
        <w:spacing w:after="0" w:line="240" w:lineRule="auto"/>
        <w:ind w:left="1080"/>
        <w:jc w:val="both"/>
        <w:rPr>
          <w:b w:val="0"/>
        </w:rPr>
      </w:pPr>
      <w:r w:rsidRPr="00E224F6">
        <w:rPr>
          <w:b w:val="0"/>
        </w:rPr>
        <w:lastRenderedPageBreak/>
        <w:t>nyilatkozatot a közös ajánlattevők közötti tételes feladatmegosztást, illetve a közös képviselő meghatalmazását. A közös ajánlattevők személyében az ajánlattételi határidő lejárta után változás nem következhet be.</w:t>
      </w:r>
    </w:p>
    <w:p w:rsidR="007D7F2F" w:rsidRPr="00E224F6" w:rsidRDefault="007D7F2F" w:rsidP="00052A50">
      <w:pPr>
        <w:numPr>
          <w:ilvl w:val="0"/>
          <w:numId w:val="7"/>
        </w:numPr>
        <w:suppressAutoHyphens/>
        <w:spacing w:after="0" w:line="240" w:lineRule="auto"/>
        <w:jc w:val="both"/>
        <w:rPr>
          <w:b w:val="0"/>
        </w:rPr>
      </w:pPr>
      <w:r w:rsidRPr="00E224F6">
        <w:rPr>
          <w:b w:val="0"/>
        </w:rPr>
        <w:t>A Kbt. 40.§ (1)-(2) bekezdése alapján ajánlatkérő előírja, hogy az ajánlattevő ajánlatában köteles megjelölni a közbeszerzésnek azt a részét, amelynek teljesítéséhez alvállalkozó(ka)t kíván igénybe venni, az igénybe venni kívánt alvállalkozó(ka)t, a közbeszerzésnek azt a százalékos arányát, amelynek teljesítésében a megjelölt alvállalkozó(k) közre fog(nak) működni. A megjelölés és igénybe vétel nem érinti az ajánlattevő teljesítésért való felelősségét. Ajánlatkérő felhívja ajánlattevők figyelmét a Kbt. 26.§ rendelkezéseire.</w:t>
      </w:r>
    </w:p>
    <w:p w:rsidR="007D7F2F" w:rsidRPr="00E224F6" w:rsidRDefault="007D7F2F" w:rsidP="00052A50">
      <w:pPr>
        <w:numPr>
          <w:ilvl w:val="0"/>
          <w:numId w:val="7"/>
        </w:numPr>
        <w:suppressAutoHyphens/>
        <w:spacing w:after="0" w:line="240" w:lineRule="auto"/>
        <w:jc w:val="both"/>
        <w:rPr>
          <w:b w:val="0"/>
        </w:rPr>
      </w:pPr>
      <w:r w:rsidRPr="00E224F6">
        <w:rPr>
          <w:b w:val="0"/>
        </w:rPr>
        <w:t>Ajánlatkérő előírja, hogy Ajánlattevő a Kbt. 54.§- a értelmében tájékozódjanak a munkavégzés területén hatályos adózásra, környezetvédelemre, valamint a munkavállalók védelmére és a munkafeltételekre vonatkozó köteleze</w:t>
      </w:r>
      <w:r w:rsidR="00DA7BB8">
        <w:rPr>
          <w:b w:val="0"/>
        </w:rPr>
        <w:t xml:space="preserve">ttségekről. </w:t>
      </w:r>
    </w:p>
    <w:p w:rsidR="007D7F2F" w:rsidRPr="00E224F6" w:rsidRDefault="007D7F2F" w:rsidP="00052A50">
      <w:pPr>
        <w:numPr>
          <w:ilvl w:val="0"/>
          <w:numId w:val="7"/>
        </w:numPr>
        <w:suppressAutoHyphens/>
        <w:spacing w:after="0" w:line="240" w:lineRule="auto"/>
        <w:jc w:val="both"/>
        <w:rPr>
          <w:b w:val="0"/>
        </w:rPr>
      </w:pPr>
      <w:r w:rsidRPr="00E224F6">
        <w:rPr>
          <w:b w:val="0"/>
        </w:rPr>
        <w:t>Az ajánlattételi felhívásban és az ajánlati dokumentációban a „Kbt.” rövidítés alatt a Közbeszerzésekről szóló 2011. évi CVIII. törvény értendő</w:t>
      </w:r>
      <w:r w:rsidR="00111A76">
        <w:rPr>
          <w:b w:val="0"/>
        </w:rPr>
        <w:t>.</w:t>
      </w:r>
      <w:r w:rsidRPr="00E224F6">
        <w:rPr>
          <w:b w:val="0"/>
        </w:rPr>
        <w:t xml:space="preserve"> </w:t>
      </w:r>
    </w:p>
    <w:p w:rsidR="007D7F2F" w:rsidRDefault="007D7F2F" w:rsidP="00052A50">
      <w:pPr>
        <w:pStyle w:val="NormlWeb"/>
        <w:numPr>
          <w:ilvl w:val="0"/>
          <w:numId w:val="7"/>
        </w:numPr>
        <w:spacing w:before="0" w:after="0"/>
        <w:ind w:right="-61"/>
        <w:jc w:val="both"/>
      </w:pPr>
      <w:r w:rsidRPr="00E224F6">
        <w:t>Az eljárásra a felhívásban és a dokumentációban nem szabályozott kérdésekre a közbeszerzésekről szóló 2011. évi CVIII. tv. rendelkezései, és a 310/2011 (XII.23.) Kormányrendeletben foglaltak az irányadók.</w:t>
      </w:r>
    </w:p>
    <w:p w:rsidR="0010069D" w:rsidRPr="00E224F6" w:rsidRDefault="0010069D" w:rsidP="0010069D">
      <w:pPr>
        <w:pStyle w:val="NormlWeb"/>
        <w:spacing w:before="0" w:after="0"/>
        <w:ind w:left="1080" w:right="-61"/>
        <w:jc w:val="both"/>
      </w:pPr>
    </w:p>
    <w:p w:rsidR="00D02659" w:rsidRPr="00746C3D" w:rsidRDefault="00D02659" w:rsidP="00C36653">
      <w:pPr>
        <w:pStyle w:val="Listaszerbekezds"/>
        <w:numPr>
          <w:ilvl w:val="0"/>
          <w:numId w:val="89"/>
        </w:numPr>
        <w:spacing w:after="0" w:line="240" w:lineRule="auto"/>
        <w:jc w:val="both"/>
        <w:rPr>
          <w:rFonts w:ascii="Times" w:eastAsia="Times New Roman" w:hAnsi="Times" w:cs="Times"/>
          <w:b w:val="0"/>
          <w:lang w:eastAsia="hu-HU"/>
        </w:rPr>
      </w:pPr>
      <w:r w:rsidRPr="00E5340D">
        <w:rPr>
          <w:rFonts w:ascii="Times" w:eastAsia="Times New Roman" w:hAnsi="Times" w:cs="Times"/>
          <w:lang w:eastAsia="hu-HU"/>
        </w:rPr>
        <w:t>Az ajánlattételi felhívás megküldésének tervezett napja</w:t>
      </w:r>
      <w:r w:rsidRPr="00746C3D">
        <w:rPr>
          <w:rFonts w:ascii="Times" w:eastAsia="Times New Roman" w:hAnsi="Times" w:cs="Times"/>
          <w:b w:val="0"/>
          <w:lang w:eastAsia="hu-HU"/>
        </w:rPr>
        <w:t>:</w:t>
      </w:r>
      <w:r w:rsidR="00FB6DB2">
        <w:rPr>
          <w:rFonts w:ascii="Times" w:eastAsia="Times New Roman" w:hAnsi="Times" w:cs="Times"/>
          <w:b w:val="0"/>
          <w:lang w:eastAsia="hu-HU"/>
        </w:rPr>
        <w:t xml:space="preserve"> </w:t>
      </w:r>
      <w:r w:rsidR="00C3381B">
        <w:rPr>
          <w:rFonts w:ascii="Times" w:eastAsia="Times New Roman" w:hAnsi="Times" w:cs="Times"/>
          <w:b w:val="0"/>
          <w:lang w:eastAsia="hu-HU"/>
        </w:rPr>
        <w:t>201</w:t>
      </w:r>
      <w:r w:rsidR="00346A8E">
        <w:rPr>
          <w:rFonts w:ascii="Times" w:eastAsia="Times New Roman" w:hAnsi="Times" w:cs="Times"/>
          <w:b w:val="0"/>
          <w:lang w:eastAsia="hu-HU"/>
        </w:rPr>
        <w:t>3</w:t>
      </w:r>
      <w:r w:rsidR="00C3381B">
        <w:rPr>
          <w:rFonts w:ascii="Times" w:eastAsia="Times New Roman" w:hAnsi="Times" w:cs="Times"/>
          <w:b w:val="0"/>
          <w:lang w:eastAsia="hu-HU"/>
        </w:rPr>
        <w:t>.</w:t>
      </w:r>
      <w:r w:rsidR="00FB6DB2">
        <w:rPr>
          <w:rFonts w:ascii="Times" w:eastAsia="Times New Roman" w:hAnsi="Times" w:cs="Times"/>
          <w:b w:val="0"/>
          <w:lang w:eastAsia="hu-HU"/>
        </w:rPr>
        <w:t xml:space="preserve"> január</w:t>
      </w:r>
      <w:r w:rsidR="00C3381B">
        <w:rPr>
          <w:rFonts w:ascii="Times" w:eastAsia="Times New Roman" w:hAnsi="Times" w:cs="Times"/>
          <w:b w:val="0"/>
          <w:lang w:eastAsia="hu-HU"/>
        </w:rPr>
        <w:t xml:space="preserve"> </w:t>
      </w:r>
      <w:r w:rsidR="00A369AE">
        <w:rPr>
          <w:rFonts w:ascii="Times" w:eastAsia="Times New Roman" w:hAnsi="Times" w:cs="Times"/>
          <w:b w:val="0"/>
          <w:lang w:eastAsia="hu-HU"/>
        </w:rPr>
        <w:t>17</w:t>
      </w:r>
      <w:r w:rsidR="00C3381B">
        <w:rPr>
          <w:rFonts w:ascii="Times" w:eastAsia="Times New Roman" w:hAnsi="Times" w:cs="Times"/>
          <w:b w:val="0"/>
          <w:lang w:eastAsia="hu-HU"/>
        </w:rPr>
        <w:t>.</w:t>
      </w:r>
    </w:p>
    <w:p w:rsidR="007D7F2F" w:rsidRPr="00E224F6" w:rsidRDefault="007D7F2F" w:rsidP="004607E8">
      <w:pPr>
        <w:pStyle w:val="NormlWeb"/>
        <w:spacing w:before="0" w:after="0"/>
        <w:ind w:right="150"/>
        <w:rPr>
          <w:bCs/>
        </w:rPr>
      </w:pPr>
    </w:p>
    <w:p w:rsidR="00B41190" w:rsidRDefault="00B41190" w:rsidP="00C36653">
      <w:pPr>
        <w:pStyle w:val="Cmsor1"/>
        <w:numPr>
          <w:ilvl w:val="0"/>
          <w:numId w:val="48"/>
        </w:numPr>
        <w:pBdr>
          <w:top w:val="single" w:sz="4" w:space="1" w:color="333399"/>
          <w:bottom w:val="single" w:sz="4" w:space="1" w:color="333399"/>
        </w:pBdr>
        <w:spacing w:before="0" w:after="0"/>
        <w:jc w:val="center"/>
        <w:rPr>
          <w:b w:val="0"/>
        </w:rPr>
        <w:sectPr w:rsidR="00B41190" w:rsidSect="00B41190">
          <w:pgSz w:w="11906" w:h="16838" w:code="9"/>
          <w:pgMar w:top="992" w:right="709" w:bottom="1418" w:left="1418" w:header="709" w:footer="709" w:gutter="0"/>
          <w:cols w:space="708"/>
          <w:docGrid w:linePitch="360"/>
        </w:sectPr>
      </w:pPr>
    </w:p>
    <w:p w:rsidR="00D07494" w:rsidRPr="002C1B0A" w:rsidRDefault="00715FBA" w:rsidP="00C36653">
      <w:pPr>
        <w:pStyle w:val="Cmsor1"/>
        <w:numPr>
          <w:ilvl w:val="0"/>
          <w:numId w:val="48"/>
        </w:numPr>
        <w:pBdr>
          <w:top w:val="single" w:sz="4" w:space="1" w:color="333399"/>
          <w:bottom w:val="single" w:sz="4" w:space="1" w:color="333399"/>
        </w:pBdr>
        <w:spacing w:before="0" w:after="0"/>
        <w:jc w:val="center"/>
        <w:rPr>
          <w:rFonts w:ascii="Times New Roman" w:hAnsi="Times New Roman"/>
          <w:b w:val="0"/>
          <w:sz w:val="24"/>
          <w:szCs w:val="24"/>
        </w:rPr>
      </w:pPr>
      <w:bookmarkStart w:id="3" w:name="_Toc314263578"/>
      <w:r w:rsidRPr="002C1B0A">
        <w:rPr>
          <w:b w:val="0"/>
        </w:rPr>
        <w:lastRenderedPageBreak/>
        <w:t xml:space="preserve">kötet </w:t>
      </w:r>
      <w:r w:rsidR="00D07494" w:rsidRPr="002C1B0A">
        <w:rPr>
          <w:rFonts w:ascii="Times New Roman" w:hAnsi="Times New Roman"/>
          <w:b w:val="0"/>
          <w:sz w:val="24"/>
          <w:szCs w:val="24"/>
        </w:rPr>
        <w:t>ÚTMUTATÓ AZ AJÁNLATTEVŐKNEK</w:t>
      </w:r>
      <w:bookmarkEnd w:id="3"/>
    </w:p>
    <w:p w:rsidR="00DA7BB8" w:rsidRDefault="00DA7BB8" w:rsidP="006B5B80">
      <w:pPr>
        <w:spacing w:after="0" w:line="480" w:lineRule="auto"/>
        <w:jc w:val="center"/>
        <w:rPr>
          <w:b w:val="0"/>
        </w:rPr>
        <w:sectPr w:rsidR="00DA7BB8" w:rsidSect="00DA7BB8">
          <w:pgSz w:w="11906" w:h="16838" w:code="9"/>
          <w:pgMar w:top="992" w:right="709" w:bottom="1418" w:left="1418" w:header="709" w:footer="709" w:gutter="0"/>
          <w:cols w:space="708"/>
          <w:vAlign w:val="center"/>
          <w:docGrid w:linePitch="360"/>
        </w:sectPr>
      </w:pPr>
    </w:p>
    <w:p w:rsidR="00D07494" w:rsidRPr="00E224F6" w:rsidRDefault="00B35059" w:rsidP="00C92577">
      <w:pPr>
        <w:pStyle w:val="Cmsor2"/>
        <w:pageBreakBefore/>
        <w:numPr>
          <w:ilvl w:val="0"/>
          <w:numId w:val="15"/>
        </w:numPr>
        <w:spacing w:before="0" w:after="0"/>
        <w:ind w:left="0" w:firstLine="0"/>
        <w:jc w:val="center"/>
        <w:rPr>
          <w:rFonts w:ascii="Times New Roman" w:hAnsi="Times New Roman"/>
          <w:b w:val="0"/>
          <w:i w:val="0"/>
          <w:kern w:val="1"/>
          <w:sz w:val="24"/>
          <w:szCs w:val="24"/>
        </w:rPr>
      </w:pPr>
      <w:r>
        <w:rPr>
          <w:rFonts w:ascii="Times New Roman" w:hAnsi="Times New Roman"/>
          <w:b w:val="0"/>
          <w:i w:val="0"/>
          <w:kern w:val="1"/>
          <w:sz w:val="24"/>
          <w:szCs w:val="24"/>
        </w:rPr>
        <w:lastRenderedPageBreak/>
        <w:t xml:space="preserve"> </w:t>
      </w:r>
      <w:r w:rsidR="00D07494" w:rsidRPr="00E224F6">
        <w:rPr>
          <w:rFonts w:ascii="Times New Roman" w:hAnsi="Times New Roman"/>
          <w:b w:val="0"/>
          <w:i w:val="0"/>
          <w:kern w:val="1"/>
          <w:sz w:val="24"/>
          <w:szCs w:val="24"/>
        </w:rPr>
        <w:t>BEVEZETŐ</w:t>
      </w:r>
    </w:p>
    <w:p w:rsidR="00D07494" w:rsidRPr="002C1B0A" w:rsidRDefault="00D07494" w:rsidP="006B5B80">
      <w:pPr>
        <w:spacing w:after="0"/>
        <w:ind w:firstLine="703"/>
        <w:rPr>
          <w:i/>
        </w:rPr>
      </w:pPr>
      <w:r w:rsidRPr="002C1B0A">
        <w:rPr>
          <w:i/>
        </w:rPr>
        <w:t>Tisztelt Ajánlattevő!</w:t>
      </w:r>
    </w:p>
    <w:p w:rsidR="00D07494" w:rsidRPr="00E224F6" w:rsidRDefault="00D07494" w:rsidP="006B5B80">
      <w:pPr>
        <w:spacing w:after="0"/>
        <w:ind w:left="703"/>
        <w:rPr>
          <w:b w:val="0"/>
        </w:rPr>
      </w:pPr>
    </w:p>
    <w:p w:rsidR="00D07494" w:rsidRPr="00E224F6" w:rsidRDefault="00D07494" w:rsidP="006B5B80">
      <w:pPr>
        <w:spacing w:after="0"/>
        <w:ind w:left="703"/>
        <w:jc w:val="both"/>
        <w:rPr>
          <w:b w:val="0"/>
        </w:rPr>
      </w:pPr>
      <w:r w:rsidRPr="00E224F6">
        <w:rPr>
          <w:b w:val="0"/>
        </w:rPr>
        <w:t xml:space="preserve">Köszönettel vesszük, hogy átvették az Ajánlati Dokumentációt. Kérjük, hogy a Felhívás részletes áttanulmányozását követően, annak kiegészítéseként jelen dokumentáció tartalmát is gondosan tanulmányozzák át a megfelelő ajánlattétel érdekében. </w:t>
      </w:r>
    </w:p>
    <w:p w:rsidR="00D07494" w:rsidRPr="00E224F6" w:rsidRDefault="00D07494" w:rsidP="006B5B80">
      <w:pPr>
        <w:tabs>
          <w:tab w:val="left" w:pos="3402"/>
        </w:tabs>
        <w:spacing w:after="0"/>
        <w:ind w:left="1701"/>
        <w:rPr>
          <w:b w:val="0"/>
          <w:i/>
        </w:rPr>
      </w:pPr>
    </w:p>
    <w:p w:rsidR="00D07494" w:rsidRPr="00E224F6" w:rsidRDefault="00D07494" w:rsidP="006B5B80">
      <w:pPr>
        <w:spacing w:after="0"/>
        <w:ind w:left="709"/>
        <w:jc w:val="both"/>
        <w:rPr>
          <w:b w:val="0"/>
        </w:rPr>
      </w:pPr>
      <w:r w:rsidRPr="00E224F6">
        <w:rPr>
          <w:b w:val="0"/>
        </w:rPr>
        <w:t>Ajánlatkérő az Ajánlati Dokumentációt kötetekre bontva építette fel az alábbiak szerint:</w:t>
      </w:r>
    </w:p>
    <w:p w:rsidR="00D07494" w:rsidRPr="00E224F6" w:rsidRDefault="00D07494" w:rsidP="006B5B80">
      <w:pPr>
        <w:spacing w:after="0"/>
        <w:ind w:left="1980" w:hanging="1271"/>
        <w:rPr>
          <w:b w:val="0"/>
        </w:rPr>
      </w:pPr>
    </w:p>
    <w:p w:rsidR="00D07494" w:rsidRPr="00E224F6" w:rsidRDefault="00D07494" w:rsidP="00C92577">
      <w:pPr>
        <w:numPr>
          <w:ilvl w:val="0"/>
          <w:numId w:val="16"/>
        </w:numPr>
        <w:spacing w:after="0" w:line="240" w:lineRule="auto"/>
        <w:ind w:left="1980" w:hanging="1271"/>
        <w:jc w:val="both"/>
        <w:rPr>
          <w:b w:val="0"/>
        </w:rPr>
      </w:pPr>
      <w:r w:rsidRPr="00E224F6">
        <w:rPr>
          <w:b w:val="0"/>
        </w:rPr>
        <w:t>Fejezet:</w:t>
      </w:r>
      <w:r w:rsidRPr="00E224F6">
        <w:rPr>
          <w:b w:val="0"/>
        </w:rPr>
        <w:tab/>
        <w:t>ÚTMUTATÓ AZ AJÁNLATTEVŐKNEK</w:t>
      </w:r>
    </w:p>
    <w:p w:rsidR="00D07494" w:rsidRPr="00E224F6" w:rsidRDefault="00D07494" w:rsidP="00C92577">
      <w:pPr>
        <w:numPr>
          <w:ilvl w:val="1"/>
          <w:numId w:val="13"/>
        </w:numPr>
        <w:spacing w:after="0" w:line="240" w:lineRule="auto"/>
        <w:jc w:val="both"/>
        <w:rPr>
          <w:b w:val="0"/>
        </w:rPr>
      </w:pPr>
      <w:r w:rsidRPr="00E224F6">
        <w:rPr>
          <w:b w:val="0"/>
        </w:rPr>
        <w:t>Tartalmazza az Útmutatót, általános leírásokat az Ajánlatevők részére, melyek segítik a megfelelő ajánlattételt.</w:t>
      </w:r>
    </w:p>
    <w:p w:rsidR="00D07494" w:rsidRPr="00E224F6" w:rsidRDefault="00D07494" w:rsidP="006B5B80">
      <w:pPr>
        <w:spacing w:after="0"/>
        <w:ind w:left="1080"/>
        <w:jc w:val="both"/>
        <w:rPr>
          <w:b w:val="0"/>
        </w:rPr>
      </w:pPr>
      <w:r w:rsidRPr="00E224F6">
        <w:rPr>
          <w:b w:val="0"/>
        </w:rPr>
        <w:t xml:space="preserve"> </w:t>
      </w:r>
    </w:p>
    <w:p w:rsidR="00D07494" w:rsidRPr="00E224F6" w:rsidRDefault="00D07494" w:rsidP="00C92577">
      <w:pPr>
        <w:numPr>
          <w:ilvl w:val="0"/>
          <w:numId w:val="13"/>
        </w:numPr>
        <w:spacing w:after="0" w:line="240" w:lineRule="auto"/>
        <w:ind w:left="1980" w:hanging="1271"/>
        <w:jc w:val="both"/>
        <w:rPr>
          <w:b w:val="0"/>
        </w:rPr>
      </w:pPr>
      <w:r w:rsidRPr="00E224F6">
        <w:rPr>
          <w:b w:val="0"/>
        </w:rPr>
        <w:t>Fejezet:</w:t>
      </w:r>
      <w:r w:rsidRPr="00E224F6">
        <w:rPr>
          <w:b w:val="0"/>
        </w:rPr>
        <w:tab/>
        <w:t xml:space="preserve">NYILATKOZATMINTÁK </w:t>
      </w:r>
    </w:p>
    <w:p w:rsidR="00D07494" w:rsidRPr="00E224F6" w:rsidRDefault="00D07494" w:rsidP="00C92577">
      <w:pPr>
        <w:numPr>
          <w:ilvl w:val="1"/>
          <w:numId w:val="13"/>
        </w:numPr>
        <w:spacing w:after="0" w:line="240" w:lineRule="auto"/>
        <w:ind w:left="1985"/>
        <w:jc w:val="both"/>
        <w:rPr>
          <w:b w:val="0"/>
        </w:rPr>
      </w:pPr>
      <w:r w:rsidRPr="00E224F6">
        <w:rPr>
          <w:b w:val="0"/>
        </w:rPr>
        <w:t xml:space="preserve">Ajánlattevő ajánlatának megkönnyítése érdekében tartalmazza azokat a </w:t>
      </w:r>
      <w:r w:rsidRPr="00E224F6">
        <w:rPr>
          <w:b w:val="0"/>
          <w:i/>
        </w:rPr>
        <w:t>formanyomtatványokat</w:t>
      </w:r>
      <w:r w:rsidRPr="00E224F6">
        <w:rPr>
          <w:b w:val="0"/>
        </w:rPr>
        <w:t>, amelyeket kitöltve, és cégszerűen aláírva kell az Ajánlattevőnek ajánlatában elhelyeznie. A formanyomtatványok elektronikusan is átadásra kerülnek.</w:t>
      </w:r>
    </w:p>
    <w:p w:rsidR="00D07494" w:rsidRPr="00E224F6" w:rsidRDefault="00D07494" w:rsidP="006B5B80">
      <w:pPr>
        <w:spacing w:after="0"/>
        <w:ind w:left="1440"/>
        <w:jc w:val="both"/>
        <w:rPr>
          <w:b w:val="0"/>
        </w:rPr>
      </w:pPr>
    </w:p>
    <w:p w:rsidR="00D07494" w:rsidRDefault="00D07494" w:rsidP="006B5B80">
      <w:pPr>
        <w:spacing w:after="0"/>
        <w:ind w:left="709"/>
        <w:jc w:val="both"/>
        <w:rPr>
          <w:b w:val="0"/>
          <w:u w:val="single"/>
        </w:rPr>
      </w:pPr>
      <w:r w:rsidRPr="00E224F6">
        <w:rPr>
          <w:b w:val="0"/>
          <w:u w:val="single"/>
        </w:rPr>
        <w:t>Jelen dokumentáció további mellékleteit képezik az alábbiak:</w:t>
      </w:r>
    </w:p>
    <w:p w:rsidR="0047710B" w:rsidRPr="00E224F6" w:rsidRDefault="0047710B" w:rsidP="006B5B80">
      <w:pPr>
        <w:spacing w:after="0"/>
        <w:ind w:left="709"/>
        <w:jc w:val="both"/>
        <w:rPr>
          <w:b w:val="0"/>
          <w:u w:val="single"/>
        </w:rPr>
      </w:pPr>
    </w:p>
    <w:p w:rsidR="00D07494" w:rsidRPr="00E224F6" w:rsidRDefault="00D07494" w:rsidP="006B5B80">
      <w:pPr>
        <w:spacing w:after="0"/>
        <w:jc w:val="both"/>
        <w:rPr>
          <w:b w:val="0"/>
        </w:rPr>
      </w:pPr>
      <w:r w:rsidRPr="00E224F6">
        <w:rPr>
          <w:b w:val="0"/>
        </w:rPr>
        <w:tab/>
      </w:r>
      <w:r w:rsidR="00DA7BB8">
        <w:rPr>
          <w:b w:val="0"/>
        </w:rPr>
        <w:t>3</w:t>
      </w:r>
      <w:r w:rsidRPr="00E224F6">
        <w:rPr>
          <w:b w:val="0"/>
        </w:rPr>
        <w:t xml:space="preserve">. </w:t>
      </w:r>
      <w:r w:rsidRPr="00E224F6">
        <w:rPr>
          <w:b w:val="0"/>
        </w:rPr>
        <w:tab/>
        <w:t xml:space="preserve">kötet: SZERZŐDÉSTERVEZET </w:t>
      </w:r>
    </w:p>
    <w:p w:rsidR="00D07494" w:rsidRPr="00E224F6" w:rsidRDefault="00D07494" w:rsidP="00C92577">
      <w:pPr>
        <w:numPr>
          <w:ilvl w:val="0"/>
          <w:numId w:val="17"/>
        </w:numPr>
        <w:spacing w:after="0" w:line="240" w:lineRule="auto"/>
        <w:ind w:left="1985"/>
        <w:jc w:val="both"/>
        <w:rPr>
          <w:b w:val="0"/>
        </w:rPr>
      </w:pPr>
      <w:r w:rsidRPr="00E224F6">
        <w:rPr>
          <w:b w:val="0"/>
        </w:rPr>
        <w:t>Tartalmazza jelen eljárás nye</w:t>
      </w:r>
      <w:r w:rsidR="008156AD">
        <w:rPr>
          <w:b w:val="0"/>
        </w:rPr>
        <w:t xml:space="preserve">rtesével megkötendő </w:t>
      </w:r>
      <w:r w:rsidRPr="00E224F6">
        <w:rPr>
          <w:b w:val="0"/>
        </w:rPr>
        <w:t>szerződés tervezetét.</w:t>
      </w:r>
    </w:p>
    <w:p w:rsidR="00D07494" w:rsidRPr="00E224F6" w:rsidRDefault="00D07494" w:rsidP="006B5B80">
      <w:pPr>
        <w:spacing w:after="0"/>
        <w:ind w:left="1985"/>
        <w:jc w:val="both"/>
        <w:rPr>
          <w:b w:val="0"/>
        </w:rPr>
      </w:pPr>
    </w:p>
    <w:p w:rsidR="00D07494" w:rsidRPr="00E224F6" w:rsidRDefault="00D07494" w:rsidP="00C92577">
      <w:pPr>
        <w:numPr>
          <w:ilvl w:val="0"/>
          <w:numId w:val="18"/>
        </w:numPr>
        <w:spacing w:after="0" w:line="240" w:lineRule="auto"/>
        <w:rPr>
          <w:b w:val="0"/>
        </w:rPr>
      </w:pPr>
      <w:r w:rsidRPr="00E224F6">
        <w:rPr>
          <w:b w:val="0"/>
        </w:rPr>
        <w:t>kötet</w:t>
      </w:r>
      <w:r w:rsidR="0036385F">
        <w:rPr>
          <w:b w:val="0"/>
        </w:rPr>
        <w:t>:</w:t>
      </w:r>
      <w:r w:rsidRPr="00E224F6">
        <w:rPr>
          <w:b w:val="0"/>
        </w:rPr>
        <w:t xml:space="preserve"> </w:t>
      </w:r>
      <w:r w:rsidR="00B35059">
        <w:rPr>
          <w:b w:val="0"/>
        </w:rPr>
        <w:t>FELADATLEÍRÁS</w:t>
      </w:r>
    </w:p>
    <w:p w:rsidR="00D07494" w:rsidRPr="00E224F6" w:rsidRDefault="00D07494" w:rsidP="006B5B80">
      <w:pPr>
        <w:spacing w:after="0"/>
        <w:ind w:left="709"/>
        <w:jc w:val="both"/>
        <w:rPr>
          <w:b w:val="0"/>
        </w:rPr>
      </w:pPr>
    </w:p>
    <w:p w:rsidR="00D07494" w:rsidRPr="00E224F6" w:rsidRDefault="00AB4B7C" w:rsidP="006B5B80">
      <w:pPr>
        <w:spacing w:after="0"/>
        <w:ind w:left="709"/>
        <w:jc w:val="both"/>
        <w:rPr>
          <w:b w:val="0"/>
        </w:rPr>
      </w:pPr>
      <w:r>
        <w:rPr>
          <w:b w:val="0"/>
        </w:rPr>
        <w:t xml:space="preserve">Ajánlatkérő </w:t>
      </w:r>
      <w:r w:rsidR="00D07494" w:rsidRPr="00E224F6">
        <w:rPr>
          <w:b w:val="0"/>
        </w:rPr>
        <w:t>a jelen Ajánlati Dokumentációban meghatározott, nemzeti értékhatárt meghaladó értékű hirdetmény megjelenése nélküli tárgyalásos eljárást a közbeszerzésekről szóló 2011. évi CVIII. törvényben (továbbiakban: Kbt.) foglaltak és a vonatkozó végrehajtási rendeletekben foglaltak figyelembevé</w:t>
      </w:r>
      <w:r w:rsidR="0047710B">
        <w:rPr>
          <w:b w:val="0"/>
        </w:rPr>
        <w:t xml:space="preserve">telével alakította ki. Kérjük, hogy a Kbt. </w:t>
      </w:r>
      <w:r w:rsidR="00D07494" w:rsidRPr="00E224F6">
        <w:rPr>
          <w:b w:val="0"/>
        </w:rPr>
        <w:t>és a vonat</w:t>
      </w:r>
      <w:r w:rsidR="0047710B">
        <w:rPr>
          <w:b w:val="0"/>
        </w:rPr>
        <w:t>kozó végrehajtási rendeletek (</w:t>
      </w:r>
      <w:r w:rsidR="00D07494" w:rsidRPr="00E224F6">
        <w:rPr>
          <w:b w:val="0"/>
        </w:rPr>
        <w:t>a 310/2011. (XII.23.) Korm. rendelete a közbeszerzési eljárásokban az alkalmasság és a kizáró okok igazolásának valamint a közbeszerzési műszaki leírás meghatározásának módjáról;) előírásai szerint készítsék el ajánlatukat, melynek összeállításához sok sikert kívánunk, reméljük, hogy hozzájárultunk jelen dokumentációval a megfelelő ajánlat elkészítéséhez!</w:t>
      </w:r>
    </w:p>
    <w:p w:rsidR="00D07494" w:rsidRPr="0080560D" w:rsidRDefault="00D07494" w:rsidP="00C92577">
      <w:pPr>
        <w:pStyle w:val="Cmsor3"/>
        <w:keepNext/>
        <w:pageBreakBefore/>
        <w:numPr>
          <w:ilvl w:val="0"/>
          <w:numId w:val="19"/>
        </w:numPr>
        <w:spacing w:before="0" w:beforeAutospacing="0" w:after="0" w:afterAutospacing="0"/>
        <w:ind w:left="703" w:hanging="703"/>
        <w:jc w:val="both"/>
        <w:rPr>
          <w:sz w:val="24"/>
          <w:szCs w:val="24"/>
        </w:rPr>
      </w:pPr>
      <w:bookmarkStart w:id="4" w:name="__RefHeading__2642_175021197"/>
      <w:bookmarkEnd w:id="4"/>
      <w:r w:rsidRPr="0080560D">
        <w:rPr>
          <w:sz w:val="24"/>
          <w:szCs w:val="24"/>
        </w:rPr>
        <w:lastRenderedPageBreak/>
        <w:t>Általános tudnivalók</w:t>
      </w:r>
    </w:p>
    <w:p w:rsidR="00D07494" w:rsidRPr="00E224F6" w:rsidRDefault="00D07494" w:rsidP="00C92577">
      <w:pPr>
        <w:numPr>
          <w:ilvl w:val="1"/>
          <w:numId w:val="19"/>
        </w:numPr>
        <w:spacing w:after="0" w:line="240" w:lineRule="auto"/>
        <w:jc w:val="both"/>
        <w:rPr>
          <w:b w:val="0"/>
        </w:rPr>
      </w:pPr>
      <w:r w:rsidRPr="00E224F6">
        <w:rPr>
          <w:b w:val="0"/>
        </w:rPr>
        <w:t>Ajánlatkérő jelen eljárás keretében a jelen dokumentációban meghatározott feltételek szerint kér adatokat, információkat a tisztelt Ajánlattevőktől (továbbiakban: Ajánlattevő).</w:t>
      </w:r>
    </w:p>
    <w:p w:rsidR="00D07494" w:rsidRPr="00E224F6" w:rsidRDefault="00D07494" w:rsidP="006B5B80">
      <w:pPr>
        <w:spacing w:after="0"/>
        <w:jc w:val="both"/>
        <w:rPr>
          <w:b w:val="0"/>
        </w:rPr>
      </w:pPr>
    </w:p>
    <w:p w:rsidR="00D07494" w:rsidRPr="00E224F6" w:rsidRDefault="00D07494" w:rsidP="00C92577">
      <w:pPr>
        <w:numPr>
          <w:ilvl w:val="1"/>
          <w:numId w:val="19"/>
        </w:numPr>
        <w:spacing w:after="0" w:line="240" w:lineRule="auto"/>
        <w:jc w:val="both"/>
        <w:rPr>
          <w:b w:val="0"/>
        </w:rPr>
      </w:pPr>
      <w:r w:rsidRPr="00E224F6">
        <w:rPr>
          <w:b w:val="0"/>
        </w:rPr>
        <w:t>Az Ajánlattevő ajánlatának benyújtásával teljes egészében elfogadja a Kbt. és a vonatkozó kormányrendeletek előírásai szerint ezen közbeszerzési eljáráshoz elkészített Ajánlattételi Felhívás (továbbiakban Felhívás) és Ajánlatkérési Dokumentáció (továbbiakban Dokumentáció) összes feltételét az ajánlattétel kizárólagos alapjául.</w:t>
      </w:r>
    </w:p>
    <w:p w:rsidR="00D07494" w:rsidRPr="00E224F6" w:rsidRDefault="00D07494" w:rsidP="006B5B80">
      <w:pPr>
        <w:spacing w:after="0"/>
        <w:jc w:val="both"/>
        <w:rPr>
          <w:b w:val="0"/>
        </w:rPr>
      </w:pPr>
    </w:p>
    <w:p w:rsidR="00D07494" w:rsidRPr="00EA0DED" w:rsidRDefault="00E30DF7" w:rsidP="00C92577">
      <w:pPr>
        <w:numPr>
          <w:ilvl w:val="1"/>
          <w:numId w:val="19"/>
        </w:numPr>
        <w:tabs>
          <w:tab w:val="left" w:pos="709"/>
        </w:tabs>
        <w:spacing w:after="0" w:line="240" w:lineRule="auto"/>
        <w:jc w:val="both"/>
        <w:rPr>
          <w:b w:val="0"/>
        </w:rPr>
      </w:pPr>
      <w:r w:rsidRPr="00EA0DED">
        <w:rPr>
          <w:b w:val="0"/>
        </w:rPr>
        <w:t>A képzési tervnek</w:t>
      </w:r>
      <w:r w:rsidR="00D07494" w:rsidRPr="00EA0DED">
        <w:rPr>
          <w:b w:val="0"/>
        </w:rPr>
        <w:t xml:space="preserve"> teljesen meg kell fele</w:t>
      </w:r>
      <w:r w:rsidR="00DA7BB8" w:rsidRPr="00EA0DED">
        <w:rPr>
          <w:b w:val="0"/>
        </w:rPr>
        <w:t>lniük az Ajánlati Dokumentáció 4</w:t>
      </w:r>
      <w:r w:rsidR="00D07494" w:rsidRPr="00EA0DED">
        <w:rPr>
          <w:b w:val="0"/>
        </w:rPr>
        <w:t>.</w:t>
      </w:r>
      <w:r w:rsidR="00111A76" w:rsidRPr="00EA0DED">
        <w:rPr>
          <w:b w:val="0"/>
        </w:rPr>
        <w:t xml:space="preserve"> </w:t>
      </w:r>
      <w:r w:rsidR="00D07494" w:rsidRPr="00EA0DED">
        <w:rPr>
          <w:b w:val="0"/>
        </w:rPr>
        <w:t>kötetében megadott teljes műszaki leírásnak.</w:t>
      </w:r>
    </w:p>
    <w:p w:rsidR="00D07494" w:rsidRPr="00E224F6" w:rsidRDefault="00D07494" w:rsidP="006B5B80">
      <w:pPr>
        <w:tabs>
          <w:tab w:val="left" w:pos="709"/>
        </w:tabs>
        <w:spacing w:after="0"/>
        <w:jc w:val="both"/>
        <w:rPr>
          <w:b w:val="0"/>
        </w:rPr>
      </w:pPr>
    </w:p>
    <w:p w:rsidR="00D07494" w:rsidRPr="00E224F6" w:rsidRDefault="00D07494" w:rsidP="00C92577">
      <w:pPr>
        <w:numPr>
          <w:ilvl w:val="1"/>
          <w:numId w:val="19"/>
        </w:numPr>
        <w:tabs>
          <w:tab w:val="left" w:pos="709"/>
        </w:tabs>
        <w:spacing w:after="0" w:line="240" w:lineRule="auto"/>
        <w:jc w:val="both"/>
        <w:rPr>
          <w:b w:val="0"/>
        </w:rPr>
      </w:pPr>
      <w:r w:rsidRPr="00E224F6">
        <w:rPr>
          <w:b w:val="0"/>
        </w:rPr>
        <w:t>Az Ajánlattevő kötelessége, hogy gondosan megvizsgálja és betartsa az Ajánlati Dokumentációban megadott összes utasítást, formai követelményt, kikötést és előírást. Az Ajánlattevő kockázata és az ajánlat érvénytelenítését vonhatja maga után:</w:t>
      </w:r>
    </w:p>
    <w:p w:rsidR="00D07494" w:rsidRPr="00E224F6" w:rsidRDefault="00D07494" w:rsidP="006B5B80">
      <w:pPr>
        <w:tabs>
          <w:tab w:val="left" w:pos="709"/>
        </w:tabs>
        <w:spacing w:after="0"/>
        <w:jc w:val="both"/>
        <w:rPr>
          <w:b w:val="0"/>
        </w:rPr>
      </w:pPr>
    </w:p>
    <w:p w:rsidR="00D07494" w:rsidRPr="00E224F6" w:rsidRDefault="00D07494" w:rsidP="006B5B80">
      <w:pPr>
        <w:spacing w:after="0"/>
        <w:ind w:left="847"/>
        <w:jc w:val="both"/>
        <w:rPr>
          <w:b w:val="0"/>
        </w:rPr>
      </w:pPr>
      <w:r w:rsidRPr="00E224F6">
        <w:rPr>
          <w:b w:val="0"/>
        </w:rPr>
        <w:t>ha elmulasztja az előírt információk és dokumentumok benyújtását a kitűzött határidőkre, vagy ha olyan ajánlatot nyújt be, amely tartalmi szempontból nem felel meg a Felhívásban és dokumentációban megadott valamennyi követelménynek.</w:t>
      </w:r>
    </w:p>
    <w:p w:rsidR="00D07494" w:rsidRPr="00E224F6" w:rsidRDefault="00D07494" w:rsidP="006B5B80">
      <w:pPr>
        <w:spacing w:after="0"/>
        <w:ind w:left="720"/>
        <w:jc w:val="both"/>
        <w:rPr>
          <w:b w:val="0"/>
        </w:rPr>
      </w:pPr>
    </w:p>
    <w:p w:rsidR="00D07494" w:rsidRPr="00E224F6" w:rsidRDefault="00D07494" w:rsidP="00C92577">
      <w:pPr>
        <w:numPr>
          <w:ilvl w:val="1"/>
          <w:numId w:val="19"/>
        </w:numPr>
        <w:spacing w:after="0" w:line="240" w:lineRule="auto"/>
        <w:jc w:val="both"/>
        <w:rPr>
          <w:b w:val="0"/>
        </w:rPr>
      </w:pPr>
      <w:r w:rsidRPr="00E224F6">
        <w:rPr>
          <w:b w:val="0"/>
        </w:rPr>
        <w:t>Az Ajánlattevő jelen közbeszerzési eljárásban (-</w:t>
      </w:r>
      <w:r w:rsidR="00111A76">
        <w:rPr>
          <w:b w:val="0"/>
        </w:rPr>
        <w:t xml:space="preserve"> </w:t>
      </w:r>
      <w:r w:rsidRPr="00E224F6">
        <w:rPr>
          <w:b w:val="0"/>
        </w:rPr>
        <w:t>részajánlattételi lehetőség biztosítása esetén ugyanazon rész tekintetében – ) nem tehet másik ajánlatot más ajánlattevővel közösen, más ajánlattevő alvállalkozójaként nem vehet részt,</w:t>
      </w:r>
      <w:bookmarkStart w:id="5" w:name="pr205"/>
      <w:bookmarkEnd w:id="5"/>
      <w:r w:rsidRPr="00E224F6">
        <w:rPr>
          <w:b w:val="0"/>
        </w:rPr>
        <w:t xml:space="preserve"> más ajánlatot benyújtó ajánlattevő szerződés teljesítésére való alkalmasságát nem igazolhatja (Kbt. 55. § (5) bekezdés</w:t>
      </w:r>
      <w:r w:rsidR="0036385F">
        <w:rPr>
          <w:b w:val="0"/>
        </w:rPr>
        <w:t xml:space="preserve">, </w:t>
      </w:r>
      <w:r w:rsidRPr="00E224F6">
        <w:rPr>
          <w:b w:val="0"/>
        </w:rPr>
        <w:t>Kbt. 28. §)</w:t>
      </w:r>
      <w:r w:rsidR="00111A76">
        <w:rPr>
          <w:b w:val="0"/>
        </w:rPr>
        <w:t>.</w:t>
      </w:r>
    </w:p>
    <w:p w:rsidR="00D07494" w:rsidRPr="00E224F6" w:rsidRDefault="00D07494" w:rsidP="006B5B80">
      <w:pPr>
        <w:spacing w:after="0"/>
        <w:ind w:left="705"/>
        <w:jc w:val="both"/>
        <w:rPr>
          <w:b w:val="0"/>
        </w:rPr>
      </w:pPr>
    </w:p>
    <w:p w:rsidR="00D07494" w:rsidRPr="00E224F6" w:rsidRDefault="00D07494" w:rsidP="00C92577">
      <w:pPr>
        <w:numPr>
          <w:ilvl w:val="1"/>
          <w:numId w:val="19"/>
        </w:numPr>
        <w:spacing w:after="0" w:line="240" w:lineRule="auto"/>
        <w:jc w:val="both"/>
        <w:rPr>
          <w:b w:val="0"/>
        </w:rPr>
      </w:pPr>
      <w:r w:rsidRPr="00E224F6">
        <w:rPr>
          <w:b w:val="0"/>
        </w:rPr>
        <w:t>Az Ajánlattevőnek teljes körű ajánlatot kell adnia a</w:t>
      </w:r>
      <w:r w:rsidR="00EA0DED">
        <w:rPr>
          <w:b w:val="0"/>
        </w:rPr>
        <w:t xml:space="preserve"> feladatok</w:t>
      </w:r>
      <w:r w:rsidRPr="00E224F6">
        <w:rPr>
          <w:b w:val="0"/>
        </w:rPr>
        <w:t xml:space="preserve"> megvalósítására. Az Ajánlatkérő nem fogad el semmiféle kifogást azon az alapon, hogy az Ajánlattevő elmulasztotta az Ajánlati Dokumentáció valamely részének átvételét.</w:t>
      </w:r>
    </w:p>
    <w:p w:rsidR="00D07494" w:rsidRPr="00E224F6" w:rsidRDefault="00D07494" w:rsidP="006B5B80">
      <w:pPr>
        <w:spacing w:after="0"/>
        <w:jc w:val="both"/>
        <w:rPr>
          <w:b w:val="0"/>
        </w:rPr>
      </w:pPr>
    </w:p>
    <w:p w:rsidR="00D07494" w:rsidRPr="00E224F6" w:rsidRDefault="00D07494" w:rsidP="00C92577">
      <w:pPr>
        <w:numPr>
          <w:ilvl w:val="1"/>
          <w:numId w:val="19"/>
        </w:numPr>
        <w:spacing w:after="0" w:line="240" w:lineRule="auto"/>
        <w:jc w:val="both"/>
        <w:rPr>
          <w:b w:val="0"/>
        </w:rPr>
      </w:pPr>
      <w:r w:rsidRPr="00E224F6">
        <w:rPr>
          <w:b w:val="0"/>
        </w:rPr>
        <w:t>Az Ajánlatkérő feltételezi, hogy Ajánlattevők ismerik a jelen közbeszerzési eljárásra, illetve a nyertessel kötendő szerződésre vonatkozó hatályos közösségi és hazai jogi előírásokat, különös tekintettel a Kbt-t. Az Ajánlattevő ajánlata benyújtásával elismeri, hogy tisztában van a hatályos, valamint az ajánlat megtételekor ismert, a teljesítésre kihatóan hatályossá váló jogszabályokkal, és ajánlatát mindezek figyelembevételével állítja össze.</w:t>
      </w:r>
    </w:p>
    <w:p w:rsidR="00D07494" w:rsidRPr="00E224F6" w:rsidRDefault="00D07494" w:rsidP="006B5B80">
      <w:pPr>
        <w:pStyle w:val="Listaszerbekezds"/>
        <w:spacing w:after="0"/>
        <w:rPr>
          <w:b w:val="0"/>
        </w:rPr>
      </w:pPr>
    </w:p>
    <w:p w:rsidR="00D07494" w:rsidRDefault="00D07494" w:rsidP="00C92577">
      <w:pPr>
        <w:numPr>
          <w:ilvl w:val="1"/>
          <w:numId w:val="19"/>
        </w:numPr>
        <w:spacing w:after="0" w:line="240" w:lineRule="auto"/>
        <w:jc w:val="both"/>
        <w:rPr>
          <w:b w:val="0"/>
        </w:rPr>
      </w:pPr>
      <w:r w:rsidRPr="00E224F6">
        <w:rPr>
          <w:b w:val="0"/>
        </w:rPr>
        <w:t>Az ajánlatkérő a Kbt</w:t>
      </w:r>
      <w:r w:rsidR="00AE3F77">
        <w:rPr>
          <w:b w:val="0"/>
        </w:rPr>
        <w:t>.</w:t>
      </w:r>
      <w:r w:rsidRPr="00E224F6">
        <w:rPr>
          <w:b w:val="0"/>
        </w:rPr>
        <w:t xml:space="preserve"> 121.§ (1) b) pontja szerint a Kbt</w:t>
      </w:r>
      <w:r w:rsidR="00AE3F77">
        <w:rPr>
          <w:b w:val="0"/>
        </w:rPr>
        <w:t>.</w:t>
      </w:r>
      <w:r w:rsidRPr="00E224F6">
        <w:rPr>
          <w:b w:val="0"/>
        </w:rPr>
        <w:t xml:space="preserve"> Második Részében meghatározott szabályok szerint jár el – a 122. §-ban foglalt eltérésekkel.</w:t>
      </w:r>
    </w:p>
    <w:p w:rsidR="0080560D" w:rsidRPr="00E224F6" w:rsidRDefault="0080560D" w:rsidP="0080560D">
      <w:pPr>
        <w:spacing w:after="0" w:line="240" w:lineRule="auto"/>
        <w:jc w:val="both"/>
        <w:rPr>
          <w:b w:val="0"/>
        </w:rPr>
      </w:pPr>
    </w:p>
    <w:p w:rsidR="00D07494" w:rsidRPr="0080560D" w:rsidRDefault="00D07494" w:rsidP="00C92577">
      <w:pPr>
        <w:pStyle w:val="Cmsor3"/>
        <w:keepNext/>
        <w:numPr>
          <w:ilvl w:val="0"/>
          <w:numId w:val="19"/>
        </w:numPr>
        <w:spacing w:before="0" w:beforeAutospacing="0" w:after="0" w:afterAutospacing="0"/>
        <w:ind w:left="703" w:hanging="703"/>
        <w:jc w:val="both"/>
        <w:rPr>
          <w:sz w:val="24"/>
          <w:szCs w:val="24"/>
        </w:rPr>
      </w:pPr>
      <w:bookmarkStart w:id="6" w:name="__RefHeading__2644_175021197"/>
      <w:bookmarkEnd w:id="6"/>
      <w:r w:rsidRPr="0080560D">
        <w:rPr>
          <w:sz w:val="24"/>
          <w:szCs w:val="24"/>
        </w:rPr>
        <w:t>Ajánlattevő jogai és kötelezettségei</w:t>
      </w:r>
    </w:p>
    <w:p w:rsidR="0080560D" w:rsidRPr="00E224F6" w:rsidRDefault="0080560D" w:rsidP="0080560D">
      <w:pPr>
        <w:pStyle w:val="Cmsor3"/>
        <w:keepNext/>
        <w:spacing w:before="0" w:beforeAutospacing="0" w:after="0" w:afterAutospacing="0"/>
        <w:ind w:left="703"/>
        <w:jc w:val="both"/>
        <w:rPr>
          <w:b w:val="0"/>
          <w:sz w:val="24"/>
          <w:szCs w:val="24"/>
        </w:rPr>
      </w:pPr>
    </w:p>
    <w:p w:rsidR="00D07494" w:rsidRPr="00E224F6" w:rsidRDefault="00D07494" w:rsidP="00C92577">
      <w:pPr>
        <w:numPr>
          <w:ilvl w:val="1"/>
          <w:numId w:val="19"/>
        </w:numPr>
        <w:spacing w:after="0" w:line="240" w:lineRule="auto"/>
        <w:jc w:val="both"/>
        <w:rPr>
          <w:b w:val="0"/>
        </w:rPr>
      </w:pPr>
      <w:r w:rsidRPr="00E224F6">
        <w:rPr>
          <w:b w:val="0"/>
        </w:rPr>
        <w:t>Ajánlattevő köteles viselni ajánlatának elkészítésével és benyújtásával kapcsolatban felmerülő összes költséget. Ajánlatkérő semmilyen esetben sem tehető felelőssé e költségek felmerüléséért, függetlenül a közbeszerzési eljárás lefolyásától, vagy kimenetelétől.</w:t>
      </w:r>
    </w:p>
    <w:p w:rsidR="00D07494" w:rsidRPr="00E224F6" w:rsidRDefault="00D07494" w:rsidP="006B5B80">
      <w:pPr>
        <w:spacing w:after="0"/>
        <w:rPr>
          <w:b w:val="0"/>
        </w:rPr>
      </w:pPr>
    </w:p>
    <w:p w:rsidR="00D07494" w:rsidRPr="00E224F6" w:rsidRDefault="00D07494" w:rsidP="00C92577">
      <w:pPr>
        <w:numPr>
          <w:ilvl w:val="1"/>
          <w:numId w:val="19"/>
        </w:numPr>
        <w:spacing w:after="0" w:line="240" w:lineRule="auto"/>
        <w:jc w:val="both"/>
        <w:rPr>
          <w:b w:val="0"/>
        </w:rPr>
      </w:pPr>
      <w:r w:rsidRPr="00E224F6">
        <w:rPr>
          <w:b w:val="0"/>
        </w:rPr>
        <w:t>Ajánlattevő részéről tilos az Ajánlati Dokumentáció harmadik félnek történő továbbadása, kivéve a szerződés teljesítésébe bevont gazdasági szereplő részére szükséges információk biztosítását, továbbá tilos a dokumentáció közzététele és a jelen közbeszerzési eljáráson kívüli egyéb felhasználása.</w:t>
      </w:r>
    </w:p>
    <w:p w:rsidR="00D07494" w:rsidRPr="00E224F6" w:rsidRDefault="00D07494" w:rsidP="006B5B80">
      <w:pPr>
        <w:spacing w:after="0"/>
        <w:rPr>
          <w:b w:val="0"/>
        </w:rPr>
      </w:pPr>
    </w:p>
    <w:p w:rsidR="00D07494" w:rsidRPr="00E224F6" w:rsidRDefault="00D07494" w:rsidP="00C92577">
      <w:pPr>
        <w:numPr>
          <w:ilvl w:val="1"/>
          <w:numId w:val="19"/>
        </w:numPr>
        <w:spacing w:after="0" w:line="240" w:lineRule="auto"/>
        <w:jc w:val="both"/>
        <w:rPr>
          <w:b w:val="0"/>
        </w:rPr>
      </w:pPr>
      <w:r w:rsidRPr="00E224F6">
        <w:rPr>
          <w:b w:val="0"/>
        </w:rPr>
        <w:lastRenderedPageBreak/>
        <w:t>Az eljárásban Ajánlatkérő köteles biztosítani, a gazdasági szereplő pedig köteles tiszteletben tartani a verseny tisztaságát, átláthatóságát és nyilvánosságát.</w:t>
      </w:r>
    </w:p>
    <w:p w:rsidR="00D07494" w:rsidRPr="00E224F6" w:rsidRDefault="00D07494" w:rsidP="006B5B80">
      <w:pPr>
        <w:pStyle w:val="Listaszerbekezds"/>
        <w:spacing w:after="0"/>
        <w:rPr>
          <w:b w:val="0"/>
        </w:rPr>
      </w:pPr>
    </w:p>
    <w:p w:rsidR="00D07494" w:rsidRPr="00E224F6" w:rsidRDefault="00D07494" w:rsidP="00C92577">
      <w:pPr>
        <w:numPr>
          <w:ilvl w:val="1"/>
          <w:numId w:val="19"/>
        </w:numPr>
        <w:spacing w:after="0" w:line="240" w:lineRule="auto"/>
        <w:jc w:val="both"/>
        <w:rPr>
          <w:b w:val="0"/>
        </w:rPr>
      </w:pPr>
      <w:r w:rsidRPr="00E224F6">
        <w:rPr>
          <w:b w:val="0"/>
        </w:rPr>
        <w:t>Az Ajánlatkérő és a gazdasági szereplők a közbeszerzési eljárásban a jóhiszeműség és tisztesség, valamint a rendeltetésszerű joggyakorlás követelményeinek megfelelően kötelesek eljárni.</w:t>
      </w:r>
    </w:p>
    <w:p w:rsidR="00D07494" w:rsidRPr="00E224F6" w:rsidRDefault="00D07494" w:rsidP="006B5B80">
      <w:pPr>
        <w:pStyle w:val="Listaszerbekezds1"/>
        <w:ind w:left="0"/>
        <w:rPr>
          <w:rFonts w:ascii="Times New Roman" w:hAnsi="Times New Roman" w:cs="Times New Roman"/>
        </w:rPr>
      </w:pPr>
    </w:p>
    <w:p w:rsidR="00D07494" w:rsidRPr="004607E8" w:rsidRDefault="00D07494" w:rsidP="00C92577">
      <w:pPr>
        <w:numPr>
          <w:ilvl w:val="1"/>
          <w:numId w:val="19"/>
        </w:numPr>
        <w:spacing w:after="0" w:line="240" w:lineRule="auto"/>
        <w:jc w:val="both"/>
        <w:rPr>
          <w:b w:val="0"/>
        </w:rPr>
      </w:pPr>
      <w:r w:rsidRPr="00E224F6">
        <w:rPr>
          <w:b w:val="0"/>
        </w:rPr>
        <w:t>Az ajánlattevő az ajánlatában, valamint a Kbt. 69-70. § szerinti indokolásban elkülönített módon elhelyezett, üzleti titkot (Ptk. 81. § (2) bekezdése) tartalmazó iratok nyilvánosságra hozatalát megtilthatja a Kbt. 80. §-ában foglaltaknak megfelelően, figyelemmel a következő rendelkezésekre:</w:t>
      </w:r>
    </w:p>
    <w:p w:rsidR="00D07494" w:rsidRPr="00E224F6" w:rsidRDefault="00D07494" w:rsidP="00C92577">
      <w:pPr>
        <w:numPr>
          <w:ilvl w:val="0"/>
          <w:numId w:val="11"/>
        </w:numPr>
        <w:spacing w:after="0" w:line="240" w:lineRule="auto"/>
        <w:ind w:left="1418" w:right="150"/>
        <w:jc w:val="both"/>
        <w:rPr>
          <w:b w:val="0"/>
        </w:rPr>
      </w:pPr>
      <w:bookmarkStart w:id="7" w:name="pr596"/>
      <w:bookmarkEnd w:id="7"/>
      <w:r w:rsidRPr="00E224F6">
        <w:rPr>
          <w:b w:val="0"/>
        </w:rPr>
        <w:t>Az ajánlattevő nem tilthatja meg nevének, címének (székhelyének, lakóhelyének), valamint olyan ténynek, információnak, megoldásnak vagy adatnak (a továbbiakban együtt: adat) a nyilvánosságra hozatalát, amely a Kbt. 71. § szerinti értékelési szempont alapján értékelésre kerül, de az ezek alapjául szolgáló – a Kbt. 80. § (3) bekezdés hatálya alá nem tartozó - részinformációk, alapadatok (így különösen az árazott költségvetés) nyilvánosságra hozatalát megtilthatja.</w:t>
      </w:r>
    </w:p>
    <w:p w:rsidR="00D07494" w:rsidRPr="00E224F6" w:rsidRDefault="00D07494" w:rsidP="006B5B80">
      <w:pPr>
        <w:spacing w:after="0"/>
        <w:ind w:left="1418" w:right="150"/>
        <w:jc w:val="both"/>
        <w:rPr>
          <w:b w:val="0"/>
        </w:rPr>
      </w:pPr>
      <w:bookmarkStart w:id="8" w:name="pr597"/>
      <w:bookmarkEnd w:id="8"/>
    </w:p>
    <w:p w:rsidR="00D07494" w:rsidRPr="00E224F6" w:rsidRDefault="00D07494" w:rsidP="00C92577">
      <w:pPr>
        <w:numPr>
          <w:ilvl w:val="0"/>
          <w:numId w:val="11"/>
        </w:numPr>
        <w:spacing w:after="0" w:line="240" w:lineRule="auto"/>
        <w:ind w:left="1418" w:right="150"/>
        <w:jc w:val="both"/>
        <w:rPr>
          <w:b w:val="0"/>
        </w:rPr>
      </w:pPr>
      <w:r w:rsidRPr="00E224F6">
        <w:rPr>
          <w:b w:val="0"/>
        </w:rPr>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szerződésengedményezést kizáró rendelkezése nem minősül üzleti titoknak.</w:t>
      </w:r>
    </w:p>
    <w:p w:rsidR="00D07494" w:rsidRPr="00E224F6" w:rsidRDefault="00D07494" w:rsidP="006B5B80">
      <w:pPr>
        <w:spacing w:after="0"/>
        <w:ind w:left="150" w:right="150"/>
        <w:jc w:val="both"/>
        <w:rPr>
          <w:b w:val="0"/>
        </w:rPr>
      </w:pPr>
    </w:p>
    <w:p w:rsidR="00D07494" w:rsidRPr="00E224F6" w:rsidRDefault="00D07494" w:rsidP="00C92577">
      <w:pPr>
        <w:numPr>
          <w:ilvl w:val="1"/>
          <w:numId w:val="19"/>
        </w:numPr>
        <w:spacing w:after="0" w:line="240" w:lineRule="auto"/>
        <w:jc w:val="both"/>
        <w:rPr>
          <w:b w:val="0"/>
        </w:rPr>
      </w:pPr>
      <w:bookmarkStart w:id="9" w:name="pr598"/>
      <w:bookmarkEnd w:id="9"/>
      <w:r w:rsidRPr="00E224F6">
        <w:rPr>
          <w:b w:val="0"/>
        </w:rPr>
        <w:t>Az ajánlatok elbírálásáról készített összegezés megküldését követően nem lehet üzleti titokra hivatkozással olyan adat nyilvánosságra hozatalát korlátozni vagy megtiltani, amely a Kbt. 80. § (2)-(3) bekezdés körébe tartozik. Erre tekintettel ajánlattevő kérheti, hogy más ajánlattevő azon részeibe betekinthessen, mely nem minősül üzleti titoknak. Az iratbetekintés során az iratokról feljegyzést lehet készíteni. Az iratbetekintést munkaidőben biztosítja Ajánlatkérő, a betekintést kérő által javasolt napon.</w:t>
      </w:r>
    </w:p>
    <w:p w:rsidR="00D07494" w:rsidRPr="00E224F6" w:rsidRDefault="00D07494" w:rsidP="006B5B80">
      <w:pPr>
        <w:spacing w:after="0"/>
        <w:ind w:left="705"/>
        <w:jc w:val="both"/>
        <w:rPr>
          <w:b w:val="0"/>
        </w:rPr>
      </w:pPr>
    </w:p>
    <w:p w:rsidR="00D07494" w:rsidRPr="00E224F6" w:rsidRDefault="00D07494" w:rsidP="00C92577">
      <w:pPr>
        <w:numPr>
          <w:ilvl w:val="1"/>
          <w:numId w:val="19"/>
        </w:numPr>
        <w:spacing w:after="0" w:line="240" w:lineRule="auto"/>
        <w:jc w:val="both"/>
        <w:rPr>
          <w:b w:val="0"/>
        </w:rPr>
      </w:pPr>
      <w:bookmarkStart w:id="10" w:name="81"/>
      <w:bookmarkStart w:id="11" w:name="pr599"/>
      <w:bookmarkEnd w:id="10"/>
      <w:bookmarkEnd w:id="11"/>
      <w:r w:rsidRPr="00E224F6">
        <w:rPr>
          <w:b w:val="0"/>
        </w:rPr>
        <w:t>Az Ajánlatk</w:t>
      </w:r>
      <w:r w:rsidR="00AE3F77">
        <w:rPr>
          <w:b w:val="0"/>
        </w:rPr>
        <w:t>érő az érvényes ajánlatot tevő A</w:t>
      </w:r>
      <w:r w:rsidRPr="00E224F6">
        <w:rPr>
          <w:b w:val="0"/>
        </w:rPr>
        <w:t>jánlattevő kérésére köteles tájékoztatást adni a nyertes ajánlat jellemzőiről és az általa tett ajánlathoz viszonyított előnyeiről a kérés kézhezvételétől számított öt munkanapon figyelembe véve a nyertes ajánlattevő üzl</w:t>
      </w:r>
      <w:r w:rsidR="00AE3F77">
        <w:rPr>
          <w:b w:val="0"/>
        </w:rPr>
        <w:t xml:space="preserve">eti titokhoz fűződő érdekeit is </w:t>
      </w:r>
      <w:r w:rsidR="00E464E6">
        <w:rPr>
          <w:b w:val="0"/>
        </w:rPr>
        <w:t>(</w:t>
      </w:r>
      <w:r w:rsidRPr="00E224F6">
        <w:rPr>
          <w:b w:val="0"/>
        </w:rPr>
        <w:t>Kbt. 81.§)</w:t>
      </w:r>
      <w:r w:rsidR="00AE3F77">
        <w:rPr>
          <w:b w:val="0"/>
        </w:rPr>
        <w:t>.</w:t>
      </w:r>
    </w:p>
    <w:p w:rsidR="00D07494" w:rsidRPr="00E224F6" w:rsidRDefault="00D07494" w:rsidP="006B5B80">
      <w:pPr>
        <w:spacing w:after="0"/>
        <w:jc w:val="both"/>
        <w:rPr>
          <w:b w:val="0"/>
        </w:rPr>
      </w:pPr>
    </w:p>
    <w:p w:rsidR="00D07494" w:rsidRPr="00E224F6" w:rsidRDefault="00D07494" w:rsidP="00C92577">
      <w:pPr>
        <w:numPr>
          <w:ilvl w:val="1"/>
          <w:numId w:val="19"/>
        </w:numPr>
        <w:spacing w:after="0" w:line="240" w:lineRule="auto"/>
        <w:jc w:val="both"/>
        <w:rPr>
          <w:b w:val="0"/>
        </w:rPr>
      </w:pPr>
      <w:r w:rsidRPr="00E224F6">
        <w:rPr>
          <w:b w:val="0"/>
        </w:rPr>
        <w:t>Ajánlattevőnek a Felhívásban, illetőleg Ajánlatkérési Dokumentációban meghatározott tartalmi és formai követelményeknek megfelelően kell ajánlatát elkészítenie és benyújtania.</w:t>
      </w:r>
    </w:p>
    <w:p w:rsidR="00D07494" w:rsidRPr="00E224F6" w:rsidRDefault="00D07494" w:rsidP="006B5B80">
      <w:pPr>
        <w:pStyle w:val="Listaszerbekezds"/>
        <w:spacing w:after="0"/>
        <w:rPr>
          <w:b w:val="0"/>
        </w:rPr>
      </w:pPr>
    </w:p>
    <w:p w:rsidR="00D07494" w:rsidRPr="00E224F6" w:rsidRDefault="00D07494" w:rsidP="00C92577">
      <w:pPr>
        <w:numPr>
          <w:ilvl w:val="1"/>
          <w:numId w:val="19"/>
        </w:numPr>
        <w:spacing w:after="0" w:line="240" w:lineRule="auto"/>
        <w:jc w:val="both"/>
        <w:rPr>
          <w:b w:val="0"/>
        </w:rPr>
      </w:pPr>
      <w:r w:rsidRPr="00E224F6">
        <w:rPr>
          <w:b w:val="0"/>
        </w:rPr>
        <w:t>A Kbt. 36. § (5) bekezdésére tekintettel Ajánlattevőnek vagy az alkalmasság igazolásában részt vevő szervezetnek nem kell igazolnia azokat a tényeket, adatokat, amelyek ellenőrzésére az ajánlatkérő magyar nyelven rendelkezésre álló, elektronikus, hatósági vagy közhiteles nyilvántartásból ingyenesen jogosult, ilyennek minősülnek a szolgáltatási tevékenység megkezdésének és folytatásának általános szabályairól szóló törvény szerinti nyilvántartások is.</w:t>
      </w:r>
    </w:p>
    <w:p w:rsidR="00D07494" w:rsidRPr="00E224F6" w:rsidRDefault="00D07494" w:rsidP="006B5B80">
      <w:pPr>
        <w:pStyle w:val="Listaszerbekezds"/>
        <w:spacing w:after="0"/>
        <w:rPr>
          <w:b w:val="0"/>
        </w:rPr>
      </w:pPr>
    </w:p>
    <w:p w:rsidR="00D07494" w:rsidRDefault="00D07494" w:rsidP="00C92577">
      <w:pPr>
        <w:numPr>
          <w:ilvl w:val="1"/>
          <w:numId w:val="19"/>
        </w:numPr>
        <w:spacing w:after="0" w:line="240" w:lineRule="auto"/>
        <w:jc w:val="both"/>
        <w:rPr>
          <w:b w:val="0"/>
        </w:rPr>
      </w:pPr>
      <w:r w:rsidRPr="00E224F6">
        <w:rPr>
          <w:b w:val="0"/>
        </w:rPr>
        <w:t xml:space="preserve">A Kbt. 36. § (5) bekezdés szerinti - a közbeszerzési eljárások tárgyát tekintve gyakran alkalmazandó - elektronikus, hatósági, illetőleg közhiteles nyilvántartások köréről és internetes elérhetőségéről a Közbeszerzési Hatóság útmutatót ad ki. Amennyiben a Kbt. 36. § (5) bekezdés szerinti nyilvántartás a Közbeszerzési Hatóság útmutatójában nem szerepel, úgy Ajánlattevőnek vagy az alkalmasság igazolásában részt vevő szervezetnek a </w:t>
      </w:r>
      <w:r w:rsidRPr="00E224F6">
        <w:rPr>
          <w:b w:val="0"/>
        </w:rPr>
        <w:lastRenderedPageBreak/>
        <w:t>közbeszerzési eljárásban meg kell jelölnie az érintett nyilvántartást (Kbt. 36. § (6) bekezdés).</w:t>
      </w:r>
    </w:p>
    <w:p w:rsidR="0080560D" w:rsidRPr="00E224F6" w:rsidRDefault="0080560D" w:rsidP="0080560D">
      <w:pPr>
        <w:spacing w:after="0" w:line="240" w:lineRule="auto"/>
        <w:jc w:val="both"/>
        <w:rPr>
          <w:b w:val="0"/>
        </w:rPr>
      </w:pPr>
    </w:p>
    <w:p w:rsidR="00D07494" w:rsidRDefault="00D07494" w:rsidP="00C92577">
      <w:pPr>
        <w:pStyle w:val="Cmsor3"/>
        <w:widowControl w:val="0"/>
        <w:numPr>
          <w:ilvl w:val="0"/>
          <w:numId w:val="19"/>
        </w:numPr>
        <w:spacing w:before="0" w:beforeAutospacing="0" w:after="0" w:afterAutospacing="0"/>
        <w:ind w:left="709" w:hanging="703"/>
        <w:jc w:val="both"/>
        <w:rPr>
          <w:sz w:val="24"/>
          <w:szCs w:val="24"/>
        </w:rPr>
      </w:pPr>
      <w:bookmarkStart w:id="12" w:name="__RefHeading__2646_175021197"/>
      <w:bookmarkEnd w:id="12"/>
      <w:r w:rsidRPr="0080560D">
        <w:rPr>
          <w:sz w:val="24"/>
          <w:szCs w:val="24"/>
        </w:rPr>
        <w:t>Közös ajánlattétel</w:t>
      </w:r>
    </w:p>
    <w:p w:rsidR="0080560D" w:rsidRPr="0080560D" w:rsidRDefault="0080560D" w:rsidP="0080560D">
      <w:pPr>
        <w:pStyle w:val="Cmsor3"/>
        <w:widowControl w:val="0"/>
        <w:spacing w:before="0" w:beforeAutospacing="0" w:after="0" w:afterAutospacing="0"/>
        <w:ind w:left="709"/>
        <w:jc w:val="both"/>
        <w:rPr>
          <w:sz w:val="24"/>
          <w:szCs w:val="24"/>
        </w:rPr>
      </w:pPr>
    </w:p>
    <w:p w:rsidR="00D07494" w:rsidRPr="00E224F6" w:rsidRDefault="00D07494" w:rsidP="00C92577">
      <w:pPr>
        <w:numPr>
          <w:ilvl w:val="1"/>
          <w:numId w:val="19"/>
        </w:numPr>
        <w:spacing w:after="0" w:line="240" w:lineRule="auto"/>
        <w:ind w:left="709"/>
        <w:jc w:val="both"/>
        <w:rPr>
          <w:b w:val="0"/>
        </w:rPr>
      </w:pPr>
      <w:r w:rsidRPr="00E224F6">
        <w:rPr>
          <w:b w:val="0"/>
        </w:rPr>
        <w:t>Több gazdasági szereplő közösen is tehet ajánlatot. Amennyiben közös ajánlattételre kerül sor, akkor a közös Ajánlattevők kötelesek becsatolni ajánlatukba valamennyi a közös ajánlatban lévő tag által aláírt megállapodásukat, amely legalább a következőket tartalmazza:</w:t>
      </w:r>
    </w:p>
    <w:p w:rsidR="00D07494" w:rsidRPr="00E224F6" w:rsidRDefault="00D07494" w:rsidP="006B5B80">
      <w:pPr>
        <w:spacing w:after="0"/>
        <w:jc w:val="both"/>
        <w:rPr>
          <w:b w:val="0"/>
        </w:rPr>
      </w:pPr>
    </w:p>
    <w:p w:rsidR="0080560D" w:rsidRPr="0080560D"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A Közös Ajánlatban részt vevő felek nevét, székhelyét;</w:t>
      </w:r>
    </w:p>
    <w:p w:rsidR="00D07494" w:rsidRPr="00E224F6"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A Közös Ajánlattevők nevét, címét;</w:t>
      </w:r>
    </w:p>
    <w:p w:rsidR="00D07494" w:rsidRPr="00E224F6"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A Közös Ajánlattételi szerződés célját;</w:t>
      </w:r>
    </w:p>
    <w:p w:rsidR="00D07494" w:rsidRPr="00E224F6"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Tartalmaznia kell a közbeszerzési eljárás tárgyát és az eljárást megindító hirdetményre való utalást. A Közös Ajánlatban részt vevők nyilatkozzanak arra vonatkozóan, hogy a közbeszerzési eljárásban együttes Ajánlattevőként részt kívánnak venni;</w:t>
      </w:r>
    </w:p>
    <w:p w:rsidR="00D07494" w:rsidRPr="00E224F6"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A közös Ajánlattevők egyetemleges teljesítési kötelezettségvállalása, egyetemleges felelősségvállalása a szerződéses kötelezettségek teljesítésére, amennyiben, mint nyertes Ajánlattevő kiválasztásra kerülnek;</w:t>
      </w:r>
    </w:p>
    <w:p w:rsidR="00D07494" w:rsidRPr="00E224F6"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Meg kell jelölni a közös Ajánlattevők képviseletére jogosultját, valamint az(oka)t a természetes személy(eke)t, aki(k) a közös Ajánlattevők nevében joghatályos nyilatkozatokat tehet(nek), illetve a közös Ajánlattevők nevében aláírásra jogosult(ak). A megállapodás mellé csatolni kell a közös Ajánlattevők képviseletére jogosult személy aláírási mintáját;</w:t>
      </w:r>
    </w:p>
    <w:p w:rsidR="00D07494" w:rsidRPr="00E224F6"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Az Ajánlatkérőnek Ajánlattevővel való kapcsolattartása a közbeszerzési eljárásban kizárólag a közös Ajánlattevő az Ajánlati nyilatkozatban megjelölt képviselőjén keresztül valósul meg. Ajánlatkérő ennek megfelelően az eljárás során keletkezett iratokat az ajánlattételi határidőt követően kizárólag a közös Ajánlattevők által megjelölt kapcsolattartónak küldi meg;</w:t>
      </w:r>
    </w:p>
    <w:p w:rsidR="00D07494" w:rsidRPr="00E224F6"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A közös Ajánlattevők tagjainak feladatát és a vállalkozási díjból való részesedésük mértékét;</w:t>
      </w:r>
    </w:p>
    <w:p w:rsidR="0080560D" w:rsidRPr="004607E8" w:rsidRDefault="00D07494" w:rsidP="00C92577">
      <w:pPr>
        <w:pStyle w:val="OkeanFelsorolas"/>
        <w:numPr>
          <w:ilvl w:val="0"/>
          <w:numId w:val="20"/>
        </w:numPr>
        <w:ind w:left="1134"/>
        <w:rPr>
          <w:rFonts w:ascii="Times New Roman" w:hAnsi="Times New Roman" w:cs="Times New Roman"/>
          <w:sz w:val="24"/>
          <w:szCs w:val="24"/>
        </w:rPr>
      </w:pPr>
      <w:r w:rsidRPr="00E224F6">
        <w:rPr>
          <w:rFonts w:ascii="Times New Roman" w:hAnsi="Times New Roman" w:cs="Times New Roman"/>
          <w:sz w:val="24"/>
          <w:szCs w:val="24"/>
        </w:rPr>
        <w:t>Nyertes ajánlattétel esetén a vállalkozási szerződés aláírására, illetőleg a Kbt. 130.§-a szerint, számlát benyújtani jogosultak megnevezését;</w:t>
      </w:r>
    </w:p>
    <w:p w:rsidR="00D07494" w:rsidRPr="00E224F6" w:rsidRDefault="00D07494" w:rsidP="00C92577">
      <w:pPr>
        <w:numPr>
          <w:ilvl w:val="1"/>
          <w:numId w:val="19"/>
        </w:numPr>
        <w:tabs>
          <w:tab w:val="left" w:pos="709"/>
          <w:tab w:val="left" w:pos="2123"/>
        </w:tabs>
        <w:spacing w:after="0" w:line="240" w:lineRule="auto"/>
        <w:ind w:left="709"/>
        <w:jc w:val="both"/>
        <w:rPr>
          <w:b w:val="0"/>
        </w:rPr>
      </w:pPr>
      <w:r w:rsidRPr="00E224F6">
        <w:rPr>
          <w:b w:val="0"/>
        </w:rPr>
        <w:t>Közös Ajánlattétel esetén az Ajánlattevőknek a 3.1 pontban meghatározottak szerint Közös Ajánlattételi szerződést kell kötniük. Az együttműködés feltételeit legalább a 3.1 pontban felsorolt tartalmi elemeknek megfelelően kell rögzíteni. A Közös Ajánlattevők képviseletében tett minden nyilatkozatnak egyértelműen tartalmaznia kell a közös ajánlattevők megjelölését.</w:t>
      </w:r>
    </w:p>
    <w:p w:rsidR="00D07494" w:rsidRPr="00E224F6" w:rsidRDefault="00D07494" w:rsidP="006B5B80">
      <w:pPr>
        <w:spacing w:after="0"/>
        <w:ind w:left="709"/>
        <w:jc w:val="both"/>
        <w:rPr>
          <w:b w:val="0"/>
          <w:u w:val="single"/>
        </w:rPr>
      </w:pPr>
    </w:p>
    <w:p w:rsidR="0080560D" w:rsidRPr="004607E8" w:rsidRDefault="00D07494" w:rsidP="00C92577">
      <w:pPr>
        <w:numPr>
          <w:ilvl w:val="1"/>
          <w:numId w:val="19"/>
        </w:numPr>
        <w:spacing w:after="0" w:line="240" w:lineRule="auto"/>
        <w:jc w:val="both"/>
        <w:rPr>
          <w:b w:val="0"/>
        </w:rPr>
      </w:pPr>
      <w:r w:rsidRPr="00E224F6">
        <w:rPr>
          <w:b w:val="0"/>
        </w:rPr>
        <w:t>Együttes ajánlattétel esetén a biztosítékokat közösen kötelesek nyújtani (vezető, tag, vagy az egyik tag, vagy a másik tag, vagy együttesen összeadódva) az együttes felelősségre való tekintettel.</w:t>
      </w:r>
    </w:p>
    <w:p w:rsidR="0080560D" w:rsidRPr="004607E8" w:rsidRDefault="00D07494" w:rsidP="00C92577">
      <w:pPr>
        <w:numPr>
          <w:ilvl w:val="1"/>
          <w:numId w:val="19"/>
        </w:numPr>
        <w:spacing w:after="0" w:line="240" w:lineRule="auto"/>
        <w:jc w:val="both"/>
        <w:rPr>
          <w:b w:val="0"/>
        </w:rPr>
      </w:pPr>
      <w:r w:rsidRPr="00E224F6">
        <w:rPr>
          <w:b w:val="0"/>
        </w:rPr>
        <w:t>Az egy közös ajánlatot benyújtó gazdasági szereplő(k) személyében az ajánlattételi határidő lejárta után változás nem következhet be.</w:t>
      </w:r>
    </w:p>
    <w:p w:rsidR="00D07494" w:rsidRPr="0080560D" w:rsidRDefault="00D07494" w:rsidP="00C92577">
      <w:pPr>
        <w:numPr>
          <w:ilvl w:val="1"/>
          <w:numId w:val="19"/>
        </w:numPr>
        <w:spacing w:after="0" w:line="240" w:lineRule="auto"/>
        <w:jc w:val="both"/>
        <w:rPr>
          <w:b w:val="0"/>
        </w:rPr>
      </w:pPr>
      <w:r w:rsidRPr="00E224F6">
        <w:rPr>
          <w:b w:val="0"/>
        </w:rPr>
        <w:t>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rsidR="00D07494" w:rsidRDefault="00DE0D12" w:rsidP="00C92577">
      <w:pPr>
        <w:pStyle w:val="Cmsor2"/>
        <w:pageBreakBefore/>
        <w:numPr>
          <w:ilvl w:val="0"/>
          <w:numId w:val="15"/>
        </w:numPr>
        <w:spacing w:before="0" w:after="0"/>
        <w:ind w:left="0" w:firstLine="0"/>
        <w:jc w:val="center"/>
        <w:rPr>
          <w:rFonts w:ascii="Times New Roman" w:hAnsi="Times New Roman"/>
          <w:b w:val="0"/>
          <w:kern w:val="1"/>
          <w:sz w:val="24"/>
          <w:szCs w:val="24"/>
        </w:rPr>
      </w:pPr>
      <w:bookmarkStart w:id="13" w:name="__RefHeading__2648_175021197"/>
      <w:bookmarkEnd w:id="13"/>
      <w:r>
        <w:rPr>
          <w:rFonts w:ascii="Times New Roman" w:hAnsi="Times New Roman"/>
          <w:b w:val="0"/>
          <w:kern w:val="1"/>
          <w:sz w:val="24"/>
          <w:szCs w:val="24"/>
        </w:rPr>
        <w:lastRenderedPageBreak/>
        <w:t xml:space="preserve"> </w:t>
      </w:r>
      <w:r w:rsidR="00D07494" w:rsidRPr="00E224F6">
        <w:rPr>
          <w:rFonts w:ascii="Times New Roman" w:hAnsi="Times New Roman"/>
          <w:b w:val="0"/>
          <w:kern w:val="1"/>
          <w:sz w:val="24"/>
          <w:szCs w:val="24"/>
        </w:rPr>
        <w:t>INFORMÁCIÓKÉRÉS</w:t>
      </w:r>
    </w:p>
    <w:p w:rsidR="0080560D" w:rsidRPr="0080560D" w:rsidRDefault="0080560D" w:rsidP="0080560D">
      <w:pPr>
        <w:rPr>
          <w:lang w:eastAsia="hu-HU"/>
        </w:rPr>
      </w:pPr>
    </w:p>
    <w:p w:rsidR="00D07494" w:rsidRDefault="00D07494" w:rsidP="00C92577">
      <w:pPr>
        <w:pStyle w:val="Cmsor3"/>
        <w:keepNext/>
        <w:numPr>
          <w:ilvl w:val="0"/>
          <w:numId w:val="21"/>
        </w:numPr>
        <w:spacing w:before="0" w:beforeAutospacing="0" w:after="0" w:afterAutospacing="0"/>
        <w:jc w:val="both"/>
        <w:rPr>
          <w:sz w:val="24"/>
          <w:szCs w:val="24"/>
        </w:rPr>
      </w:pPr>
      <w:bookmarkStart w:id="14" w:name="__RefHeading__2650_175021197"/>
      <w:bookmarkEnd w:id="14"/>
      <w:r w:rsidRPr="0080560D">
        <w:rPr>
          <w:sz w:val="24"/>
          <w:szCs w:val="24"/>
        </w:rPr>
        <w:t>AJÁNLATKÉRÉSI Dokumentáció tartalma</w:t>
      </w:r>
    </w:p>
    <w:p w:rsidR="0080560D" w:rsidRPr="0080560D" w:rsidRDefault="0080560D" w:rsidP="0080560D">
      <w:pPr>
        <w:pStyle w:val="Cmsor3"/>
        <w:keepNext/>
        <w:spacing w:before="0" w:beforeAutospacing="0" w:after="0" w:afterAutospacing="0"/>
        <w:ind w:left="705"/>
        <w:jc w:val="both"/>
        <w:rPr>
          <w:sz w:val="24"/>
          <w:szCs w:val="24"/>
        </w:rPr>
      </w:pPr>
    </w:p>
    <w:p w:rsidR="00D07494" w:rsidRPr="00E224F6" w:rsidRDefault="00D07494" w:rsidP="00C92577">
      <w:pPr>
        <w:numPr>
          <w:ilvl w:val="1"/>
          <w:numId w:val="22"/>
        </w:numPr>
        <w:spacing w:after="0" w:line="240" w:lineRule="auto"/>
        <w:jc w:val="both"/>
        <w:rPr>
          <w:b w:val="0"/>
        </w:rPr>
      </w:pPr>
      <w:r w:rsidRPr="00E224F6">
        <w:rPr>
          <w:b w:val="0"/>
        </w:rPr>
        <w:t>Ajánlattevő kötelessége, hogy tanulmányozza a Felhívást és a Dokumentáció valamennyi rendelkezését és utasítását.</w:t>
      </w:r>
    </w:p>
    <w:p w:rsidR="00D07494" w:rsidRPr="00E224F6" w:rsidRDefault="00D07494" w:rsidP="006B5B80">
      <w:pPr>
        <w:spacing w:after="0"/>
        <w:jc w:val="both"/>
        <w:rPr>
          <w:b w:val="0"/>
        </w:rPr>
      </w:pPr>
    </w:p>
    <w:p w:rsidR="00D07494" w:rsidRPr="00E224F6" w:rsidRDefault="00D07494" w:rsidP="00C92577">
      <w:pPr>
        <w:numPr>
          <w:ilvl w:val="1"/>
          <w:numId w:val="22"/>
        </w:numPr>
        <w:spacing w:after="0" w:line="240" w:lineRule="auto"/>
        <w:jc w:val="both"/>
        <w:rPr>
          <w:b w:val="0"/>
        </w:rPr>
      </w:pPr>
      <w:r w:rsidRPr="00E224F6">
        <w:rPr>
          <w:b w:val="0"/>
        </w:rPr>
        <w:t>A Kbt. 45. § (6) bekezdése alapján, ha a dokumentáción belül ugyanaz az adat, információ több ponton eltérően szerepel, vagy a dokumentáció valamely eleme eltér az eljárást megindító felhívástól, a Kbt. 42-43. § alkalmazása nélkül kiegészítő tájékoztatásban közli az Ajánlatkérő, hogy a dokumentáció valamely eleme semmis. A dokumentáció semmisnek nyilvánított eleme, előírása a közbeszerzési eljárásban és a közbeszerzési szerződésben nem alkalmazandó.</w:t>
      </w:r>
    </w:p>
    <w:p w:rsidR="00D07494" w:rsidRPr="00E224F6" w:rsidRDefault="00D07494" w:rsidP="006B5B80">
      <w:pPr>
        <w:spacing w:after="0"/>
        <w:jc w:val="both"/>
        <w:rPr>
          <w:b w:val="0"/>
        </w:rPr>
      </w:pPr>
    </w:p>
    <w:p w:rsidR="00D07494" w:rsidRPr="00E224F6" w:rsidRDefault="00D07494" w:rsidP="00C92577">
      <w:pPr>
        <w:numPr>
          <w:ilvl w:val="1"/>
          <w:numId w:val="22"/>
        </w:numPr>
        <w:spacing w:after="0" w:line="240" w:lineRule="auto"/>
        <w:jc w:val="both"/>
        <w:rPr>
          <w:b w:val="0"/>
        </w:rPr>
      </w:pPr>
      <w:r w:rsidRPr="00E224F6">
        <w:rPr>
          <w:b w:val="0"/>
        </w:rPr>
        <w:t>Amennyiben az elektronikus változat és a nyomtatott változat között tartalmi eltérés van, minden esetben a nyomtatott változat az irányadó.</w:t>
      </w:r>
    </w:p>
    <w:p w:rsidR="00D07494" w:rsidRPr="00E224F6" w:rsidRDefault="00D07494" w:rsidP="006B5B80">
      <w:pPr>
        <w:spacing w:after="0"/>
        <w:rPr>
          <w:b w:val="0"/>
        </w:rPr>
      </w:pPr>
    </w:p>
    <w:p w:rsidR="00D07494" w:rsidRDefault="00D07494" w:rsidP="00C92577">
      <w:pPr>
        <w:numPr>
          <w:ilvl w:val="1"/>
          <w:numId w:val="22"/>
        </w:numPr>
        <w:spacing w:after="0" w:line="240" w:lineRule="auto"/>
        <w:jc w:val="both"/>
        <w:rPr>
          <w:b w:val="0"/>
        </w:rPr>
      </w:pPr>
      <w:r w:rsidRPr="00E224F6">
        <w:rPr>
          <w:b w:val="0"/>
        </w:rPr>
        <w:t>Amennyiben Ajánlattevő nem adja meg A Felhívásban és a Dokumentációban kért összes információt, vagy ha a benyújtott ajánlat nem felel meg a Felhívásban és a Dokumentációban meghatározott feltételeknek, az minden vonatkozásában az Ajánlattevő kockázata és az ajánlat érvénytelenné nyilvánítását eredményezheti.</w:t>
      </w:r>
    </w:p>
    <w:p w:rsidR="0080560D" w:rsidRPr="00E224F6" w:rsidRDefault="0080560D" w:rsidP="0080560D">
      <w:pPr>
        <w:spacing w:after="0" w:line="240" w:lineRule="auto"/>
        <w:jc w:val="both"/>
        <w:rPr>
          <w:b w:val="0"/>
        </w:rPr>
      </w:pPr>
    </w:p>
    <w:p w:rsidR="00D07494" w:rsidRPr="0080560D" w:rsidRDefault="00D07494" w:rsidP="00C92577">
      <w:pPr>
        <w:pStyle w:val="Cmsor3"/>
        <w:keepNext/>
        <w:numPr>
          <w:ilvl w:val="0"/>
          <w:numId w:val="21"/>
        </w:numPr>
        <w:spacing w:before="0" w:beforeAutospacing="0" w:after="0" w:afterAutospacing="0"/>
        <w:jc w:val="both"/>
        <w:rPr>
          <w:sz w:val="24"/>
          <w:szCs w:val="24"/>
        </w:rPr>
      </w:pPr>
      <w:bookmarkStart w:id="15" w:name="__RefHeading__2652_175021197"/>
      <w:bookmarkEnd w:id="15"/>
      <w:r w:rsidRPr="0080560D">
        <w:rPr>
          <w:sz w:val="24"/>
          <w:szCs w:val="24"/>
        </w:rPr>
        <w:t>Kiegészítő tájékoztatás</w:t>
      </w:r>
    </w:p>
    <w:p w:rsidR="0080560D" w:rsidRPr="00E224F6" w:rsidRDefault="0080560D" w:rsidP="0080560D">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21"/>
        </w:numPr>
        <w:spacing w:after="0" w:line="240" w:lineRule="auto"/>
        <w:jc w:val="both"/>
        <w:rPr>
          <w:b w:val="0"/>
        </w:rPr>
      </w:pPr>
      <w:r w:rsidRPr="00E224F6">
        <w:rPr>
          <w:b w:val="0"/>
        </w:rPr>
        <w:t>Bármely gazdasági szereplő, aki az adott közbeszerzési eljárásban ajánlattevő lehet - a megfelelő ajánlattétel érdekében - az eljárást megindító felhívásban, valamint a dokumentációban foglaltakkal kapcsolatban írásban kiegészítő (értelmező) tájékoztatást kérhet az Ajánlatkérő nevében eljárótól az alábbi címen:</w:t>
      </w:r>
    </w:p>
    <w:p w:rsidR="00D07494" w:rsidRPr="00E224F6" w:rsidRDefault="00D07494" w:rsidP="006B5B80">
      <w:pPr>
        <w:tabs>
          <w:tab w:val="left" w:pos="2268"/>
        </w:tabs>
        <w:spacing w:after="0"/>
        <w:rPr>
          <w:b w:val="0"/>
          <w:bCs/>
          <w:color w:val="333399"/>
        </w:rPr>
      </w:pPr>
    </w:p>
    <w:tbl>
      <w:tblPr>
        <w:tblW w:w="0" w:type="auto"/>
        <w:tblInd w:w="807" w:type="dxa"/>
        <w:tblLayout w:type="fixed"/>
        <w:tblLook w:val="0000"/>
      </w:tblPr>
      <w:tblGrid>
        <w:gridCol w:w="2311"/>
        <w:gridCol w:w="3324"/>
        <w:gridCol w:w="2680"/>
      </w:tblGrid>
      <w:tr w:rsidR="00D07494" w:rsidRPr="00E224F6">
        <w:trPr>
          <w:cantSplit/>
          <w:trHeight w:val="195"/>
        </w:trPr>
        <w:tc>
          <w:tcPr>
            <w:tcW w:w="8315" w:type="dxa"/>
            <w:gridSpan w:val="3"/>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rPr>
                <w:b w:val="0"/>
                <w:lang w:val="de-DE"/>
              </w:rPr>
            </w:pPr>
            <w:r w:rsidRPr="00E224F6">
              <w:rPr>
                <w:b w:val="0"/>
                <w:lang w:val="de-DE"/>
              </w:rPr>
              <w:t>Hivatalos név: Quadrát Kft</w:t>
            </w:r>
            <w:r w:rsidR="00FB6DB2">
              <w:rPr>
                <w:b w:val="0"/>
                <w:lang w:val="de-DE"/>
              </w:rPr>
              <w:t>.</w:t>
            </w:r>
          </w:p>
        </w:tc>
      </w:tr>
      <w:tr w:rsidR="00D07494" w:rsidRPr="00E224F6">
        <w:trPr>
          <w:cantSplit/>
          <w:trHeight w:val="195"/>
        </w:trPr>
        <w:tc>
          <w:tcPr>
            <w:tcW w:w="8315" w:type="dxa"/>
            <w:gridSpan w:val="3"/>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rPr>
                <w:b w:val="0"/>
                <w:lang w:val="de-DE"/>
              </w:rPr>
            </w:pPr>
            <w:r w:rsidRPr="00E224F6">
              <w:rPr>
                <w:b w:val="0"/>
                <w:lang w:val="de-DE"/>
              </w:rPr>
              <w:t>Postai cím: Mártírok út 4</w:t>
            </w:r>
            <w:r w:rsidR="00FB6DB2">
              <w:rPr>
                <w:b w:val="0"/>
                <w:lang w:val="de-DE"/>
              </w:rPr>
              <w:t>.</w:t>
            </w:r>
          </w:p>
        </w:tc>
      </w:tr>
      <w:tr w:rsidR="00D07494" w:rsidRPr="00E224F6">
        <w:trPr>
          <w:cantSplit/>
          <w:trHeight w:val="195"/>
        </w:trPr>
        <w:tc>
          <w:tcPr>
            <w:tcW w:w="2311"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rPr>
                <w:b w:val="0"/>
                <w:lang w:val="de-DE"/>
              </w:rPr>
            </w:pPr>
            <w:r w:rsidRPr="00E224F6">
              <w:rPr>
                <w:b w:val="0"/>
                <w:lang w:val="de-DE"/>
              </w:rPr>
              <w:t>Város:  Salgótarján</w:t>
            </w:r>
          </w:p>
        </w:tc>
        <w:tc>
          <w:tcPr>
            <w:tcW w:w="3324"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rPr>
                <w:b w:val="0"/>
                <w:lang w:val="de-DE"/>
              </w:rPr>
            </w:pPr>
            <w:r w:rsidRPr="00E224F6">
              <w:rPr>
                <w:b w:val="0"/>
                <w:lang w:val="de-DE"/>
              </w:rPr>
              <w:t xml:space="preserve">Postai irányítószám: 3100 </w:t>
            </w:r>
          </w:p>
        </w:tc>
        <w:tc>
          <w:tcPr>
            <w:tcW w:w="2680"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rPr>
                <w:b w:val="0"/>
                <w:lang w:val="de-DE"/>
              </w:rPr>
            </w:pPr>
            <w:r w:rsidRPr="00E224F6">
              <w:rPr>
                <w:b w:val="0"/>
                <w:lang w:val="de-DE"/>
              </w:rPr>
              <w:t>Ország: Magyarország</w:t>
            </w:r>
          </w:p>
        </w:tc>
      </w:tr>
      <w:tr w:rsidR="00D07494" w:rsidRPr="00E224F6">
        <w:trPr>
          <w:cantSplit/>
          <w:trHeight w:val="514"/>
        </w:trPr>
        <w:tc>
          <w:tcPr>
            <w:tcW w:w="5635" w:type="dxa"/>
            <w:gridSpan w:val="2"/>
            <w:tcBorders>
              <w:top w:val="single" w:sz="4" w:space="0" w:color="000000"/>
              <w:left w:val="single" w:sz="4" w:space="0" w:color="000000"/>
              <w:bottom w:val="single" w:sz="4" w:space="0" w:color="000000"/>
            </w:tcBorders>
          </w:tcPr>
          <w:p w:rsidR="00D07494" w:rsidRPr="00E224F6" w:rsidRDefault="00D07494" w:rsidP="006B5B80">
            <w:pPr>
              <w:snapToGrid w:val="0"/>
              <w:spacing w:after="0"/>
              <w:rPr>
                <w:b w:val="0"/>
              </w:rPr>
            </w:pPr>
            <w:r w:rsidRPr="00E224F6">
              <w:rPr>
                <w:b w:val="0"/>
              </w:rPr>
              <w:t>Címzett: Majorosné Kanyó Mária</w:t>
            </w:r>
          </w:p>
        </w:tc>
        <w:tc>
          <w:tcPr>
            <w:tcW w:w="2680"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rPr>
                <w:b w:val="0"/>
                <w:lang w:val="de-DE"/>
              </w:rPr>
            </w:pPr>
            <w:r w:rsidRPr="00E224F6">
              <w:rPr>
                <w:b w:val="0"/>
                <w:lang w:val="de-DE"/>
              </w:rPr>
              <w:t>Telefon: 32-511-714</w:t>
            </w:r>
          </w:p>
        </w:tc>
      </w:tr>
      <w:tr w:rsidR="00D07494" w:rsidRPr="00E224F6">
        <w:trPr>
          <w:cantSplit/>
          <w:trHeight w:val="195"/>
        </w:trPr>
        <w:tc>
          <w:tcPr>
            <w:tcW w:w="5635" w:type="dxa"/>
            <w:gridSpan w:val="2"/>
            <w:tcBorders>
              <w:top w:val="single" w:sz="4" w:space="0" w:color="000000"/>
              <w:left w:val="single" w:sz="4" w:space="0" w:color="000000"/>
              <w:bottom w:val="single" w:sz="4" w:space="0" w:color="000000"/>
            </w:tcBorders>
          </w:tcPr>
          <w:p w:rsidR="00D07494" w:rsidRPr="00E224F6" w:rsidRDefault="00D07494" w:rsidP="006B5B80">
            <w:pPr>
              <w:snapToGrid w:val="0"/>
              <w:spacing w:after="0"/>
              <w:rPr>
                <w:b w:val="0"/>
                <w:lang w:val="de-DE"/>
              </w:rPr>
            </w:pPr>
            <w:r w:rsidRPr="00E224F6">
              <w:rPr>
                <w:b w:val="0"/>
                <w:lang w:val="de-DE"/>
              </w:rPr>
              <w:t>E-mail: quadrat@chello.hu</w:t>
            </w:r>
          </w:p>
        </w:tc>
        <w:tc>
          <w:tcPr>
            <w:tcW w:w="2680"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rPr>
                <w:b w:val="0"/>
                <w:lang w:val="de-DE"/>
              </w:rPr>
            </w:pPr>
            <w:r w:rsidRPr="00E224F6">
              <w:rPr>
                <w:b w:val="0"/>
                <w:lang w:val="de-DE"/>
              </w:rPr>
              <w:t>Fax: 32-511-714</w:t>
            </w:r>
          </w:p>
        </w:tc>
      </w:tr>
    </w:tbl>
    <w:p w:rsidR="00D07494" w:rsidRPr="00E224F6" w:rsidRDefault="00D07494" w:rsidP="006B5B80">
      <w:pPr>
        <w:spacing w:after="0"/>
        <w:ind w:right="150"/>
        <w:jc w:val="both"/>
        <w:rPr>
          <w:b w:val="0"/>
        </w:rPr>
      </w:pPr>
    </w:p>
    <w:p w:rsidR="00D07494" w:rsidRPr="00E224F6" w:rsidRDefault="00D07494" w:rsidP="00C92577">
      <w:pPr>
        <w:numPr>
          <w:ilvl w:val="1"/>
          <w:numId w:val="21"/>
        </w:numPr>
        <w:spacing w:after="0" w:line="240" w:lineRule="auto"/>
        <w:jc w:val="both"/>
        <w:rPr>
          <w:b w:val="0"/>
        </w:rPr>
      </w:pPr>
      <w:bookmarkStart w:id="16" w:name="pr340"/>
      <w:bookmarkEnd w:id="16"/>
      <w:r w:rsidRPr="00E224F6">
        <w:rPr>
          <w:b w:val="0"/>
        </w:rPr>
        <w:t xml:space="preserve">A kiegészítő tájékoztatást írásban, </w:t>
      </w:r>
      <w:r w:rsidRPr="00E224F6">
        <w:rPr>
          <w:b w:val="0"/>
          <w:u w:val="single"/>
        </w:rPr>
        <w:t>a kérés beérkezését követően ésszerű határidőn belül, de az ajánlattételi határidő lejárta előtt legkésőbb három nappal</w:t>
      </w:r>
      <w:r w:rsidRPr="00E224F6">
        <w:rPr>
          <w:b w:val="0"/>
        </w:rPr>
        <w:t xml:space="preserve"> adja meg Ajánlatkérő, továbbá a kiegészítő tájékoztatás tartalma hozzáférhető az Ajánlatkérő nevében eljárónál.</w:t>
      </w:r>
    </w:p>
    <w:p w:rsidR="00D07494" w:rsidRPr="00E224F6" w:rsidRDefault="00D07494" w:rsidP="006B5B80">
      <w:pPr>
        <w:spacing w:after="0"/>
        <w:ind w:left="705"/>
        <w:jc w:val="both"/>
        <w:rPr>
          <w:b w:val="0"/>
        </w:rPr>
      </w:pPr>
    </w:p>
    <w:p w:rsidR="00D07494" w:rsidRPr="00E224F6" w:rsidRDefault="00D07494" w:rsidP="00C92577">
      <w:pPr>
        <w:numPr>
          <w:ilvl w:val="1"/>
          <w:numId w:val="21"/>
        </w:numPr>
        <w:spacing w:after="0" w:line="240" w:lineRule="auto"/>
        <w:jc w:val="both"/>
        <w:rPr>
          <w:b w:val="0"/>
        </w:rPr>
      </w:pPr>
      <w:bookmarkStart w:id="17" w:name="pr341"/>
      <w:bookmarkEnd w:id="17"/>
      <w:r w:rsidRPr="00E224F6">
        <w:rPr>
          <w:b w:val="0"/>
        </w:rPr>
        <w:t>Ha a kiegészítő tájékoztatás iránti kérelmet a Kbt.</w:t>
      </w:r>
      <w:r w:rsidR="00FB6DB2">
        <w:rPr>
          <w:b w:val="0"/>
        </w:rPr>
        <w:t xml:space="preserve"> </w:t>
      </w:r>
      <w:r w:rsidRPr="00E224F6">
        <w:rPr>
          <w:b w:val="0"/>
        </w:rPr>
        <w:t>45.§ (2) bekezdésében foglalt válaszadási határidőt megelőző harmadik napnál később nyújtották be, a kiegészítő tájékoztatást az Ajánlatkérőnek csak akkor kell megadnia, ha a tájékoztatás elkészítése és a Kbt. 45. § (5) bekezdés szerinti megküldése még az ajánlattételi határidő letelte előtt lehetséges. Az Ajánlatkérő - amennyiben úgy ítéli meg, hogy a későn érkezett kérdés megválaszolása a megfelelő ajánlattételhez szükséges és a válaszadáshoz nem áll megfelelő idő rendelkezésére - ilyenkor is élhet a Kbt. 45. § (4) bekezdésben foglaltak szerint az ajánlattételi határidő meghosszabbításának lehetőségével.</w:t>
      </w:r>
    </w:p>
    <w:p w:rsidR="00D07494" w:rsidRPr="00E224F6" w:rsidRDefault="00D07494" w:rsidP="006B5B80">
      <w:pPr>
        <w:pStyle w:val="Listaszerbekezds"/>
        <w:spacing w:after="0"/>
        <w:rPr>
          <w:b w:val="0"/>
        </w:rPr>
      </w:pPr>
    </w:p>
    <w:p w:rsidR="00652821" w:rsidRDefault="00652821" w:rsidP="00C92577">
      <w:pPr>
        <w:numPr>
          <w:ilvl w:val="1"/>
          <w:numId w:val="21"/>
        </w:numPr>
        <w:spacing w:after="0" w:line="240" w:lineRule="auto"/>
        <w:jc w:val="both"/>
        <w:rPr>
          <w:b w:val="0"/>
        </w:rPr>
        <w:sectPr w:rsidR="00652821" w:rsidSect="00C3381B">
          <w:pgSz w:w="11906" w:h="16838" w:code="9"/>
          <w:pgMar w:top="992" w:right="709" w:bottom="1418" w:left="1418" w:header="709" w:footer="709" w:gutter="0"/>
          <w:cols w:space="708"/>
          <w:docGrid w:linePitch="360"/>
        </w:sectPr>
      </w:pPr>
    </w:p>
    <w:p w:rsidR="00D07494" w:rsidRPr="00E224F6" w:rsidRDefault="00D07494" w:rsidP="00C92577">
      <w:pPr>
        <w:numPr>
          <w:ilvl w:val="1"/>
          <w:numId w:val="21"/>
        </w:numPr>
        <w:spacing w:after="0" w:line="240" w:lineRule="auto"/>
        <w:jc w:val="both"/>
        <w:rPr>
          <w:b w:val="0"/>
        </w:rPr>
      </w:pPr>
      <w:r w:rsidRPr="00E224F6">
        <w:rPr>
          <w:b w:val="0"/>
        </w:rPr>
        <w:lastRenderedPageBreak/>
        <w:t>Ajánlatkérő felhívja a Tisztelt Ajánlattevők figyelmét, hogy a Kbt. 45. § (5) bekezdése alapján a kiegészítő tájékoztatás megadása során az Ajánlatkérő nem jelöli meg, hogy a kérdést melyik gazdasági szereplő tette fel, valamint arra sem tartalmazhat információt a tájékoztatás, hogy azt az Ajánlatkérő mely gazdasági szereplőknek küldte még meg.</w:t>
      </w:r>
    </w:p>
    <w:p w:rsidR="00D07494" w:rsidRPr="00E224F6" w:rsidRDefault="00D07494" w:rsidP="006B5B80">
      <w:pPr>
        <w:spacing w:after="0"/>
        <w:jc w:val="both"/>
        <w:rPr>
          <w:b w:val="0"/>
        </w:rPr>
      </w:pPr>
    </w:p>
    <w:p w:rsidR="00D07494" w:rsidRDefault="00D07494" w:rsidP="00C92577">
      <w:pPr>
        <w:numPr>
          <w:ilvl w:val="1"/>
          <w:numId w:val="21"/>
        </w:numPr>
        <w:spacing w:after="0" w:line="240" w:lineRule="auto"/>
        <w:jc w:val="both"/>
        <w:rPr>
          <w:b w:val="0"/>
        </w:rPr>
      </w:pPr>
      <w:r w:rsidRPr="00E224F6">
        <w:rPr>
          <w:b w:val="0"/>
        </w:rPr>
        <w:t xml:space="preserve">Jelen eljárásban Ajánlatkérő konzultációt nem kíván tartani. </w:t>
      </w:r>
    </w:p>
    <w:p w:rsidR="0080560D" w:rsidRPr="00E224F6" w:rsidRDefault="0080560D" w:rsidP="0080560D">
      <w:pPr>
        <w:spacing w:after="0" w:line="240" w:lineRule="auto"/>
        <w:jc w:val="both"/>
        <w:rPr>
          <w:b w:val="0"/>
        </w:rPr>
      </w:pPr>
    </w:p>
    <w:p w:rsidR="00D07494" w:rsidRPr="0080560D" w:rsidRDefault="00D07494" w:rsidP="00C92577">
      <w:pPr>
        <w:pStyle w:val="Cmsor3"/>
        <w:keepNext/>
        <w:numPr>
          <w:ilvl w:val="0"/>
          <w:numId w:val="21"/>
        </w:numPr>
        <w:spacing w:before="0" w:beforeAutospacing="0" w:after="0" w:afterAutospacing="0"/>
        <w:jc w:val="both"/>
        <w:rPr>
          <w:sz w:val="24"/>
          <w:szCs w:val="24"/>
        </w:rPr>
      </w:pPr>
      <w:bookmarkStart w:id="18" w:name="__RefHeading__2654_175021197"/>
      <w:bookmarkEnd w:id="18"/>
      <w:r w:rsidRPr="0080560D">
        <w:rPr>
          <w:sz w:val="24"/>
          <w:szCs w:val="24"/>
        </w:rPr>
        <w:t>A kapcsolattartás módja</w:t>
      </w:r>
    </w:p>
    <w:p w:rsidR="00D07494" w:rsidRPr="00E224F6" w:rsidRDefault="00D07494" w:rsidP="006B5B80">
      <w:pPr>
        <w:spacing w:after="0"/>
        <w:jc w:val="both"/>
        <w:rPr>
          <w:b w:val="0"/>
        </w:rPr>
      </w:pPr>
    </w:p>
    <w:p w:rsidR="00D07494" w:rsidRPr="00E224F6" w:rsidRDefault="00D07494" w:rsidP="00C92577">
      <w:pPr>
        <w:numPr>
          <w:ilvl w:val="1"/>
          <w:numId w:val="21"/>
        </w:numPr>
        <w:spacing w:after="0" w:line="240" w:lineRule="auto"/>
        <w:jc w:val="both"/>
        <w:rPr>
          <w:b w:val="0"/>
        </w:rPr>
      </w:pPr>
      <w:r w:rsidRPr="00E224F6">
        <w:rPr>
          <w:b w:val="0"/>
        </w:rPr>
        <w:t>A Kbt. 35. § (1) bekezdésének megfelelően az eljárás lezárásáig minden, az eljárással összefüggő kapcsolattartásra kizárólag írásban, az Ajánlatkérő nevében eljárón keresztül kerülhet sor. Az Ajánlatkérő és a nevében eljáró visszautasít minden egyéb úton történő, személyes vagy nem dokumentálható kapcsolattartási formát.</w:t>
      </w:r>
    </w:p>
    <w:p w:rsidR="00D07494" w:rsidRPr="00E224F6" w:rsidRDefault="00D07494" w:rsidP="006B5B80">
      <w:pPr>
        <w:pStyle w:val="Listaszerbekezds"/>
        <w:spacing w:after="0"/>
        <w:rPr>
          <w:b w:val="0"/>
        </w:rPr>
      </w:pPr>
    </w:p>
    <w:p w:rsidR="00D07494" w:rsidRPr="00E224F6" w:rsidRDefault="00D07494" w:rsidP="00C92577">
      <w:pPr>
        <w:numPr>
          <w:ilvl w:val="1"/>
          <w:numId w:val="21"/>
        </w:numPr>
        <w:spacing w:after="0" w:line="240" w:lineRule="auto"/>
        <w:jc w:val="both"/>
        <w:rPr>
          <w:b w:val="0"/>
        </w:rPr>
      </w:pPr>
      <w:r w:rsidRPr="00E224F6">
        <w:rPr>
          <w:b w:val="0"/>
        </w:rPr>
        <w:t>A Kbt. 35. § (2) bekezdése alapján, amennyiben a Kbt. vagy a Felhívás vagy a Dokumentáció valamely kapcsolattartási formát kifejezetten nem kíván meg, az írásbeli nyilatkozatok a következőképpen teljesíthetőek:</w:t>
      </w:r>
    </w:p>
    <w:p w:rsidR="00D07494" w:rsidRPr="00E224F6" w:rsidRDefault="00D07494" w:rsidP="006B5B80">
      <w:pPr>
        <w:pStyle w:val="Listaszerbekezds"/>
        <w:spacing w:after="0"/>
        <w:rPr>
          <w:b w:val="0"/>
        </w:rPr>
      </w:pPr>
    </w:p>
    <w:p w:rsidR="00D07494" w:rsidRPr="00E224F6" w:rsidRDefault="00D07494" w:rsidP="00C92577">
      <w:pPr>
        <w:numPr>
          <w:ilvl w:val="0"/>
          <w:numId w:val="12"/>
        </w:numPr>
        <w:spacing w:after="0" w:line="240" w:lineRule="auto"/>
        <w:jc w:val="both"/>
        <w:rPr>
          <w:b w:val="0"/>
        </w:rPr>
      </w:pPr>
      <w:r w:rsidRPr="00E224F6">
        <w:rPr>
          <w:b w:val="0"/>
        </w:rPr>
        <w:t>postai vagy közvetlen kézbesítés útján (figyelemmel arra, hogy a Kbt. szerint előírt tájékoztatásra vagy információ kérésére a postai kézbesítés csak kivételesen és indokolt esetben vehető igénybe (Kbt. 35. § (5) bekezdés);</w:t>
      </w:r>
    </w:p>
    <w:p w:rsidR="00D07494" w:rsidRPr="00E224F6" w:rsidRDefault="00D07494" w:rsidP="00C92577">
      <w:pPr>
        <w:numPr>
          <w:ilvl w:val="0"/>
          <w:numId w:val="12"/>
        </w:numPr>
        <w:spacing w:after="0" w:line="240" w:lineRule="auto"/>
        <w:jc w:val="both"/>
        <w:rPr>
          <w:b w:val="0"/>
        </w:rPr>
      </w:pPr>
      <w:r w:rsidRPr="00E224F6">
        <w:rPr>
          <w:b w:val="0"/>
        </w:rPr>
        <w:t>faxon;</w:t>
      </w:r>
    </w:p>
    <w:p w:rsidR="00D07494" w:rsidRPr="00E224F6" w:rsidRDefault="00D07494" w:rsidP="00C92577">
      <w:pPr>
        <w:numPr>
          <w:ilvl w:val="0"/>
          <w:numId w:val="12"/>
        </w:numPr>
        <w:spacing w:after="0" w:line="240" w:lineRule="auto"/>
        <w:jc w:val="both"/>
        <w:rPr>
          <w:b w:val="0"/>
        </w:rPr>
      </w:pPr>
      <w:r w:rsidRPr="00E224F6">
        <w:rPr>
          <w:b w:val="0"/>
        </w:rPr>
        <w:t>elektronikus úton (Ajánlatkérő felhívja a figyelmet, hogy a Kbt. 35. § (4) bekezdése alapján elektronikus úton megküldött dokumentumnak a legalább fokozott biztonságú elektronikus aláírással ellátott, vagy a külön, a Kbt. felhatalmazása alapján alkotott jogszabály szerinti követelményeknek megfelelő elektronikus dokumentumba foglalt formátum minősül).</w:t>
      </w:r>
    </w:p>
    <w:p w:rsidR="00D07494" w:rsidRPr="00E224F6" w:rsidRDefault="00D07494" w:rsidP="006B5B80">
      <w:pPr>
        <w:spacing w:after="0"/>
        <w:ind w:left="1418"/>
        <w:jc w:val="both"/>
        <w:rPr>
          <w:b w:val="0"/>
        </w:rPr>
      </w:pPr>
    </w:p>
    <w:p w:rsidR="00D07494" w:rsidRPr="0080560D" w:rsidRDefault="00652821" w:rsidP="00C92577">
      <w:pPr>
        <w:pStyle w:val="Cmsor2"/>
        <w:pageBreakBefore/>
        <w:numPr>
          <w:ilvl w:val="0"/>
          <w:numId w:val="15"/>
        </w:numPr>
        <w:spacing w:before="0" w:after="0"/>
        <w:jc w:val="center"/>
        <w:rPr>
          <w:rFonts w:ascii="Times New Roman" w:hAnsi="Times New Roman"/>
          <w:kern w:val="1"/>
          <w:sz w:val="24"/>
          <w:szCs w:val="24"/>
        </w:rPr>
      </w:pPr>
      <w:bookmarkStart w:id="19" w:name="__RefHeading__2656_175021197"/>
      <w:bookmarkEnd w:id="19"/>
      <w:r>
        <w:rPr>
          <w:rFonts w:ascii="Times New Roman" w:hAnsi="Times New Roman"/>
          <w:kern w:val="1"/>
          <w:sz w:val="24"/>
          <w:szCs w:val="24"/>
        </w:rPr>
        <w:lastRenderedPageBreak/>
        <w:t>AZ AJÁNLAT TARTA</w:t>
      </w:r>
      <w:r w:rsidR="00D07494" w:rsidRPr="0080560D">
        <w:rPr>
          <w:rFonts w:ascii="Times New Roman" w:hAnsi="Times New Roman"/>
          <w:kern w:val="1"/>
          <w:sz w:val="24"/>
          <w:szCs w:val="24"/>
        </w:rPr>
        <w:t>LMI ÉS FORMAI KÖVETELMÉNYEI</w:t>
      </w:r>
    </w:p>
    <w:p w:rsidR="0080560D" w:rsidRPr="0080560D" w:rsidRDefault="0080560D" w:rsidP="0080560D">
      <w:pPr>
        <w:rPr>
          <w:lang w:eastAsia="hu-HU"/>
        </w:rPr>
      </w:pPr>
    </w:p>
    <w:p w:rsidR="00D07494" w:rsidRPr="0080560D" w:rsidRDefault="00D07494" w:rsidP="00C92577">
      <w:pPr>
        <w:pStyle w:val="Cmsor3"/>
        <w:keepNext/>
        <w:numPr>
          <w:ilvl w:val="0"/>
          <w:numId w:val="23"/>
        </w:numPr>
        <w:spacing w:before="0" w:beforeAutospacing="0" w:after="0" w:afterAutospacing="0"/>
        <w:jc w:val="both"/>
        <w:rPr>
          <w:sz w:val="24"/>
          <w:szCs w:val="24"/>
        </w:rPr>
      </w:pPr>
      <w:bookmarkStart w:id="20" w:name="__RefHeading__2658_175021197"/>
      <w:bookmarkEnd w:id="20"/>
      <w:r w:rsidRPr="0080560D">
        <w:rPr>
          <w:sz w:val="24"/>
          <w:szCs w:val="24"/>
        </w:rPr>
        <w:t>Ajánlat tartalma</w:t>
      </w:r>
    </w:p>
    <w:p w:rsidR="0080560D" w:rsidRPr="00E224F6" w:rsidRDefault="0080560D" w:rsidP="0080560D">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24"/>
        </w:numPr>
        <w:spacing w:after="0" w:line="240" w:lineRule="auto"/>
        <w:jc w:val="both"/>
        <w:rPr>
          <w:b w:val="0"/>
        </w:rPr>
      </w:pPr>
      <w:r w:rsidRPr="00E224F6">
        <w:rPr>
          <w:b w:val="0"/>
        </w:rPr>
        <w:t>Ajánlattevőnek a Felhívásban, illetőleg a Dokumentációban meghatározott tartalmi és formai követelményeknek megfelelően kell ajánlatát elkészítenie és benyújtania lehetőség szerint (de nem kötelező jelleggel) a jelen Dokumentációban megadott tartalomjegyzék szerinti sorrendben. Az ajánlatnak tartalmaznia kell Ajánlattevő kifejezett nyilatkozatát (Ajánlati nyilatkozat formanyomtatvány) a Felhívás feltételeire, a szerződés megkötésére és teljesítésére, valamint a kért ellenszolgáltatásra vonatkozóan.</w:t>
      </w:r>
    </w:p>
    <w:p w:rsidR="00D07494" w:rsidRPr="00E224F6" w:rsidRDefault="00D07494" w:rsidP="006B5B80">
      <w:pPr>
        <w:spacing w:after="0"/>
        <w:ind w:left="705"/>
        <w:jc w:val="both"/>
        <w:rPr>
          <w:b w:val="0"/>
        </w:rPr>
      </w:pPr>
    </w:p>
    <w:p w:rsidR="00D07494" w:rsidRPr="00E224F6" w:rsidRDefault="00D07494" w:rsidP="00C92577">
      <w:pPr>
        <w:numPr>
          <w:ilvl w:val="1"/>
          <w:numId w:val="24"/>
        </w:numPr>
        <w:spacing w:after="0" w:line="240" w:lineRule="auto"/>
        <w:jc w:val="both"/>
        <w:rPr>
          <w:b w:val="0"/>
        </w:rPr>
      </w:pPr>
      <w:r w:rsidRPr="00E224F6">
        <w:rPr>
          <w:b w:val="0"/>
        </w:rPr>
        <w:t>Az ajánlatban az ajánlattevőnek nyilatkoznia kell arról, hogy a kis- és középvállalkozásokról, fejlődésük támogatásáról szóló törvény szerint mikro-, kis- vagy középvállalkozásnak minősül-e (Ajánlati nyilatkozat formanyomtatvány).</w:t>
      </w:r>
    </w:p>
    <w:p w:rsidR="00D07494" w:rsidRPr="00E224F6" w:rsidRDefault="00D07494" w:rsidP="006B5B80">
      <w:pPr>
        <w:spacing w:after="0"/>
        <w:rPr>
          <w:b w:val="0"/>
        </w:rPr>
      </w:pPr>
    </w:p>
    <w:p w:rsidR="00D07494" w:rsidRPr="00E224F6" w:rsidRDefault="00D07494" w:rsidP="00C92577">
      <w:pPr>
        <w:numPr>
          <w:ilvl w:val="1"/>
          <w:numId w:val="24"/>
        </w:numPr>
        <w:spacing w:after="0" w:line="240" w:lineRule="auto"/>
        <w:jc w:val="both"/>
        <w:rPr>
          <w:b w:val="0"/>
        </w:rPr>
      </w:pPr>
      <w:r w:rsidRPr="00E224F6">
        <w:rPr>
          <w:b w:val="0"/>
        </w:rPr>
        <w:t>Ajánlattevőnek kizáró okokra, továbbá a teljesítéshez szükséges pénzügyi és gazdasági, valamint műszaki, illetőleg szakmai alkalmasságra vonatkozó nyilatkozatokat és igazolásokat az Ajánlat</w:t>
      </w:r>
      <w:r w:rsidR="002C1B0A">
        <w:rPr>
          <w:b w:val="0"/>
        </w:rPr>
        <w:t>tételi</w:t>
      </w:r>
      <w:r w:rsidRPr="00E224F6">
        <w:rPr>
          <w:b w:val="0"/>
        </w:rPr>
        <w:t xml:space="preserve"> Felhívás előírásaival összhangban</w:t>
      </w:r>
      <w:r w:rsidR="00891A45">
        <w:rPr>
          <w:b w:val="0"/>
        </w:rPr>
        <w:t>,</w:t>
      </w:r>
      <w:r w:rsidRPr="00E224F6">
        <w:rPr>
          <w:b w:val="0"/>
        </w:rPr>
        <w:t xml:space="preserve"> az ajánlatában meg kell adnia. A kizáró okok igazolása, valamint a gazdasági és pénzügyi alkalmasság, illetve a műszaki és szakmai alkalmasság igazolása </w:t>
      </w:r>
      <w:r w:rsidRPr="00E224F6">
        <w:rPr>
          <w:b w:val="0"/>
          <w:i/>
        </w:rPr>
        <w:t>a közbeszerzési eljárásokban az alkalmasság és a kizáró okok igazolásának, valamint a közbeszerzési műszaki leírás meghatározásának módjáról szóló</w:t>
      </w:r>
      <w:r w:rsidRPr="00E224F6">
        <w:rPr>
          <w:b w:val="0"/>
        </w:rPr>
        <w:t xml:space="preserve"> 310/2011. (XII. 23.) Korm. rendeletben foglalt rendelkezések szerint történik.</w:t>
      </w:r>
    </w:p>
    <w:p w:rsidR="00D07494" w:rsidRPr="00E224F6" w:rsidRDefault="00D07494" w:rsidP="006B5B80">
      <w:pPr>
        <w:pStyle w:val="Listaszerbekezds"/>
        <w:spacing w:after="0"/>
        <w:rPr>
          <w:b w:val="0"/>
        </w:rPr>
      </w:pPr>
    </w:p>
    <w:p w:rsidR="00D07494" w:rsidRPr="00E224F6" w:rsidRDefault="00D07494" w:rsidP="00C92577">
      <w:pPr>
        <w:numPr>
          <w:ilvl w:val="1"/>
          <w:numId w:val="24"/>
        </w:numPr>
        <w:spacing w:after="0" w:line="240" w:lineRule="auto"/>
        <w:jc w:val="both"/>
        <w:rPr>
          <w:b w:val="0"/>
        </w:rPr>
      </w:pPr>
      <w:r w:rsidRPr="00E224F6">
        <w:rPr>
          <w:b w:val="0"/>
        </w:rPr>
        <w:t>A Kbt. 58. § (4) bekezdésében foglaltaknak megfelelően Ajánlatkérő jogosult az ajánlatban benyújtott igazolások, nyilatkozatok tartalmának ellenőrzése érdekében más állami szervtől vagy gazdasági szereplőtől információt kérni.</w:t>
      </w:r>
    </w:p>
    <w:p w:rsidR="00D07494" w:rsidRPr="00E224F6" w:rsidRDefault="00D07494" w:rsidP="006B5B80">
      <w:pPr>
        <w:spacing w:after="0"/>
        <w:jc w:val="both"/>
        <w:rPr>
          <w:b w:val="0"/>
        </w:rPr>
      </w:pPr>
    </w:p>
    <w:p w:rsidR="00D07494" w:rsidRPr="00E224F6" w:rsidRDefault="00D07494" w:rsidP="00C92577">
      <w:pPr>
        <w:numPr>
          <w:ilvl w:val="1"/>
          <w:numId w:val="24"/>
        </w:numPr>
        <w:spacing w:after="0" w:line="240" w:lineRule="auto"/>
        <w:jc w:val="both"/>
        <w:rPr>
          <w:b w:val="0"/>
        </w:rPr>
      </w:pPr>
      <w:r w:rsidRPr="00E224F6">
        <w:rPr>
          <w:b w:val="0"/>
        </w:rPr>
        <w:t>Az ajánlat elkészítésének alapja a Dokumentáció. Az ajánlat a jelen közbeszerzés tárgyát képező munkák teljes körű elvégzését kell, hogy tartalmazza úgy, ahogy azt az Ajánlatkérő az ajánlattétel céljából kibocsátott dokumentumokban előírta. Az ajánlatban szereplő árakat magyar forintban kell megadni.</w:t>
      </w:r>
    </w:p>
    <w:p w:rsidR="00D07494" w:rsidRPr="00E224F6" w:rsidRDefault="00D07494" w:rsidP="006B5B80">
      <w:pPr>
        <w:spacing w:after="0"/>
        <w:ind w:left="705"/>
        <w:jc w:val="both"/>
        <w:rPr>
          <w:b w:val="0"/>
        </w:rPr>
      </w:pPr>
    </w:p>
    <w:p w:rsidR="00D07494" w:rsidRPr="00E224F6" w:rsidRDefault="00D07494" w:rsidP="00C92577">
      <w:pPr>
        <w:numPr>
          <w:ilvl w:val="1"/>
          <w:numId w:val="24"/>
        </w:numPr>
        <w:spacing w:after="0" w:line="240" w:lineRule="auto"/>
        <w:jc w:val="both"/>
        <w:rPr>
          <w:b w:val="0"/>
        </w:rPr>
      </w:pPr>
      <w:r w:rsidRPr="00E224F6">
        <w:rPr>
          <w:b w:val="0"/>
        </w:rPr>
        <w:t>Az ajánlatokat csakis a Dokumentációban foglaltak alapján lehet benyújtani. Az olyan ajánlat, amelyet az Ajánlattevő a saját feltételeinek, kikötéseinek beszúrásával, becsatolásával dolgozott ki, érvénytelenítésre kerül. Többváltozatú ajánlat benyújtására nincs lehetőség.</w:t>
      </w:r>
    </w:p>
    <w:p w:rsidR="00D07494" w:rsidRPr="00E224F6" w:rsidRDefault="00D07494" w:rsidP="006B5B80">
      <w:pPr>
        <w:spacing w:after="0"/>
        <w:ind w:left="705"/>
        <w:jc w:val="both"/>
        <w:rPr>
          <w:b w:val="0"/>
        </w:rPr>
      </w:pPr>
    </w:p>
    <w:p w:rsidR="00D07494" w:rsidRPr="00E224F6" w:rsidRDefault="00D07494" w:rsidP="006B5B80">
      <w:pPr>
        <w:spacing w:after="0"/>
        <w:ind w:left="705"/>
        <w:jc w:val="both"/>
        <w:rPr>
          <w:b w:val="0"/>
        </w:rPr>
      </w:pPr>
    </w:p>
    <w:p w:rsidR="00D07494" w:rsidRPr="0080560D" w:rsidRDefault="00D07494" w:rsidP="00C92577">
      <w:pPr>
        <w:pStyle w:val="Cmsor3"/>
        <w:keepNext/>
        <w:numPr>
          <w:ilvl w:val="0"/>
          <w:numId w:val="23"/>
        </w:numPr>
        <w:spacing w:before="0" w:beforeAutospacing="0" w:after="0" w:afterAutospacing="0"/>
        <w:jc w:val="both"/>
        <w:rPr>
          <w:sz w:val="24"/>
          <w:szCs w:val="24"/>
        </w:rPr>
      </w:pPr>
      <w:bookmarkStart w:id="21" w:name="__RefHeading__2660_175021197"/>
      <w:bookmarkEnd w:id="21"/>
      <w:r w:rsidRPr="0080560D">
        <w:rPr>
          <w:sz w:val="24"/>
          <w:szCs w:val="24"/>
        </w:rPr>
        <w:t>Ajánlattevők jogosultságát, alkalmasságát, minősítését bizonyító dokumentumok</w:t>
      </w:r>
    </w:p>
    <w:p w:rsidR="0080560D" w:rsidRPr="00E224F6" w:rsidRDefault="0080560D" w:rsidP="0080560D">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23"/>
        </w:numPr>
        <w:spacing w:after="0" w:line="240" w:lineRule="auto"/>
        <w:jc w:val="both"/>
        <w:rPr>
          <w:b w:val="0"/>
        </w:rPr>
      </w:pPr>
      <w:r w:rsidRPr="00E224F6">
        <w:rPr>
          <w:b w:val="0"/>
        </w:rPr>
        <w:t>Ajánlattevő alkalmasságát igazoló, a jelen Dokumentációban meghatározott iratoknak kétséget kizáróan bizonyítaniuk kell, hogy Ajánlattevő, ajánlata benyújtásakor a Felhívásban meghatározott jogosultságokkal, minősítésekkel rendelkezik.</w:t>
      </w:r>
    </w:p>
    <w:p w:rsidR="00D07494" w:rsidRPr="00E224F6" w:rsidRDefault="00D07494" w:rsidP="006B5B80">
      <w:pPr>
        <w:spacing w:after="0"/>
        <w:jc w:val="both"/>
        <w:rPr>
          <w:b w:val="0"/>
        </w:rPr>
      </w:pPr>
    </w:p>
    <w:p w:rsidR="00D07494" w:rsidRPr="00E224F6" w:rsidRDefault="00D07494" w:rsidP="00C92577">
      <w:pPr>
        <w:numPr>
          <w:ilvl w:val="1"/>
          <w:numId w:val="23"/>
        </w:numPr>
        <w:spacing w:after="0" w:line="240" w:lineRule="auto"/>
        <w:jc w:val="both"/>
        <w:rPr>
          <w:b w:val="0"/>
        </w:rPr>
      </w:pPr>
      <w:r w:rsidRPr="00E224F6">
        <w:rPr>
          <w:b w:val="0"/>
        </w:rPr>
        <w:t>Az alkalmasság igazolására becsatolt igazolásoknak, okiratoknak, dokumentumoknak olyan tartalmúaknak kell lenni, amelyekből pontosan megállapíthatóak a Felhívásban előírt alkalmassági követelmények. Minden információt tartalmazniuk kell, amelyekből a Felhívásnak való megfelelést egyértelműen lehet vizsgálni.</w:t>
      </w:r>
    </w:p>
    <w:p w:rsidR="00D07494" w:rsidRPr="00E224F6" w:rsidRDefault="00D07494" w:rsidP="006B5B80">
      <w:pPr>
        <w:pStyle w:val="Listaszerbekezds"/>
        <w:spacing w:after="0"/>
        <w:rPr>
          <w:b w:val="0"/>
        </w:rPr>
      </w:pPr>
    </w:p>
    <w:p w:rsidR="00D07494" w:rsidRPr="00E224F6" w:rsidRDefault="00D07494" w:rsidP="00C92577">
      <w:pPr>
        <w:numPr>
          <w:ilvl w:val="1"/>
          <w:numId w:val="23"/>
        </w:numPr>
        <w:spacing w:after="0" w:line="240" w:lineRule="auto"/>
        <w:jc w:val="both"/>
        <w:rPr>
          <w:b w:val="0"/>
        </w:rPr>
      </w:pPr>
      <w:r w:rsidRPr="00E224F6">
        <w:rPr>
          <w:b w:val="0"/>
        </w:rPr>
        <w:t xml:space="preserve">A Felhívásban előírt alkalmassági követelményeknek az ajánlattevők bármely más szervezet (vagy személy) kapacitására támaszkodva is megfelelhetnek, a közöttük fennálló kapcsolat </w:t>
      </w:r>
      <w:r w:rsidRPr="00E224F6">
        <w:rPr>
          <w:b w:val="0"/>
        </w:rPr>
        <w:lastRenderedPageBreak/>
        <w:t>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ezen szervezet erőforrására (is) támaszkodik.</w:t>
      </w:r>
    </w:p>
    <w:p w:rsidR="00D07494" w:rsidRPr="00E224F6" w:rsidRDefault="00D07494" w:rsidP="006B5B80">
      <w:pPr>
        <w:spacing w:after="0"/>
        <w:ind w:left="705"/>
        <w:jc w:val="both"/>
        <w:rPr>
          <w:b w:val="0"/>
        </w:rPr>
      </w:pPr>
    </w:p>
    <w:p w:rsidR="00D07494" w:rsidRPr="00E224F6" w:rsidRDefault="00D07494" w:rsidP="00C92577">
      <w:pPr>
        <w:numPr>
          <w:ilvl w:val="1"/>
          <w:numId w:val="23"/>
        </w:numPr>
        <w:spacing w:after="0" w:line="240" w:lineRule="auto"/>
        <w:jc w:val="both"/>
        <w:rPr>
          <w:b w:val="0"/>
        </w:rPr>
      </w:pPr>
      <w:r w:rsidRPr="00E224F6">
        <w:rPr>
          <w:b w:val="0"/>
        </w:rPr>
        <w:t>A 2.3. pont szerint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D07494" w:rsidRPr="00E224F6" w:rsidRDefault="00D07494" w:rsidP="006B5B80">
      <w:pPr>
        <w:pStyle w:val="Listaszerbekezds"/>
        <w:spacing w:after="0"/>
        <w:rPr>
          <w:b w:val="0"/>
        </w:rPr>
      </w:pPr>
    </w:p>
    <w:p w:rsidR="00D07494" w:rsidRPr="00E224F6" w:rsidRDefault="00D07494" w:rsidP="00C92577">
      <w:pPr>
        <w:numPr>
          <w:ilvl w:val="1"/>
          <w:numId w:val="23"/>
        </w:numPr>
        <w:spacing w:after="0" w:line="240" w:lineRule="auto"/>
        <w:jc w:val="both"/>
        <w:rPr>
          <w:b w:val="0"/>
        </w:rPr>
      </w:pPr>
      <w:r w:rsidRPr="00E224F6">
        <w:rPr>
          <w:b w:val="0"/>
        </w:rPr>
        <w:t>Az ajánlattevő az alkalmasság igazolása során a 2.3. és 2.4. pont szerint más szervezet kapacitására a következő esetekben támaszkodhat a Kbt. 55. § (6) bekezdése alapján:</w:t>
      </w:r>
    </w:p>
    <w:p w:rsidR="00D07494" w:rsidRPr="00E224F6" w:rsidRDefault="00D07494" w:rsidP="006B5B80">
      <w:pPr>
        <w:spacing w:after="0"/>
        <w:jc w:val="both"/>
        <w:rPr>
          <w:b w:val="0"/>
        </w:rPr>
      </w:pPr>
    </w:p>
    <w:p w:rsidR="00D07494" w:rsidRPr="00E224F6" w:rsidRDefault="00D07494" w:rsidP="00C92577">
      <w:pPr>
        <w:numPr>
          <w:ilvl w:val="0"/>
          <w:numId w:val="25"/>
        </w:numPr>
        <w:spacing w:after="0" w:line="240" w:lineRule="auto"/>
        <w:ind w:right="150" w:hanging="11"/>
        <w:jc w:val="both"/>
        <w:rPr>
          <w:b w:val="0"/>
          <w:color w:val="000000"/>
        </w:rPr>
      </w:pPr>
      <w:bookmarkStart w:id="22" w:name="pr397"/>
      <w:bookmarkEnd w:id="22"/>
      <w:r w:rsidRPr="00E224F6">
        <w:rPr>
          <w:b w:val="0"/>
          <w:color w:val="000000"/>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D07494" w:rsidRPr="00E224F6" w:rsidRDefault="00D07494" w:rsidP="006B5B80">
      <w:pPr>
        <w:spacing w:after="0"/>
        <w:ind w:left="1571" w:right="150"/>
        <w:jc w:val="both"/>
        <w:rPr>
          <w:b w:val="0"/>
          <w:color w:val="000000"/>
        </w:rPr>
      </w:pPr>
    </w:p>
    <w:p w:rsidR="00D07494" w:rsidRPr="00E224F6" w:rsidRDefault="00D07494" w:rsidP="00C92577">
      <w:pPr>
        <w:numPr>
          <w:ilvl w:val="0"/>
          <w:numId w:val="25"/>
        </w:numPr>
        <w:spacing w:after="0" w:line="240" w:lineRule="auto"/>
        <w:ind w:right="150" w:hanging="11"/>
        <w:jc w:val="both"/>
        <w:rPr>
          <w:b w:val="0"/>
          <w:color w:val="000000"/>
        </w:rPr>
      </w:pPr>
      <w:bookmarkStart w:id="23" w:name="pr398"/>
      <w:bookmarkEnd w:id="23"/>
      <w:r w:rsidRPr="00E224F6">
        <w:rPr>
          <w:b w:val="0"/>
          <w:color w:val="000000"/>
        </w:rPr>
        <w:t>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rsidR="00D07494" w:rsidRPr="00E224F6" w:rsidRDefault="00D07494" w:rsidP="006B5B80">
      <w:pPr>
        <w:spacing w:after="0"/>
        <w:ind w:left="1571" w:right="150"/>
        <w:jc w:val="both"/>
        <w:rPr>
          <w:b w:val="0"/>
          <w:color w:val="000000"/>
        </w:rPr>
      </w:pPr>
    </w:p>
    <w:p w:rsidR="00D07494" w:rsidRPr="00E224F6" w:rsidRDefault="00D07494" w:rsidP="00C92577">
      <w:pPr>
        <w:numPr>
          <w:ilvl w:val="0"/>
          <w:numId w:val="25"/>
        </w:numPr>
        <w:spacing w:after="0" w:line="240" w:lineRule="auto"/>
        <w:ind w:right="150" w:hanging="11"/>
        <w:jc w:val="both"/>
        <w:rPr>
          <w:b w:val="0"/>
          <w:color w:val="000000"/>
        </w:rPr>
      </w:pPr>
      <w:bookmarkStart w:id="24" w:name="pr399"/>
      <w:bookmarkEnd w:id="24"/>
      <w:r w:rsidRPr="00E224F6">
        <w:rPr>
          <w:b w:val="0"/>
          <w:color w:val="000000"/>
        </w:rPr>
        <w:t>a gazdasági és pénzügyi alkalmasság igazolása során - az a) pontban foglaltakon túl - akkor is, ha az ajánlattevő ajánlatában benyújtja az alkalmasság igazolásában részt vevő más szervezet nyilatkozatát, amelyben e más szervezet az ajánlattevő fizetésképtelensége esetére kezességet vállal az ajánlatkérő mindazon kárának megtérítésére, amely az ajánlatkérőt az ajánlattevő teljesítésének elmaradásával vagy hibás teljesítésével összefüggésben érte, és amely más biztosítékok érvényesítésével nem térült meg.</w:t>
      </w:r>
    </w:p>
    <w:p w:rsidR="00D07494" w:rsidRPr="00E224F6" w:rsidRDefault="00D07494" w:rsidP="006B5B80">
      <w:pPr>
        <w:spacing w:after="0"/>
        <w:rPr>
          <w:b w:val="0"/>
        </w:rPr>
      </w:pPr>
    </w:p>
    <w:p w:rsidR="00D07494" w:rsidRPr="00E224F6" w:rsidRDefault="00D07494" w:rsidP="00C92577">
      <w:pPr>
        <w:numPr>
          <w:ilvl w:val="1"/>
          <w:numId w:val="23"/>
        </w:numPr>
        <w:tabs>
          <w:tab w:val="left" w:pos="2138"/>
        </w:tabs>
        <w:spacing w:after="0" w:line="240" w:lineRule="auto"/>
        <w:jc w:val="both"/>
        <w:rPr>
          <w:b w:val="0"/>
        </w:rPr>
      </w:pPr>
      <w:r w:rsidRPr="00E224F6">
        <w:rPr>
          <w:b w:val="0"/>
        </w:rPr>
        <w:t>Ajánlattevő és a Kbt. 55. § (5) bekezdése szerinti szervezet csatolja be az ajánlatba becsatolt nyilatkozatok aláírójának az aláírási címpéldányát, vagy a 2006. évi V. törvény 9. § (1) bekezdés szerinti aláírási mintáját</w:t>
      </w:r>
      <w:r w:rsidR="0080560D">
        <w:rPr>
          <w:b w:val="0"/>
        </w:rPr>
        <w:t xml:space="preserve">. </w:t>
      </w:r>
      <w:r w:rsidRPr="00E224F6">
        <w:rPr>
          <w:b w:val="0"/>
        </w:rPr>
        <w:t xml:space="preserve">Amennyiben Ajánlattevő, vagy a Kbt. 55. § (5) bekezdése szerinti szervezet (cég) ügyében el nem bírált módosítás van folyamatban, úgy Ajánlattevő köteles az ajánlatához csatolni ezen szervezet tekintetében a cégbíróság elektronikus nyilvántartásból lekért iratot-, vagy olyan dokumentumot, amellyel Ajánlattevő igazolni tudja, hogy a változásbejegyzési kérelmet a szervezet a Cégbírósághoz beadta, és ezt a bíróság igazolja. </w:t>
      </w:r>
    </w:p>
    <w:p w:rsidR="00D07494" w:rsidRPr="00E224F6" w:rsidRDefault="00D07494" w:rsidP="006B5B80">
      <w:pPr>
        <w:spacing w:after="0"/>
        <w:jc w:val="both"/>
        <w:rPr>
          <w:b w:val="0"/>
        </w:rPr>
      </w:pPr>
    </w:p>
    <w:p w:rsidR="00D07494" w:rsidRDefault="00D07494" w:rsidP="00C92577">
      <w:pPr>
        <w:numPr>
          <w:ilvl w:val="1"/>
          <w:numId w:val="23"/>
        </w:numPr>
        <w:spacing w:after="0" w:line="240" w:lineRule="auto"/>
        <w:jc w:val="both"/>
        <w:rPr>
          <w:b w:val="0"/>
        </w:rPr>
      </w:pPr>
      <w:r w:rsidRPr="00E224F6">
        <w:rPr>
          <w:b w:val="0"/>
        </w:rPr>
        <w:t>Jelen Dokumentáció II. fejezetében található nyilatkozatmintákat az Ajánlatkérő az ajánlat elkészítésének könnyítése céljából bocsátja az Ajánlattevők rendelkezésére. A formanyomtatványok tekintetében a</w:t>
      </w:r>
      <w:r w:rsidRPr="00E224F6">
        <w:rPr>
          <w:b w:val="0"/>
          <w:i/>
          <w:iCs/>
        </w:rPr>
        <w:t xml:space="preserve"> lábjegyzet</w:t>
      </w:r>
      <w:r w:rsidRPr="00E224F6">
        <w:rPr>
          <w:b w:val="0"/>
        </w:rPr>
        <w:t xml:space="preserve"> és a magyarázatként feltüntetett </w:t>
      </w:r>
      <w:r w:rsidRPr="00E224F6">
        <w:rPr>
          <w:b w:val="0"/>
          <w:i/>
          <w:iCs/>
        </w:rPr>
        <w:t>szürke döntött betűs rész</w:t>
      </w:r>
      <w:r w:rsidRPr="00E224F6">
        <w:rPr>
          <w:b w:val="0"/>
        </w:rPr>
        <w:t xml:space="preserve"> elhagyható.</w:t>
      </w:r>
    </w:p>
    <w:p w:rsidR="0080560D" w:rsidRPr="00E224F6" w:rsidRDefault="0080560D" w:rsidP="0080560D">
      <w:pPr>
        <w:spacing w:after="0" w:line="240" w:lineRule="auto"/>
        <w:ind w:left="705"/>
        <w:jc w:val="both"/>
        <w:rPr>
          <w:b w:val="0"/>
        </w:rPr>
      </w:pPr>
    </w:p>
    <w:p w:rsidR="00D07494" w:rsidRPr="0080560D" w:rsidRDefault="00D07494" w:rsidP="00C92577">
      <w:pPr>
        <w:pStyle w:val="Cmsor3"/>
        <w:keepNext/>
        <w:numPr>
          <w:ilvl w:val="0"/>
          <w:numId w:val="23"/>
        </w:numPr>
        <w:spacing w:before="0" w:beforeAutospacing="0" w:after="0" w:afterAutospacing="0"/>
        <w:jc w:val="both"/>
        <w:rPr>
          <w:sz w:val="24"/>
          <w:szCs w:val="24"/>
        </w:rPr>
      </w:pPr>
      <w:bookmarkStart w:id="25" w:name="__RefHeading__2662_175021197"/>
      <w:bookmarkEnd w:id="25"/>
      <w:r w:rsidRPr="0080560D">
        <w:rPr>
          <w:sz w:val="24"/>
          <w:szCs w:val="24"/>
        </w:rPr>
        <w:t xml:space="preserve">Ajánlat nyelve </w:t>
      </w:r>
    </w:p>
    <w:p w:rsidR="0080560D" w:rsidRPr="00E224F6" w:rsidRDefault="0080560D" w:rsidP="0080560D">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23"/>
        </w:numPr>
        <w:spacing w:after="0" w:line="240" w:lineRule="auto"/>
        <w:jc w:val="both"/>
        <w:rPr>
          <w:b w:val="0"/>
        </w:rPr>
      </w:pPr>
      <w:r w:rsidRPr="00E224F6">
        <w:rPr>
          <w:b w:val="0"/>
        </w:rPr>
        <w:t xml:space="preserve">Ajánlattevő által kidolgozott ajánlat és az annak részét képező valamennyi dokumentum, továbbá minden, az Ajánlatkérő és Ajánlattevő között az ajánlattal kapcsolatban folytatott </w:t>
      </w:r>
      <w:r w:rsidRPr="00E224F6">
        <w:rPr>
          <w:b w:val="0"/>
        </w:rPr>
        <w:lastRenderedPageBreak/>
        <w:t>levelezés, illetve dokumentum nyelve egységesen a magyar. Az ajánlat csak egységes nyelven nyújtható be, tehát csak magyarul.</w:t>
      </w:r>
    </w:p>
    <w:p w:rsidR="00D07494" w:rsidRPr="00E224F6" w:rsidRDefault="00D07494" w:rsidP="006B5B80">
      <w:pPr>
        <w:spacing w:after="0"/>
        <w:ind w:left="705"/>
        <w:jc w:val="both"/>
        <w:rPr>
          <w:b w:val="0"/>
        </w:rPr>
      </w:pPr>
    </w:p>
    <w:p w:rsidR="00D07494" w:rsidRPr="00E224F6" w:rsidRDefault="00D07494" w:rsidP="00C92577">
      <w:pPr>
        <w:numPr>
          <w:ilvl w:val="1"/>
          <w:numId w:val="23"/>
        </w:numPr>
        <w:spacing w:after="0" w:line="240" w:lineRule="auto"/>
        <w:jc w:val="both"/>
        <w:rPr>
          <w:b w:val="0"/>
        </w:rPr>
      </w:pPr>
      <w:r w:rsidRPr="00E224F6">
        <w:rPr>
          <w:b w:val="0"/>
        </w:rPr>
        <w:t>Ajánlattevő a megadott nyelven kívül más nyelven is becsatolhat dokumentumokat. Amennyiben a becsatolt dokumentum idegen nyelvű, abban az esetben az eltérő nyelvű dokumentumhoz magyar nyelvű fordítást kell mellékelni. A fordítást közvetlenül kell csatolni a nyilatkozat vagy okirat után. A Kbt. 36. § (3) bekezdése alapján azon ajánlattevőknek, akik idegen nyelvű dokumentumot csatolnak be az ajánlatuk részeként, az adott dokumentum nem hiteles fordítása is elfogadható, melynek helyességéért ajánlattevő felel.</w:t>
      </w:r>
    </w:p>
    <w:p w:rsidR="00D07494" w:rsidRPr="00E224F6" w:rsidRDefault="00D07494" w:rsidP="006B5B80">
      <w:pPr>
        <w:spacing w:after="0"/>
        <w:ind w:left="705"/>
        <w:jc w:val="both"/>
        <w:rPr>
          <w:b w:val="0"/>
        </w:rPr>
      </w:pPr>
    </w:p>
    <w:p w:rsidR="00D07494" w:rsidRDefault="00D07494" w:rsidP="00C92577">
      <w:pPr>
        <w:pStyle w:val="Cmsor3"/>
        <w:keepNext/>
        <w:numPr>
          <w:ilvl w:val="0"/>
          <w:numId w:val="23"/>
        </w:numPr>
        <w:spacing w:before="0" w:beforeAutospacing="0" w:after="0" w:afterAutospacing="0"/>
        <w:jc w:val="both"/>
        <w:rPr>
          <w:b w:val="0"/>
          <w:sz w:val="24"/>
          <w:szCs w:val="24"/>
        </w:rPr>
      </w:pPr>
      <w:bookmarkStart w:id="26" w:name="__RefHeading__2664_175021197"/>
      <w:bookmarkEnd w:id="26"/>
      <w:r w:rsidRPr="00E224F6">
        <w:rPr>
          <w:b w:val="0"/>
          <w:sz w:val="24"/>
          <w:szCs w:val="24"/>
        </w:rPr>
        <w:t>Átváltással kapcsolatos szabályok</w:t>
      </w:r>
    </w:p>
    <w:p w:rsidR="0080560D" w:rsidRPr="00E224F6" w:rsidRDefault="0080560D" w:rsidP="0080560D">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23"/>
        </w:numPr>
        <w:spacing w:after="0" w:line="240" w:lineRule="auto"/>
        <w:jc w:val="both"/>
        <w:rPr>
          <w:b w:val="0"/>
        </w:rPr>
      </w:pPr>
      <w:r w:rsidRPr="00E224F6">
        <w:rPr>
          <w:b w:val="0"/>
        </w:rPr>
        <w:t xml:space="preserve">Az ajánlatok elkészítése során a különböző devizák forintra, illetve euróra történő átszámításánál az Ajánlattevőnek </w:t>
      </w:r>
      <w:r w:rsidR="00DF7F95">
        <w:rPr>
          <w:b w:val="0"/>
        </w:rPr>
        <w:t>az Ajánlattételi Felhívás megküldésének</w:t>
      </w:r>
      <w:r w:rsidRPr="00E224F6">
        <w:rPr>
          <w:b w:val="0"/>
        </w:rPr>
        <w:t xml:space="preserve"> napján érvényes Magyar Nemzeti Bank által meghatározott devizaárfolyamokat kell alkalmaznia. Amennyiben valamely devizát a Magyar Nemzeti Bank nem jegyez, az adott devizára az Ajánlattevő saját központi bankja által </w:t>
      </w:r>
      <w:r w:rsidR="00DF7F95">
        <w:rPr>
          <w:b w:val="0"/>
        </w:rPr>
        <w:t>az Ajánlattételi Felhívás megküldésének</w:t>
      </w:r>
      <w:r w:rsidRPr="00E224F6">
        <w:rPr>
          <w:b w:val="0"/>
        </w:rPr>
        <w:t xml:space="preserve"> napján érvényes árfolyamon számított euró ellenérték kerül átszámításra a fentiek szerint. A beszámoló és az abból származtatható adatok tekintetében az üzleti év fordulónapján érvényes árfolyamot, referenciák tekintetében a teljesítés napján érvényes árfolyamot kell alkalmazni. Átszámítás esetén az ajánlatevőnek közölnie kell az alkalmazott árfolyamot. Az árbevételre vonatkozó nyilatkozat (Ajánlattételi Felhívás alkalmassági minimumkövetelmény) tekintetében az árfolyamszámítás az adott év utolsó napján érvényes árfolyam.</w:t>
      </w:r>
    </w:p>
    <w:p w:rsidR="00D07494" w:rsidRPr="00E224F6" w:rsidRDefault="00D07494" w:rsidP="006B5B80">
      <w:pPr>
        <w:spacing w:after="0"/>
        <w:jc w:val="both"/>
        <w:rPr>
          <w:b w:val="0"/>
        </w:rPr>
      </w:pPr>
    </w:p>
    <w:p w:rsidR="00D07494" w:rsidRPr="0080560D" w:rsidRDefault="00D07494" w:rsidP="00C92577">
      <w:pPr>
        <w:pStyle w:val="Cmsor3"/>
        <w:keepNext/>
        <w:numPr>
          <w:ilvl w:val="0"/>
          <w:numId w:val="23"/>
        </w:numPr>
        <w:spacing w:before="0" w:beforeAutospacing="0" w:after="0" w:afterAutospacing="0"/>
        <w:jc w:val="both"/>
        <w:rPr>
          <w:sz w:val="24"/>
          <w:szCs w:val="24"/>
        </w:rPr>
      </w:pPr>
      <w:bookmarkStart w:id="27" w:name="__RefHeading__2666_175021197"/>
      <w:bookmarkEnd w:id="27"/>
      <w:r w:rsidRPr="0080560D">
        <w:rPr>
          <w:sz w:val="24"/>
          <w:szCs w:val="24"/>
        </w:rPr>
        <w:t>Ajánlat tartalomjegyzéke</w:t>
      </w:r>
    </w:p>
    <w:p w:rsidR="0080560D" w:rsidRPr="00E224F6" w:rsidRDefault="0080560D" w:rsidP="0080560D">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23"/>
        </w:numPr>
        <w:spacing w:after="0" w:line="240" w:lineRule="auto"/>
        <w:jc w:val="both"/>
        <w:rPr>
          <w:b w:val="0"/>
        </w:rPr>
      </w:pPr>
      <w:r w:rsidRPr="00E224F6">
        <w:rPr>
          <w:b w:val="0"/>
        </w:rPr>
        <w:t xml:space="preserve">Az ajánlat tartalomjegyzékének mintáját, iratjegyzékét (az ajánlat részeként benyújtandó igazolások és nyilatkozatok jegyzéke), amelyben felsorolt minden iratot, tartalmaznia kell az ajánlatnak, a Dokumentáció I. kötet M0 formanyomtatványa tartalmazza. </w:t>
      </w:r>
    </w:p>
    <w:p w:rsidR="00D07494" w:rsidRPr="00E224F6" w:rsidRDefault="00D07494" w:rsidP="006B5B80">
      <w:pPr>
        <w:spacing w:after="0"/>
        <w:jc w:val="both"/>
        <w:rPr>
          <w:b w:val="0"/>
        </w:rPr>
      </w:pPr>
    </w:p>
    <w:p w:rsidR="00D07494" w:rsidRDefault="00D07494" w:rsidP="00C92577">
      <w:pPr>
        <w:numPr>
          <w:ilvl w:val="1"/>
          <w:numId w:val="23"/>
        </w:numPr>
        <w:spacing w:after="0" w:line="240" w:lineRule="auto"/>
        <w:jc w:val="both"/>
        <w:rPr>
          <w:b w:val="0"/>
        </w:rPr>
      </w:pPr>
      <w:r w:rsidRPr="00E224F6">
        <w:rPr>
          <w:b w:val="0"/>
        </w:rPr>
        <w:t xml:space="preserve">Közös ajánlattétel esetén vagy amennyiben a Kbt. 55. § (5) bekezdése szerinti szervezetet kíván Ajánlattevő igénybe venni, úgy a tartalomjegyzék sorainak megfelelően csatolják az igazolásokat és nyilatkozatokat. </w:t>
      </w:r>
    </w:p>
    <w:p w:rsidR="0080560D" w:rsidRPr="00E224F6" w:rsidRDefault="0080560D" w:rsidP="0080560D">
      <w:pPr>
        <w:spacing w:after="0" w:line="240" w:lineRule="auto"/>
        <w:jc w:val="both"/>
        <w:rPr>
          <w:b w:val="0"/>
        </w:rPr>
      </w:pPr>
    </w:p>
    <w:p w:rsidR="00D07494" w:rsidRDefault="00D07494" w:rsidP="00C92577">
      <w:pPr>
        <w:pStyle w:val="Cmsor3"/>
        <w:keepNext/>
        <w:numPr>
          <w:ilvl w:val="0"/>
          <w:numId w:val="23"/>
        </w:numPr>
        <w:spacing w:before="0" w:beforeAutospacing="0" w:after="0" w:afterAutospacing="0"/>
        <w:jc w:val="both"/>
        <w:rPr>
          <w:b w:val="0"/>
          <w:sz w:val="24"/>
          <w:szCs w:val="24"/>
        </w:rPr>
      </w:pPr>
      <w:bookmarkStart w:id="28" w:name="__RefHeading__2668_175021197"/>
      <w:bookmarkEnd w:id="28"/>
      <w:r w:rsidRPr="00E224F6">
        <w:rPr>
          <w:b w:val="0"/>
          <w:sz w:val="24"/>
          <w:szCs w:val="24"/>
        </w:rPr>
        <w:t>Ajánlat benyújtásának feltétele a Kbt. 49. § (6) bekezdése alapján</w:t>
      </w:r>
    </w:p>
    <w:p w:rsidR="0080560D" w:rsidRPr="00E224F6" w:rsidRDefault="0080560D" w:rsidP="0080560D">
      <w:pPr>
        <w:pStyle w:val="Cmsor3"/>
        <w:keepNext/>
        <w:spacing w:before="0" w:beforeAutospacing="0" w:after="0" w:afterAutospacing="0"/>
        <w:ind w:left="705"/>
        <w:jc w:val="both"/>
        <w:rPr>
          <w:b w:val="0"/>
          <w:sz w:val="24"/>
          <w:szCs w:val="24"/>
        </w:rPr>
      </w:pPr>
    </w:p>
    <w:p w:rsidR="00D07494" w:rsidRDefault="00D07494" w:rsidP="00C92577">
      <w:pPr>
        <w:numPr>
          <w:ilvl w:val="1"/>
          <w:numId w:val="23"/>
        </w:numPr>
        <w:spacing w:after="0" w:line="240" w:lineRule="auto"/>
        <w:jc w:val="both"/>
        <w:rPr>
          <w:b w:val="0"/>
        </w:rPr>
      </w:pPr>
      <w:r w:rsidRPr="00E224F6">
        <w:rPr>
          <w:b w:val="0"/>
        </w:rPr>
        <w:t>Ajánlato</w:t>
      </w:r>
      <w:r w:rsidR="0080560D">
        <w:rPr>
          <w:b w:val="0"/>
        </w:rPr>
        <w:t>t csak azok az Ajánlattevő</w:t>
      </w:r>
      <w:r w:rsidRPr="00E224F6">
        <w:rPr>
          <w:b w:val="0"/>
        </w:rPr>
        <w:t xml:space="preserve"> nyújthatnak be, akik (ajánlattevő vagy alvállalkozó) megkapták a Dokumentációt. Közös Ajánlattevő esetén elegendő csak az egyik cégnek (vagy alvállalkozójának) megkapnia a Dokumentációt, amely lehetőség szerint a megnevezett kapcsolattartó cég, illetve a közös ajánlattétel vezetője legyen.</w:t>
      </w:r>
    </w:p>
    <w:p w:rsidR="00DA7BB8" w:rsidRPr="00E224F6" w:rsidRDefault="00DA7BB8" w:rsidP="00DA7BB8">
      <w:pPr>
        <w:spacing w:after="0" w:line="240" w:lineRule="auto"/>
        <w:ind w:left="705"/>
        <w:jc w:val="both"/>
        <w:rPr>
          <w:b w:val="0"/>
        </w:rPr>
      </w:pPr>
    </w:p>
    <w:p w:rsidR="00D07494" w:rsidRPr="0080560D" w:rsidRDefault="00D07494" w:rsidP="00C92577">
      <w:pPr>
        <w:pStyle w:val="Cmsor3"/>
        <w:keepNext/>
        <w:numPr>
          <w:ilvl w:val="0"/>
          <w:numId w:val="23"/>
        </w:numPr>
        <w:spacing w:before="0" w:beforeAutospacing="0" w:after="0" w:afterAutospacing="0"/>
        <w:jc w:val="both"/>
        <w:rPr>
          <w:sz w:val="24"/>
          <w:szCs w:val="24"/>
        </w:rPr>
      </w:pPr>
      <w:bookmarkStart w:id="29" w:name="__RefHeading__2670_175021197"/>
      <w:bookmarkEnd w:id="29"/>
      <w:r w:rsidRPr="0080560D">
        <w:rPr>
          <w:sz w:val="24"/>
          <w:szCs w:val="24"/>
        </w:rPr>
        <w:t>Ajánlat formája és aláírása</w:t>
      </w:r>
    </w:p>
    <w:p w:rsidR="0080560D" w:rsidRPr="00E224F6" w:rsidRDefault="0080560D" w:rsidP="0080560D">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23"/>
        </w:numPr>
        <w:spacing w:after="0" w:line="240" w:lineRule="auto"/>
        <w:jc w:val="both"/>
        <w:rPr>
          <w:b w:val="0"/>
        </w:rPr>
      </w:pPr>
      <w:r w:rsidRPr="00E224F6">
        <w:rPr>
          <w:b w:val="0"/>
        </w:rPr>
        <w:t>Ajánlattevőnek 1 (egy) eredeti és 2 (két) másolati példányban kell benyújtania az ajánlatot, és világosan fel kell tüntetnie mindegyiken értelemszerűen, hogy "eredeti példány" vagy "másolati példány". A példányok közötti bármilyen eltérés esetén, az eredeti példány az irányadó.</w:t>
      </w:r>
    </w:p>
    <w:p w:rsidR="00D07494" w:rsidRPr="00E224F6" w:rsidRDefault="00D07494" w:rsidP="006B5B80">
      <w:pPr>
        <w:spacing w:after="0"/>
        <w:ind w:left="705"/>
        <w:jc w:val="both"/>
        <w:rPr>
          <w:b w:val="0"/>
        </w:rPr>
      </w:pPr>
    </w:p>
    <w:p w:rsidR="00D07494" w:rsidRPr="00E224F6" w:rsidRDefault="00D07494" w:rsidP="00C92577">
      <w:pPr>
        <w:numPr>
          <w:ilvl w:val="1"/>
          <w:numId w:val="23"/>
        </w:numPr>
        <w:spacing w:after="0" w:line="240" w:lineRule="auto"/>
        <w:jc w:val="both"/>
        <w:rPr>
          <w:b w:val="0"/>
        </w:rPr>
      </w:pPr>
      <w:r w:rsidRPr="00E224F6">
        <w:rPr>
          <w:b w:val="0"/>
        </w:rPr>
        <w:t>Amennyiben az ajánlat egyes példányai közötti formai vagy tartalmi eltérés van, az Ajánlatkérő az eredeti példányt tekinti hitelesnek, az ajánlat ez alapján kerül értékelésre. Az ajánlat eredeti példányát 1 pld. CD vagy DVD lemezen is be kell nyújtani.</w:t>
      </w:r>
    </w:p>
    <w:p w:rsidR="00D07494" w:rsidRPr="00E224F6" w:rsidRDefault="00D07494" w:rsidP="006B5B80">
      <w:pPr>
        <w:spacing w:after="0"/>
        <w:jc w:val="both"/>
        <w:rPr>
          <w:b w:val="0"/>
        </w:rPr>
      </w:pPr>
    </w:p>
    <w:p w:rsidR="00D07494" w:rsidRPr="00E224F6" w:rsidRDefault="00D07494" w:rsidP="00C92577">
      <w:pPr>
        <w:numPr>
          <w:ilvl w:val="1"/>
          <w:numId w:val="23"/>
        </w:numPr>
        <w:spacing w:after="0" w:line="240" w:lineRule="auto"/>
        <w:jc w:val="both"/>
        <w:rPr>
          <w:b w:val="0"/>
        </w:rPr>
      </w:pPr>
      <w:r w:rsidRPr="00E224F6">
        <w:rPr>
          <w:b w:val="0"/>
        </w:rPr>
        <w:t xml:space="preserve">Az ajánlat eredeti, és másolati példányait géppel, vagy kitörölhetetlen tintával olvashatóan kell írni, és alá kell írnia az Ajánlattevő cégjegyzésre jogosult képviselőjének, vagy olyan személy(ek)nek, aki(k) meg vannak hatalmazva arra, hogy Ajánlattevő nevében eljárjanak. </w:t>
      </w:r>
    </w:p>
    <w:p w:rsidR="00D07494" w:rsidRPr="00E224F6" w:rsidRDefault="00D07494" w:rsidP="006B5B80">
      <w:pPr>
        <w:spacing w:after="0"/>
        <w:jc w:val="both"/>
        <w:rPr>
          <w:b w:val="0"/>
        </w:rPr>
      </w:pPr>
    </w:p>
    <w:p w:rsidR="00D07494" w:rsidRPr="00E224F6" w:rsidRDefault="00D07494" w:rsidP="00C92577">
      <w:pPr>
        <w:numPr>
          <w:ilvl w:val="1"/>
          <w:numId w:val="23"/>
        </w:numPr>
        <w:spacing w:after="0" w:line="240" w:lineRule="auto"/>
        <w:jc w:val="both"/>
        <w:rPr>
          <w:b w:val="0"/>
        </w:rPr>
      </w:pPr>
      <w:r w:rsidRPr="00E224F6">
        <w:rPr>
          <w:b w:val="0"/>
        </w:rPr>
        <w:t>Az ajánlatokat megbonthatatlanul (nem bonthatóan), minden oldalát (szöveget vagy számokat</w:t>
      </w:r>
      <w:r w:rsidR="00891A45">
        <w:rPr>
          <w:b w:val="0"/>
        </w:rPr>
        <w:t>,</w:t>
      </w:r>
      <w:r w:rsidRPr="00E224F6">
        <w:rPr>
          <w:b w:val="0"/>
        </w:rPr>
        <w:t xml:space="preserve"> vagy képet tartalmazó oldalakat) folyamatosan sorszámozva kell benyújtani. Folyamatosan, 1-től kezdődően pozitív egész számokkal, egyesével növekvő sorrendben haladva (1,2,3,...) kell sorszámozni. Ajánlattevő a számformátum esetében az egész számok előtt nullát alkalmazhat (azaz elfogadott a 001, 002… sorszámozás is, ahol a nulla darabszáma nem kötött).</w:t>
      </w:r>
    </w:p>
    <w:p w:rsidR="00D07494" w:rsidRPr="00E224F6" w:rsidRDefault="00D07494" w:rsidP="006B5B80">
      <w:pPr>
        <w:pStyle w:val="Listaszerbekezds"/>
        <w:spacing w:after="0"/>
        <w:rPr>
          <w:b w:val="0"/>
        </w:rPr>
      </w:pPr>
    </w:p>
    <w:p w:rsidR="00D07494" w:rsidRPr="00E224F6" w:rsidRDefault="00D07494" w:rsidP="00C92577">
      <w:pPr>
        <w:numPr>
          <w:ilvl w:val="1"/>
          <w:numId w:val="23"/>
        </w:numPr>
        <w:spacing w:after="0" w:line="240" w:lineRule="auto"/>
        <w:jc w:val="both"/>
        <w:rPr>
          <w:b w:val="0"/>
        </w:rPr>
      </w:pPr>
      <w:r w:rsidRPr="00E224F6">
        <w:rPr>
          <w:b w:val="0"/>
        </w:rPr>
        <w:t>A „nem bontható” kötésen az Ajánlatkérő olyan bekötési módot ért, ami nem teszi lehetővé, hogy a benyújtott dokumentumban annak jól látható megsértése nélkül lapokat cseréljenek, vagy pótoljanak.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D07494" w:rsidRPr="00E224F6" w:rsidRDefault="00D07494" w:rsidP="006B5B80">
      <w:pPr>
        <w:spacing w:after="0"/>
        <w:rPr>
          <w:b w:val="0"/>
        </w:rPr>
      </w:pPr>
    </w:p>
    <w:p w:rsidR="00D07494" w:rsidRPr="00E224F6" w:rsidRDefault="00D07494" w:rsidP="00C92577">
      <w:pPr>
        <w:numPr>
          <w:ilvl w:val="1"/>
          <w:numId w:val="23"/>
        </w:numPr>
        <w:spacing w:after="0" w:line="240" w:lineRule="auto"/>
        <w:jc w:val="both"/>
        <w:rPr>
          <w:b w:val="0"/>
        </w:rPr>
      </w:pPr>
      <w:r w:rsidRPr="00E224F6">
        <w:rPr>
          <w:b w:val="0"/>
        </w:rPr>
        <w:t>Az ajánlat minden olyan oldalát, amelyen - az ajánlat beadása előtt - módosítást hajtottak végre, az adott dokumentumot aláíró személynek vagy személyeknek a módosításnál is kézjeggyel kell ellátni.</w:t>
      </w:r>
    </w:p>
    <w:p w:rsidR="00D07494" w:rsidRPr="00E224F6" w:rsidRDefault="00D07494" w:rsidP="006B5B80">
      <w:pPr>
        <w:spacing w:after="0"/>
        <w:ind w:left="705"/>
        <w:jc w:val="both"/>
        <w:rPr>
          <w:b w:val="0"/>
        </w:rPr>
      </w:pPr>
    </w:p>
    <w:p w:rsidR="00D07494" w:rsidRDefault="00D07494" w:rsidP="00C92577">
      <w:pPr>
        <w:pStyle w:val="Cmsor3"/>
        <w:keepNext/>
        <w:numPr>
          <w:ilvl w:val="0"/>
          <w:numId w:val="23"/>
        </w:numPr>
        <w:spacing w:before="0" w:beforeAutospacing="0" w:after="0" w:afterAutospacing="0"/>
        <w:jc w:val="both"/>
        <w:rPr>
          <w:sz w:val="24"/>
          <w:szCs w:val="24"/>
        </w:rPr>
      </w:pPr>
      <w:bookmarkStart w:id="30" w:name="__RefHeading__2672_175021197"/>
      <w:bookmarkEnd w:id="30"/>
      <w:r w:rsidRPr="0080560D">
        <w:rPr>
          <w:sz w:val="24"/>
          <w:szCs w:val="24"/>
        </w:rPr>
        <w:t>Ajánlat lezárása és jelölése</w:t>
      </w:r>
    </w:p>
    <w:p w:rsidR="0080560D" w:rsidRPr="0080560D" w:rsidRDefault="0080560D" w:rsidP="0080560D">
      <w:pPr>
        <w:pStyle w:val="Cmsor3"/>
        <w:keepNext/>
        <w:spacing w:before="0" w:beforeAutospacing="0" w:after="0" w:afterAutospacing="0"/>
        <w:ind w:left="705"/>
        <w:jc w:val="both"/>
        <w:rPr>
          <w:sz w:val="24"/>
          <w:szCs w:val="24"/>
        </w:rPr>
      </w:pPr>
    </w:p>
    <w:p w:rsidR="00D07494" w:rsidRPr="00E224F6" w:rsidRDefault="00D07494" w:rsidP="00C92577">
      <w:pPr>
        <w:numPr>
          <w:ilvl w:val="1"/>
          <w:numId w:val="23"/>
        </w:numPr>
        <w:spacing w:after="0" w:line="240" w:lineRule="auto"/>
        <w:jc w:val="both"/>
        <w:rPr>
          <w:b w:val="0"/>
        </w:rPr>
      </w:pPr>
      <w:r w:rsidRPr="00E224F6">
        <w:rPr>
          <w:b w:val="0"/>
        </w:rPr>
        <w:t xml:space="preserve">Ajánlattevőnek az ajánlat eredeti, és másolati példányait egy darab borítékban, vagy csomagolásban kell benyújtani. </w:t>
      </w:r>
    </w:p>
    <w:p w:rsidR="00D07494" w:rsidRPr="00C3381B" w:rsidRDefault="00D07494" w:rsidP="006B5B80">
      <w:pPr>
        <w:pStyle w:val="text-3mezera"/>
        <w:widowControl/>
        <w:spacing w:before="0" w:line="240" w:lineRule="auto"/>
        <w:ind w:left="705"/>
        <w:rPr>
          <w:rFonts w:ascii="Times New Roman" w:hAnsi="Times New Roman" w:cs="Times New Roman"/>
          <w:szCs w:val="24"/>
          <w:lang w:val="hu-HU"/>
        </w:rPr>
      </w:pPr>
      <w:r w:rsidRPr="00E224F6">
        <w:rPr>
          <w:rFonts w:ascii="Times New Roman" w:hAnsi="Times New Roman"/>
          <w:i/>
          <w:iCs/>
          <w:szCs w:val="26"/>
          <w:lang w:val="hu-HU"/>
        </w:rPr>
        <w:t>Kérjük felírni a bor</w:t>
      </w:r>
      <w:r w:rsidR="0080560D">
        <w:rPr>
          <w:rFonts w:ascii="Times New Roman" w:hAnsi="Times New Roman"/>
          <w:i/>
          <w:iCs/>
          <w:szCs w:val="26"/>
          <w:lang w:val="hu-HU"/>
        </w:rPr>
        <w:t xml:space="preserve">ítékra: </w:t>
      </w:r>
      <w:r w:rsidR="0080560D" w:rsidRPr="00C3381B">
        <w:rPr>
          <w:rFonts w:ascii="Times New Roman" w:hAnsi="Times New Roman" w:cs="Times New Roman"/>
          <w:i/>
          <w:iCs/>
          <w:szCs w:val="24"/>
          <w:lang w:val="hu-HU"/>
        </w:rPr>
        <w:t>„</w:t>
      </w:r>
      <w:r w:rsidR="00C3381B" w:rsidRPr="00C3381B">
        <w:rPr>
          <w:rFonts w:ascii="Times New Roman" w:hAnsi="Times New Roman" w:cs="Times New Roman"/>
          <w:szCs w:val="24"/>
        </w:rPr>
        <w:t>„Képzéssel a magasabb szintű egészségügyi ellátásért a Szent Lázár Megyei Kórházban”</w:t>
      </w:r>
      <w:r w:rsidRPr="00C3381B">
        <w:rPr>
          <w:rFonts w:ascii="Times New Roman" w:hAnsi="Times New Roman" w:cs="Times New Roman"/>
          <w:i/>
          <w:iCs/>
          <w:szCs w:val="24"/>
          <w:lang w:val="hu-HU"/>
        </w:rPr>
        <w:t>”</w:t>
      </w:r>
    </w:p>
    <w:p w:rsidR="00D07494" w:rsidRPr="00C3381B" w:rsidRDefault="00D07494" w:rsidP="006B5B80">
      <w:pPr>
        <w:spacing w:after="0"/>
        <w:rPr>
          <w:b w:val="0"/>
        </w:rPr>
      </w:pPr>
    </w:p>
    <w:p w:rsidR="00D07494" w:rsidRPr="00E224F6" w:rsidRDefault="00D07494" w:rsidP="00C92577">
      <w:pPr>
        <w:numPr>
          <w:ilvl w:val="1"/>
          <w:numId w:val="23"/>
        </w:numPr>
        <w:spacing w:after="0" w:line="240" w:lineRule="auto"/>
        <w:jc w:val="both"/>
        <w:rPr>
          <w:b w:val="0"/>
        </w:rPr>
      </w:pPr>
      <w:r w:rsidRPr="00E224F6">
        <w:rPr>
          <w:b w:val="0"/>
        </w:rPr>
        <w:t>A borítékot, csomagot a Dokumentációban (II. Nyilatkozatminták / Csomagolás címzése) megadott minta szerint kell felcímkézni.</w:t>
      </w:r>
    </w:p>
    <w:p w:rsidR="00D07494" w:rsidRPr="00E224F6" w:rsidRDefault="00D07494" w:rsidP="006B5B80">
      <w:pPr>
        <w:spacing w:after="0"/>
        <w:rPr>
          <w:b w:val="0"/>
        </w:rPr>
      </w:pPr>
    </w:p>
    <w:p w:rsidR="00D07494" w:rsidRDefault="00D07494" w:rsidP="00C92577">
      <w:pPr>
        <w:numPr>
          <w:ilvl w:val="1"/>
          <w:numId w:val="23"/>
        </w:numPr>
        <w:spacing w:after="0" w:line="240" w:lineRule="auto"/>
        <w:jc w:val="both"/>
        <w:rPr>
          <w:b w:val="0"/>
        </w:rPr>
      </w:pPr>
      <w:r w:rsidRPr="00E224F6">
        <w:rPr>
          <w:b w:val="0"/>
        </w:rPr>
        <w:t>Ha a boríték, csomag nincsen a fenti pontokban foglaltak szerint lezárva és megcímezve, akkor az Ajánlatkérő semmilyen felelősséget nem vállal az ajánlat téves helyre történő továbbításáért, vagy idő előtti felbontásáért.</w:t>
      </w:r>
    </w:p>
    <w:p w:rsidR="00580090" w:rsidRPr="00E224F6" w:rsidRDefault="00580090" w:rsidP="00580090">
      <w:pPr>
        <w:spacing w:after="0" w:line="240" w:lineRule="auto"/>
        <w:jc w:val="both"/>
        <w:rPr>
          <w:b w:val="0"/>
        </w:rPr>
      </w:pPr>
    </w:p>
    <w:p w:rsidR="00D07494" w:rsidRDefault="00D07494" w:rsidP="00C92577">
      <w:pPr>
        <w:pStyle w:val="Cmsor3"/>
        <w:keepNext/>
        <w:numPr>
          <w:ilvl w:val="0"/>
          <w:numId w:val="23"/>
        </w:numPr>
        <w:spacing w:before="0" w:beforeAutospacing="0" w:after="0" w:afterAutospacing="0"/>
        <w:jc w:val="both"/>
        <w:rPr>
          <w:sz w:val="24"/>
          <w:szCs w:val="24"/>
        </w:rPr>
      </w:pPr>
      <w:bookmarkStart w:id="31" w:name="__RefHeading__2674_175021197"/>
      <w:bookmarkEnd w:id="31"/>
      <w:r w:rsidRPr="00580090">
        <w:rPr>
          <w:sz w:val="24"/>
          <w:szCs w:val="24"/>
        </w:rPr>
        <w:t>Ajánlati biztosíték</w:t>
      </w:r>
    </w:p>
    <w:p w:rsidR="00580090" w:rsidRPr="00580090" w:rsidRDefault="00580090" w:rsidP="00580090">
      <w:pPr>
        <w:pStyle w:val="Cmsor3"/>
        <w:keepNext/>
        <w:spacing w:before="0" w:beforeAutospacing="0" w:after="0" w:afterAutospacing="0"/>
        <w:ind w:left="705"/>
        <w:jc w:val="both"/>
        <w:rPr>
          <w:sz w:val="24"/>
          <w:szCs w:val="24"/>
        </w:rPr>
      </w:pPr>
    </w:p>
    <w:p w:rsidR="00D07494" w:rsidRPr="00E224F6" w:rsidRDefault="00D07494" w:rsidP="00C92577">
      <w:pPr>
        <w:numPr>
          <w:ilvl w:val="1"/>
          <w:numId w:val="23"/>
        </w:numPr>
        <w:spacing w:after="0" w:line="240" w:lineRule="auto"/>
        <w:jc w:val="both"/>
        <w:rPr>
          <w:b w:val="0"/>
        </w:rPr>
      </w:pPr>
      <w:r w:rsidRPr="00E224F6">
        <w:rPr>
          <w:b w:val="0"/>
        </w:rPr>
        <w:t>Jelen eljárásban az ajánlattételnek nem feltétele az ajánlati biztosíték nyújtása.</w:t>
      </w:r>
    </w:p>
    <w:p w:rsidR="00D07494" w:rsidRPr="00E224F6" w:rsidRDefault="00D07494" w:rsidP="006B5B80">
      <w:pPr>
        <w:spacing w:after="0"/>
        <w:jc w:val="both"/>
        <w:rPr>
          <w:b w:val="0"/>
        </w:rPr>
      </w:pPr>
    </w:p>
    <w:p w:rsidR="00D07494" w:rsidRDefault="00D07494" w:rsidP="00C92577">
      <w:pPr>
        <w:pStyle w:val="Cmsor3"/>
        <w:keepNext/>
        <w:numPr>
          <w:ilvl w:val="0"/>
          <w:numId w:val="23"/>
        </w:numPr>
        <w:spacing w:before="0" w:beforeAutospacing="0" w:after="0" w:afterAutospacing="0"/>
        <w:jc w:val="both"/>
        <w:rPr>
          <w:sz w:val="24"/>
          <w:szCs w:val="24"/>
        </w:rPr>
      </w:pPr>
      <w:bookmarkStart w:id="32" w:name="__RefHeading__2676_175021197"/>
      <w:bookmarkEnd w:id="32"/>
      <w:r w:rsidRPr="00580090">
        <w:rPr>
          <w:sz w:val="24"/>
          <w:szCs w:val="24"/>
        </w:rPr>
        <w:t>Ajánlat benyújtási határideje és helye</w:t>
      </w:r>
      <w:r w:rsidR="00580090">
        <w:rPr>
          <w:sz w:val="24"/>
          <w:szCs w:val="24"/>
        </w:rPr>
        <w:t>:</w:t>
      </w:r>
    </w:p>
    <w:p w:rsidR="00580090" w:rsidRPr="00580090" w:rsidRDefault="00580090" w:rsidP="00580090">
      <w:pPr>
        <w:pStyle w:val="Cmsor3"/>
        <w:keepNext/>
        <w:spacing w:before="0" w:beforeAutospacing="0" w:after="0" w:afterAutospacing="0"/>
        <w:ind w:left="705"/>
        <w:jc w:val="both"/>
        <w:rPr>
          <w:sz w:val="24"/>
          <w:szCs w:val="24"/>
        </w:rPr>
      </w:pPr>
    </w:p>
    <w:p w:rsidR="00D07494" w:rsidRPr="00E224F6" w:rsidRDefault="00D07494" w:rsidP="00C92577">
      <w:pPr>
        <w:numPr>
          <w:ilvl w:val="1"/>
          <w:numId w:val="23"/>
        </w:numPr>
        <w:spacing w:after="0" w:line="240" w:lineRule="auto"/>
        <w:jc w:val="both"/>
        <w:rPr>
          <w:b w:val="0"/>
        </w:rPr>
      </w:pPr>
      <w:r w:rsidRPr="00E224F6">
        <w:rPr>
          <w:b w:val="0"/>
        </w:rPr>
        <w:t>Ajánlattevőnek ajánlatát az alábbi címre és határidőre közvetlenül, vagy postai úton esetleg futárral kell benyújtania:</w:t>
      </w:r>
    </w:p>
    <w:p w:rsidR="00D07494" w:rsidRPr="00E224F6" w:rsidRDefault="00D07494" w:rsidP="006B5B80">
      <w:pPr>
        <w:pStyle w:val="BKV"/>
        <w:spacing w:line="240" w:lineRule="auto"/>
        <w:ind w:left="705"/>
        <w:rPr>
          <w:rFonts w:ascii="Times New Roman" w:hAnsi="Times New Roman"/>
          <w:szCs w:val="24"/>
        </w:rPr>
      </w:pPr>
    </w:p>
    <w:p w:rsidR="00D07494" w:rsidRPr="00E224F6" w:rsidRDefault="00D07494" w:rsidP="000B1B04">
      <w:pPr>
        <w:pStyle w:val="BKV"/>
        <w:spacing w:line="240" w:lineRule="auto"/>
        <w:ind w:left="705"/>
        <w:rPr>
          <w:rFonts w:ascii="Times New Roman" w:hAnsi="Times New Roman"/>
          <w:szCs w:val="24"/>
        </w:rPr>
      </w:pPr>
      <w:r w:rsidRPr="00E224F6">
        <w:rPr>
          <w:rFonts w:ascii="Times New Roman" w:hAnsi="Times New Roman"/>
          <w:szCs w:val="24"/>
        </w:rPr>
        <w:t>Quadrát Kft</w:t>
      </w:r>
      <w:r w:rsidR="00FB6DB2">
        <w:rPr>
          <w:rFonts w:ascii="Times New Roman" w:hAnsi="Times New Roman"/>
          <w:szCs w:val="24"/>
        </w:rPr>
        <w:t>.</w:t>
      </w:r>
      <w:r w:rsidR="000B1B04">
        <w:rPr>
          <w:rFonts w:ascii="Times New Roman" w:hAnsi="Times New Roman"/>
          <w:szCs w:val="24"/>
        </w:rPr>
        <w:t xml:space="preserve"> </w:t>
      </w:r>
      <w:r w:rsidRPr="00E224F6">
        <w:rPr>
          <w:rFonts w:ascii="Times New Roman" w:hAnsi="Times New Roman"/>
          <w:szCs w:val="24"/>
        </w:rPr>
        <w:t>3100 Salgótarján, Mártírok út 4. I. emeleti tárgyaló</w:t>
      </w:r>
    </w:p>
    <w:p w:rsidR="00D07494" w:rsidRPr="00E224F6" w:rsidRDefault="00D07494" w:rsidP="006B5B80">
      <w:pPr>
        <w:pStyle w:val="BKV"/>
        <w:spacing w:line="240" w:lineRule="auto"/>
        <w:ind w:left="705"/>
        <w:rPr>
          <w:rFonts w:ascii="Times New Roman" w:hAnsi="Times New Roman"/>
          <w:szCs w:val="24"/>
        </w:rPr>
      </w:pPr>
    </w:p>
    <w:p w:rsidR="00D07494" w:rsidRPr="00E224F6" w:rsidRDefault="00D07494" w:rsidP="006B5B80">
      <w:pPr>
        <w:pStyle w:val="BKV"/>
        <w:spacing w:line="240" w:lineRule="auto"/>
        <w:ind w:left="705"/>
        <w:rPr>
          <w:rFonts w:ascii="Times New Roman" w:hAnsi="Times New Roman"/>
          <w:szCs w:val="24"/>
        </w:rPr>
      </w:pPr>
      <w:r w:rsidRPr="00E224F6">
        <w:rPr>
          <w:rFonts w:ascii="Times New Roman" w:hAnsi="Times New Roman"/>
          <w:szCs w:val="24"/>
        </w:rPr>
        <w:t>Ajánlat benyújtásának határideje, illetve a bontás ideje:</w:t>
      </w:r>
      <w:r w:rsidR="00E30DF7">
        <w:rPr>
          <w:rFonts w:ascii="Times New Roman" w:hAnsi="Times New Roman"/>
          <w:szCs w:val="24"/>
        </w:rPr>
        <w:t xml:space="preserve"> l</w:t>
      </w:r>
      <w:r w:rsidR="00DE0D12">
        <w:rPr>
          <w:rFonts w:ascii="Times New Roman" w:hAnsi="Times New Roman"/>
          <w:szCs w:val="24"/>
        </w:rPr>
        <w:t>á</w:t>
      </w:r>
      <w:r w:rsidR="00E30DF7">
        <w:rPr>
          <w:rFonts w:ascii="Times New Roman" w:hAnsi="Times New Roman"/>
          <w:szCs w:val="24"/>
        </w:rPr>
        <w:t>sd ajánlattételi felhívás 12-13</w:t>
      </w:r>
      <w:r w:rsidR="00DE0D12">
        <w:rPr>
          <w:rFonts w:ascii="Times New Roman" w:hAnsi="Times New Roman"/>
          <w:szCs w:val="24"/>
        </w:rPr>
        <w:t>.</w:t>
      </w:r>
      <w:r w:rsidR="00E30DF7">
        <w:rPr>
          <w:rFonts w:ascii="Times New Roman" w:hAnsi="Times New Roman"/>
          <w:szCs w:val="24"/>
        </w:rPr>
        <w:t xml:space="preserve"> pontja</w:t>
      </w:r>
    </w:p>
    <w:p w:rsidR="00D07494" w:rsidRPr="00E224F6" w:rsidRDefault="00D07494" w:rsidP="006B5B80">
      <w:pPr>
        <w:tabs>
          <w:tab w:val="left" w:pos="3402"/>
        </w:tabs>
        <w:spacing w:after="0"/>
        <w:rPr>
          <w:b w:val="0"/>
        </w:rPr>
      </w:pPr>
    </w:p>
    <w:p w:rsidR="00D07494" w:rsidRPr="00E224F6" w:rsidRDefault="00D07494" w:rsidP="00C92577">
      <w:pPr>
        <w:numPr>
          <w:ilvl w:val="1"/>
          <w:numId w:val="23"/>
        </w:numPr>
        <w:spacing w:after="0" w:line="240" w:lineRule="auto"/>
        <w:jc w:val="both"/>
        <w:rPr>
          <w:b w:val="0"/>
        </w:rPr>
      </w:pPr>
      <w:r w:rsidRPr="00E224F6">
        <w:rPr>
          <w:b w:val="0"/>
        </w:rPr>
        <w:lastRenderedPageBreak/>
        <w:t>Az ajánlatokat az ajánlattételi határidő lejártáig, munkanapokon 8.00-14.00 között lehet leadni előzetes egyeztetéssel. Az ajánlattételi határidő lejártának napján 8.00-10.00 között lehet az ajánlatokat leadni.</w:t>
      </w:r>
    </w:p>
    <w:p w:rsidR="00D07494" w:rsidRPr="00E224F6" w:rsidRDefault="00D07494" w:rsidP="006B5B80">
      <w:pPr>
        <w:spacing w:after="0"/>
        <w:ind w:left="705"/>
        <w:jc w:val="both"/>
        <w:rPr>
          <w:b w:val="0"/>
        </w:rPr>
      </w:pPr>
    </w:p>
    <w:p w:rsidR="00D07494" w:rsidRPr="00E224F6" w:rsidRDefault="00D07494" w:rsidP="00C92577">
      <w:pPr>
        <w:numPr>
          <w:ilvl w:val="1"/>
          <w:numId w:val="23"/>
        </w:numPr>
        <w:spacing w:after="0" w:line="240" w:lineRule="auto"/>
        <w:jc w:val="both"/>
        <w:rPr>
          <w:b w:val="0"/>
        </w:rPr>
      </w:pPr>
      <w:r w:rsidRPr="00E224F6">
        <w:rPr>
          <w:b w:val="0"/>
        </w:rPr>
        <w:t xml:space="preserve">Ajánlatkérő az ajánlattételi határidőt indokolt esetben egy alkalommal meghosszabbíthatja a Kbt. 41. § (2) bekezdése alapján, és az eredetileg meghatározott határidő lejárta előtt, melyről közvetlenül értesíti az ajánlattevőket. </w:t>
      </w:r>
    </w:p>
    <w:p w:rsidR="00D07494" w:rsidRPr="00E224F6" w:rsidRDefault="00D07494" w:rsidP="006B5B80">
      <w:pPr>
        <w:spacing w:after="0"/>
        <w:rPr>
          <w:b w:val="0"/>
        </w:rPr>
      </w:pPr>
    </w:p>
    <w:p w:rsidR="00D07494" w:rsidRPr="00E224F6" w:rsidRDefault="00D07494" w:rsidP="00C92577">
      <w:pPr>
        <w:numPr>
          <w:ilvl w:val="1"/>
          <w:numId w:val="23"/>
        </w:numPr>
        <w:spacing w:after="0" w:line="240" w:lineRule="auto"/>
        <w:jc w:val="both"/>
        <w:rPr>
          <w:b w:val="0"/>
        </w:rPr>
      </w:pPr>
      <w:r w:rsidRPr="00E224F6">
        <w:rPr>
          <w:b w:val="0"/>
        </w:rPr>
        <w:t>Ajánlatkérő az általa meghatározott ajánlattételi határidő lejárta után benyújtott ajánlatokat, a Kbt. 74. § (1) bekezdés a) pontja alapján érvénytelennek nyilvánítja.</w:t>
      </w:r>
    </w:p>
    <w:p w:rsidR="00D07494" w:rsidRDefault="00580090" w:rsidP="00C92577">
      <w:pPr>
        <w:pStyle w:val="Cmsor2"/>
        <w:numPr>
          <w:ilvl w:val="0"/>
          <w:numId w:val="15"/>
        </w:numPr>
        <w:spacing w:before="0" w:after="0"/>
        <w:ind w:left="0" w:firstLine="0"/>
        <w:jc w:val="center"/>
        <w:rPr>
          <w:rFonts w:ascii="Times New Roman" w:hAnsi="Times New Roman"/>
          <w:kern w:val="1"/>
          <w:sz w:val="24"/>
          <w:szCs w:val="24"/>
        </w:rPr>
      </w:pPr>
      <w:bookmarkStart w:id="33" w:name="__RefHeading__2678_175021197"/>
      <w:bookmarkEnd w:id="33"/>
      <w:r>
        <w:rPr>
          <w:rFonts w:ascii="Times New Roman" w:hAnsi="Times New Roman"/>
          <w:b w:val="0"/>
          <w:kern w:val="1"/>
          <w:sz w:val="24"/>
          <w:szCs w:val="24"/>
        </w:rPr>
        <w:br w:type="page"/>
      </w:r>
      <w:r w:rsidR="00E464E6">
        <w:rPr>
          <w:rFonts w:ascii="Times New Roman" w:hAnsi="Times New Roman"/>
          <w:b w:val="0"/>
          <w:kern w:val="1"/>
          <w:sz w:val="24"/>
          <w:szCs w:val="24"/>
        </w:rPr>
        <w:lastRenderedPageBreak/>
        <w:t xml:space="preserve"> </w:t>
      </w:r>
      <w:r w:rsidR="00D07494" w:rsidRPr="00580090">
        <w:rPr>
          <w:rFonts w:ascii="Times New Roman" w:hAnsi="Times New Roman"/>
          <w:kern w:val="1"/>
          <w:sz w:val="24"/>
          <w:szCs w:val="24"/>
        </w:rPr>
        <w:t>AJÁNLATOK BONTÁSA ÉS ÉRTÉKELÉSE</w:t>
      </w:r>
    </w:p>
    <w:p w:rsidR="00580090" w:rsidRPr="00580090" w:rsidRDefault="00580090" w:rsidP="00580090">
      <w:pPr>
        <w:rPr>
          <w:lang w:eastAsia="hu-HU"/>
        </w:rPr>
      </w:pPr>
    </w:p>
    <w:p w:rsidR="00D07494" w:rsidRDefault="00D07494" w:rsidP="00C92577">
      <w:pPr>
        <w:pStyle w:val="Cmsor3"/>
        <w:keepNext/>
        <w:numPr>
          <w:ilvl w:val="0"/>
          <w:numId w:val="26"/>
        </w:numPr>
        <w:spacing w:before="0" w:beforeAutospacing="0" w:after="0" w:afterAutospacing="0"/>
        <w:jc w:val="both"/>
        <w:rPr>
          <w:b w:val="0"/>
          <w:sz w:val="24"/>
          <w:szCs w:val="24"/>
        </w:rPr>
      </w:pPr>
      <w:bookmarkStart w:id="34" w:name="__RefHeading__2680_175021197"/>
      <w:bookmarkEnd w:id="34"/>
      <w:r w:rsidRPr="00E224F6">
        <w:rPr>
          <w:b w:val="0"/>
          <w:sz w:val="24"/>
          <w:szCs w:val="24"/>
        </w:rPr>
        <w:t>Ajánlatok bontása (Kbt. 62. §)</w:t>
      </w:r>
    </w:p>
    <w:p w:rsidR="00580090" w:rsidRPr="00E224F6" w:rsidRDefault="00580090" w:rsidP="00580090">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27"/>
        </w:numPr>
        <w:spacing w:after="0" w:line="240" w:lineRule="auto"/>
        <w:jc w:val="both"/>
        <w:rPr>
          <w:b w:val="0"/>
        </w:rPr>
      </w:pPr>
      <w:r w:rsidRPr="00E224F6">
        <w:rPr>
          <w:b w:val="0"/>
        </w:rPr>
        <w:t>Ajánlatkérő az ajánlatokat tartalmazó iratok felbontását az ajánlattételi határidő lejár</w:t>
      </w:r>
      <w:r w:rsidR="000B1B04">
        <w:rPr>
          <w:b w:val="0"/>
        </w:rPr>
        <w:t xml:space="preserve">tának időpontjában megkezdi. </w:t>
      </w:r>
    </w:p>
    <w:p w:rsidR="00D07494" w:rsidRPr="00E224F6" w:rsidRDefault="00D07494" w:rsidP="006B5B80">
      <w:pPr>
        <w:spacing w:after="0"/>
        <w:ind w:left="705"/>
        <w:jc w:val="both"/>
        <w:rPr>
          <w:b w:val="0"/>
        </w:rPr>
      </w:pPr>
    </w:p>
    <w:p w:rsidR="00D07494" w:rsidRPr="00E224F6" w:rsidRDefault="00D07494" w:rsidP="00C92577">
      <w:pPr>
        <w:numPr>
          <w:ilvl w:val="1"/>
          <w:numId w:val="27"/>
        </w:numPr>
        <w:spacing w:after="0" w:line="240" w:lineRule="auto"/>
        <w:jc w:val="both"/>
        <w:rPr>
          <w:b w:val="0"/>
        </w:rPr>
      </w:pPr>
      <w:r w:rsidRPr="00E224F6">
        <w:rPr>
          <w:b w:val="0"/>
        </w:rPr>
        <w:t>Ajánlatkérő a tárgyalások befejezését követően a tárgyalásokon rögzített ajánlatokról készített jegyzőkönyvben ismerteti a szerződés teljesítéséhez rendelkezésre álló anyagi fedezet összegét.</w:t>
      </w:r>
    </w:p>
    <w:p w:rsidR="00D07494" w:rsidRPr="00E224F6" w:rsidRDefault="00D07494" w:rsidP="006B5B80">
      <w:pPr>
        <w:spacing w:after="0"/>
        <w:rPr>
          <w:b w:val="0"/>
        </w:rPr>
      </w:pPr>
    </w:p>
    <w:p w:rsidR="00D07494" w:rsidRPr="00E224F6" w:rsidRDefault="00D07494" w:rsidP="00C92577">
      <w:pPr>
        <w:numPr>
          <w:ilvl w:val="1"/>
          <w:numId w:val="27"/>
        </w:numPr>
        <w:spacing w:after="0" w:line="240" w:lineRule="auto"/>
        <w:jc w:val="both"/>
        <w:rPr>
          <w:b w:val="0"/>
        </w:rPr>
      </w:pPr>
      <w:r w:rsidRPr="00E224F6">
        <w:rPr>
          <w:b w:val="0"/>
        </w:rPr>
        <w:t>Ajánlatkérő az ajánlatokat a Felhívásban pontosan megadott időpontban és helyszínen, az Ajánlatkérő képviselői, az Ajánlattevők megjelent képviselői, valamint az általuk meghívott személyek, illetve a külön jogszabályban meghatározott szervek képviselői, illetőleg személyek jelenlétében bontja fel. Az Ajánlattevők jelenlévő képviselőinek jelenléti ívet kell aláírniuk jelenlétük igazolása céljából.</w:t>
      </w:r>
    </w:p>
    <w:p w:rsidR="00D07494" w:rsidRPr="00E224F6" w:rsidRDefault="00D07494" w:rsidP="006B5B80">
      <w:pPr>
        <w:spacing w:after="0"/>
        <w:rPr>
          <w:b w:val="0"/>
        </w:rPr>
      </w:pPr>
    </w:p>
    <w:p w:rsidR="00D07494" w:rsidRPr="00E224F6" w:rsidRDefault="00D07494" w:rsidP="00C92577">
      <w:pPr>
        <w:numPr>
          <w:ilvl w:val="1"/>
          <w:numId w:val="27"/>
        </w:numPr>
        <w:spacing w:after="0" w:line="240" w:lineRule="auto"/>
        <w:jc w:val="both"/>
        <w:rPr>
          <w:b w:val="0"/>
        </w:rPr>
      </w:pPr>
      <w:r w:rsidRPr="00E224F6">
        <w:rPr>
          <w:b w:val="0"/>
        </w:rPr>
        <w:t>Ajánlatkérő az ajánlatok bontásakor ismerteti az Ajánlattevők nevét, címét (székhelyét, lakóhelyét), valamint azokat a főbb, számszerűsíthető adatokat, amelyek az értékelési szempont (részszempontok) alapján értékelésre kerülnek.</w:t>
      </w:r>
    </w:p>
    <w:p w:rsidR="00D07494" w:rsidRPr="00E30DF7" w:rsidRDefault="00D07494" w:rsidP="006B5B80">
      <w:pPr>
        <w:spacing w:after="0"/>
        <w:rPr>
          <w:b w:val="0"/>
        </w:rPr>
      </w:pPr>
    </w:p>
    <w:p w:rsidR="00D07494" w:rsidRPr="00E30DF7" w:rsidRDefault="00D07494" w:rsidP="00C92577">
      <w:pPr>
        <w:numPr>
          <w:ilvl w:val="1"/>
          <w:numId w:val="27"/>
        </w:numPr>
        <w:spacing w:after="0" w:line="240" w:lineRule="auto"/>
        <w:jc w:val="both"/>
        <w:rPr>
          <w:b w:val="0"/>
        </w:rPr>
      </w:pPr>
      <w:r w:rsidRPr="00E30DF7">
        <w:rPr>
          <w:b w:val="0"/>
        </w:rPr>
        <w:t>Ajánlatkérő az ajánlatok felbontásáról és ismertetéséről jegyzőkönyvet vesz fel, amelyet a bontástól számított 5 napon belül megküld az összes Ajánlattevőnek.</w:t>
      </w:r>
    </w:p>
    <w:p w:rsidR="00580090" w:rsidRPr="00E30DF7" w:rsidRDefault="00580090" w:rsidP="00580090">
      <w:pPr>
        <w:spacing w:after="0" w:line="240" w:lineRule="auto"/>
        <w:jc w:val="both"/>
        <w:rPr>
          <w:b w:val="0"/>
        </w:rPr>
      </w:pPr>
    </w:p>
    <w:p w:rsidR="00D07494" w:rsidRPr="00580090" w:rsidRDefault="00D07494" w:rsidP="00C92577">
      <w:pPr>
        <w:pStyle w:val="Cmsor3"/>
        <w:keepNext/>
        <w:numPr>
          <w:ilvl w:val="0"/>
          <w:numId w:val="26"/>
        </w:numPr>
        <w:spacing w:before="0" w:beforeAutospacing="0" w:after="0" w:afterAutospacing="0"/>
        <w:jc w:val="both"/>
        <w:rPr>
          <w:bCs w:val="0"/>
          <w:sz w:val="24"/>
          <w:szCs w:val="24"/>
        </w:rPr>
      </w:pPr>
      <w:bookmarkStart w:id="35" w:name="__RefHeading__2682_175021197"/>
      <w:bookmarkEnd w:id="35"/>
      <w:r w:rsidRPr="00580090">
        <w:rPr>
          <w:bCs w:val="0"/>
          <w:sz w:val="24"/>
          <w:szCs w:val="24"/>
        </w:rPr>
        <w:t>Ajánlatok érvényességének vizsgálata</w:t>
      </w:r>
    </w:p>
    <w:p w:rsidR="00580090" w:rsidRPr="00E224F6" w:rsidRDefault="00580090" w:rsidP="00580090">
      <w:pPr>
        <w:pStyle w:val="Cmsor3"/>
        <w:keepNext/>
        <w:spacing w:before="0" w:beforeAutospacing="0" w:after="0" w:afterAutospacing="0"/>
        <w:ind w:left="705"/>
        <w:jc w:val="both"/>
        <w:rPr>
          <w:b w:val="0"/>
          <w:bCs w:val="0"/>
          <w:sz w:val="24"/>
          <w:szCs w:val="24"/>
        </w:rPr>
      </w:pPr>
    </w:p>
    <w:p w:rsidR="00D07494" w:rsidRPr="00E224F6" w:rsidRDefault="00D07494" w:rsidP="00C92577">
      <w:pPr>
        <w:numPr>
          <w:ilvl w:val="1"/>
          <w:numId w:val="28"/>
        </w:numPr>
        <w:spacing w:after="0" w:line="240" w:lineRule="auto"/>
        <w:jc w:val="both"/>
        <w:rPr>
          <w:b w:val="0"/>
        </w:rPr>
      </w:pPr>
      <w:r w:rsidRPr="00E224F6">
        <w:rPr>
          <w:b w:val="0"/>
        </w:rPr>
        <w:t>Ajánlatkérő megvizsgálja, hogy az egyes ajánlatok megfelelnek-e a Felhívásban, a Dokumentációban, valamint a jogszabályokban meghatározott feltételeknek.</w:t>
      </w:r>
    </w:p>
    <w:p w:rsidR="00D07494" w:rsidRPr="00E224F6" w:rsidRDefault="00D07494" w:rsidP="006B5B80">
      <w:pPr>
        <w:spacing w:after="0"/>
        <w:ind w:left="705"/>
        <w:jc w:val="both"/>
        <w:rPr>
          <w:b w:val="0"/>
        </w:rPr>
      </w:pPr>
    </w:p>
    <w:p w:rsidR="00D07494" w:rsidRPr="00E224F6" w:rsidRDefault="00D07494" w:rsidP="00C92577">
      <w:pPr>
        <w:numPr>
          <w:ilvl w:val="1"/>
          <w:numId w:val="28"/>
        </w:numPr>
        <w:spacing w:after="0" w:line="240" w:lineRule="auto"/>
        <w:jc w:val="both"/>
        <w:rPr>
          <w:b w:val="0"/>
        </w:rPr>
      </w:pPr>
      <w:r w:rsidRPr="00E224F6">
        <w:rPr>
          <w:b w:val="0"/>
        </w:rPr>
        <w:t>Ajánlatkérő a Felhívásban előírtaknak megfelelően ítéli meg az Ajánlattevő szerződés teljesítésére való alkalmasságát vagy alkalmatlanságát.</w:t>
      </w:r>
    </w:p>
    <w:p w:rsidR="00D07494" w:rsidRPr="00E224F6" w:rsidRDefault="00D07494" w:rsidP="006B5B80">
      <w:pPr>
        <w:spacing w:after="0"/>
        <w:rPr>
          <w:b w:val="0"/>
        </w:rPr>
      </w:pPr>
    </w:p>
    <w:p w:rsidR="00D07494" w:rsidRDefault="00D07494" w:rsidP="00C92577">
      <w:pPr>
        <w:pStyle w:val="Cmsor3"/>
        <w:keepNext/>
        <w:numPr>
          <w:ilvl w:val="0"/>
          <w:numId w:val="26"/>
        </w:numPr>
        <w:spacing w:before="0" w:beforeAutospacing="0" w:after="0" w:afterAutospacing="0"/>
        <w:jc w:val="both"/>
        <w:rPr>
          <w:sz w:val="24"/>
          <w:szCs w:val="24"/>
        </w:rPr>
      </w:pPr>
      <w:bookmarkStart w:id="36" w:name="__RefHeading__2684_175021197"/>
      <w:bookmarkEnd w:id="36"/>
      <w:r w:rsidRPr="00580090">
        <w:rPr>
          <w:sz w:val="24"/>
          <w:szCs w:val="24"/>
        </w:rPr>
        <w:t>Ajánlattal kapcsolatos hiánypótlás, felvilágosítás kérése (Kbt. 67. §)</w:t>
      </w:r>
    </w:p>
    <w:p w:rsidR="00580090" w:rsidRPr="00580090" w:rsidRDefault="00580090" w:rsidP="00580090">
      <w:pPr>
        <w:pStyle w:val="Cmsor3"/>
        <w:keepNext/>
        <w:spacing w:before="0" w:beforeAutospacing="0" w:after="0" w:afterAutospacing="0"/>
        <w:ind w:left="705"/>
        <w:jc w:val="both"/>
        <w:rPr>
          <w:sz w:val="24"/>
          <w:szCs w:val="24"/>
        </w:rPr>
      </w:pPr>
    </w:p>
    <w:p w:rsidR="00D07494" w:rsidRPr="00E224F6" w:rsidRDefault="00D07494" w:rsidP="00C92577">
      <w:pPr>
        <w:numPr>
          <w:ilvl w:val="1"/>
          <w:numId w:val="29"/>
        </w:numPr>
        <w:spacing w:after="0" w:line="240" w:lineRule="auto"/>
        <w:ind w:left="709" w:hanging="709"/>
        <w:jc w:val="both"/>
        <w:rPr>
          <w:b w:val="0"/>
          <w:color w:val="000000"/>
        </w:rPr>
      </w:pPr>
      <w:r w:rsidRPr="00E224F6">
        <w:rPr>
          <w:b w:val="0"/>
        </w:rPr>
        <w:t>Ajánlatkérő</w:t>
      </w:r>
      <w:r w:rsidRPr="00E224F6">
        <w:rPr>
          <w:b w:val="0"/>
          <w:color w:val="000000"/>
        </w:rPr>
        <w:t xml:space="preserve">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p>
    <w:p w:rsidR="00D07494" w:rsidRPr="00E224F6" w:rsidRDefault="00D07494" w:rsidP="006B5B80">
      <w:pPr>
        <w:spacing w:after="0"/>
        <w:ind w:left="709"/>
        <w:jc w:val="both"/>
        <w:rPr>
          <w:b w:val="0"/>
          <w:color w:val="000000"/>
        </w:rPr>
      </w:pPr>
    </w:p>
    <w:p w:rsidR="00D07494" w:rsidRPr="00E224F6" w:rsidRDefault="00D07494" w:rsidP="00C92577">
      <w:pPr>
        <w:numPr>
          <w:ilvl w:val="1"/>
          <w:numId w:val="29"/>
        </w:numPr>
        <w:spacing w:after="0" w:line="240" w:lineRule="auto"/>
        <w:ind w:left="709" w:hanging="709"/>
        <w:jc w:val="both"/>
        <w:rPr>
          <w:b w:val="0"/>
          <w:color w:val="000000"/>
        </w:rPr>
      </w:pPr>
      <w:r w:rsidRPr="00E224F6">
        <w:rPr>
          <w:b w:val="0"/>
          <w:color w:val="000000"/>
        </w:rPr>
        <w:t>A hiánypótlásra vagy a felvilágosítás nyújtására vonatkozó felszólítást az Ajánlatkérő a többi Ajánlattevő egyidejű értesítése mellett közvetlenül az Ajánlattevők részére megküldi, megjelölve a határidőt, továbbá a hiánypótlási felhívásban a pótlandó hiányokat.</w:t>
      </w:r>
    </w:p>
    <w:p w:rsidR="00D07494" w:rsidRPr="00E224F6" w:rsidRDefault="00D07494" w:rsidP="006B5B80">
      <w:pPr>
        <w:spacing w:after="0"/>
        <w:ind w:left="150" w:right="150" w:firstLine="240"/>
        <w:jc w:val="both"/>
        <w:rPr>
          <w:b w:val="0"/>
          <w:color w:val="000000"/>
        </w:rPr>
      </w:pPr>
      <w:bookmarkStart w:id="37" w:name="pr490"/>
      <w:bookmarkEnd w:id="37"/>
    </w:p>
    <w:p w:rsidR="00D07494" w:rsidRPr="00E224F6" w:rsidRDefault="00D07494" w:rsidP="00C92577">
      <w:pPr>
        <w:numPr>
          <w:ilvl w:val="1"/>
          <w:numId w:val="29"/>
        </w:numPr>
        <w:spacing w:after="0" w:line="240" w:lineRule="auto"/>
        <w:ind w:left="709" w:hanging="709"/>
        <w:jc w:val="both"/>
        <w:rPr>
          <w:b w:val="0"/>
          <w:color w:val="000000"/>
        </w:rPr>
      </w:pPr>
      <w:bookmarkStart w:id="38" w:name="pr491"/>
      <w:bookmarkEnd w:id="38"/>
      <w:r w:rsidRPr="00E224F6">
        <w:rPr>
          <w:b w:val="0"/>
          <w:color w:val="000000"/>
        </w:rPr>
        <w:t xml:space="preserve">A hiányok pótlása - melynek során az ajánlatban szereplő iratokat módosítani és kiegészíteni is lehet - csak arra irányulhat, hogy az ajánlat megfeleljen az </w:t>
      </w:r>
      <w:r w:rsidRPr="00E224F6">
        <w:rPr>
          <w:b w:val="0"/>
        </w:rPr>
        <w:t>Ajánlattételi f</w:t>
      </w:r>
      <w:r w:rsidRPr="00E224F6">
        <w:rPr>
          <w:b w:val="0"/>
          <w:color w:val="000000"/>
        </w:rPr>
        <w:t>elhívás, a Dokumentáció vagy a jogszabályok előírásainak. A hiánypótlás keretében nem lehet új gazdasági szereplőt bevonni az eljárásba. A hiánypótlás során a Kbt. 26. § nem megfelelő alkalmazása esetén az ajánlatban alvállalkozóként megjelölt gazdasági szereplő közös ajánlattevőnek minősíthető.</w:t>
      </w:r>
    </w:p>
    <w:p w:rsidR="00D07494" w:rsidRPr="00E224F6" w:rsidRDefault="00D07494" w:rsidP="006B5B80">
      <w:pPr>
        <w:spacing w:after="0"/>
        <w:ind w:left="150" w:right="150" w:firstLine="240"/>
        <w:jc w:val="both"/>
        <w:rPr>
          <w:b w:val="0"/>
          <w:color w:val="000000"/>
        </w:rPr>
      </w:pPr>
    </w:p>
    <w:p w:rsidR="00D07494" w:rsidRPr="00E30DF7" w:rsidRDefault="00D07494" w:rsidP="00C92577">
      <w:pPr>
        <w:numPr>
          <w:ilvl w:val="1"/>
          <w:numId w:val="29"/>
        </w:numPr>
        <w:spacing w:after="0" w:line="240" w:lineRule="auto"/>
        <w:ind w:left="709" w:hanging="709"/>
        <w:jc w:val="both"/>
        <w:rPr>
          <w:b w:val="0"/>
        </w:rPr>
      </w:pPr>
      <w:bookmarkStart w:id="39" w:name="pr492"/>
      <w:bookmarkEnd w:id="39"/>
      <w:r w:rsidRPr="00E224F6">
        <w:rPr>
          <w:b w:val="0"/>
          <w:color w:val="000000"/>
        </w:rPr>
        <w:lastRenderedPageBreak/>
        <w:t xml:space="preserve">Mindaddig, amíg bármely ajánlattevő számára hiánypótlásra vagy felvilágosítás nyújtására – a 3.2. pont szerinti felszólításban, illetve értesítésben megjelölt - </w:t>
      </w:r>
      <w:r w:rsidRPr="00E30DF7">
        <w:rPr>
          <w:b w:val="0"/>
        </w:rPr>
        <w:t>határidő van folyamatban, az Ajánlattevő pótolhat olyan hiányokat, amelyekre nézve az Ajánlatkérő nem hívta fel hiánypótlásra.</w:t>
      </w:r>
    </w:p>
    <w:p w:rsidR="00D07494" w:rsidRPr="00E224F6" w:rsidRDefault="00D07494" w:rsidP="006B5B80">
      <w:pPr>
        <w:spacing w:after="0"/>
        <w:ind w:left="150" w:right="150" w:firstLine="240"/>
        <w:jc w:val="both"/>
        <w:rPr>
          <w:b w:val="0"/>
          <w:color w:val="000000"/>
        </w:rPr>
      </w:pPr>
    </w:p>
    <w:p w:rsidR="00D07494" w:rsidRPr="00E224F6" w:rsidRDefault="00D07494" w:rsidP="00C92577">
      <w:pPr>
        <w:numPr>
          <w:ilvl w:val="1"/>
          <w:numId w:val="29"/>
        </w:numPr>
        <w:spacing w:after="0" w:line="240" w:lineRule="auto"/>
        <w:ind w:left="709" w:hanging="709"/>
        <w:jc w:val="both"/>
        <w:rPr>
          <w:b w:val="0"/>
          <w:color w:val="000000"/>
        </w:rPr>
      </w:pPr>
      <w:bookmarkStart w:id="40" w:name="pr493"/>
      <w:bookmarkEnd w:id="40"/>
      <w:r w:rsidRPr="00E224F6">
        <w:rPr>
          <w:b w:val="0"/>
          <w:color w:val="000000"/>
        </w:rPr>
        <w:t>Ajánlatkérő újabb hiánypótlást rendel el, ha a korábbi hiánypótlási felhívás(ok)ban nem szereplő hiányt észlelt. A korábban megjelölt hiányok a későbbi hiánypótlások során már nem pótolhatók.</w:t>
      </w:r>
    </w:p>
    <w:p w:rsidR="00D07494" w:rsidRPr="00E224F6" w:rsidRDefault="00D07494" w:rsidP="006B5B80">
      <w:pPr>
        <w:spacing w:after="0"/>
        <w:ind w:left="150" w:right="150" w:firstLine="240"/>
        <w:jc w:val="both"/>
        <w:rPr>
          <w:b w:val="0"/>
          <w:color w:val="000000"/>
        </w:rPr>
      </w:pPr>
      <w:bookmarkStart w:id="41" w:name="pr495"/>
      <w:bookmarkEnd w:id="41"/>
    </w:p>
    <w:p w:rsidR="00D07494" w:rsidRPr="00E224F6" w:rsidRDefault="00D07494" w:rsidP="00C92577">
      <w:pPr>
        <w:numPr>
          <w:ilvl w:val="1"/>
          <w:numId w:val="29"/>
        </w:numPr>
        <w:spacing w:after="0" w:line="240" w:lineRule="auto"/>
        <w:ind w:left="709" w:hanging="709"/>
        <w:jc w:val="both"/>
        <w:rPr>
          <w:b w:val="0"/>
          <w:color w:val="000000"/>
        </w:rPr>
      </w:pPr>
      <w:r w:rsidRPr="00E224F6">
        <w:rPr>
          <w:b w:val="0"/>
          <w:color w:val="000000"/>
        </w:rPr>
        <w:t>A hiánypótlás vagy a felvilágosítás megadása nem járhat:</w:t>
      </w:r>
    </w:p>
    <w:p w:rsidR="00D07494" w:rsidRPr="00E224F6" w:rsidRDefault="00D07494" w:rsidP="006B5B80">
      <w:pPr>
        <w:spacing w:after="0"/>
        <w:ind w:left="851" w:right="150" w:hanging="142"/>
        <w:jc w:val="both"/>
        <w:rPr>
          <w:b w:val="0"/>
          <w:color w:val="000000"/>
        </w:rPr>
      </w:pPr>
      <w:bookmarkStart w:id="42" w:name="pr496"/>
      <w:bookmarkEnd w:id="42"/>
      <w:r w:rsidRPr="00E224F6">
        <w:rPr>
          <w:b w:val="0"/>
          <w:i/>
          <w:iCs/>
          <w:color w:val="000000"/>
        </w:rPr>
        <w:t xml:space="preserve">a) </w:t>
      </w:r>
      <w:r w:rsidRPr="00E224F6">
        <w:rPr>
          <w:b w:val="0"/>
          <w:color w:val="000000"/>
        </w:rPr>
        <w:t>a Kbt. 2. § (1)-(4) bekezdésében foglalt alapelvek sérelmével vagy</w:t>
      </w:r>
    </w:p>
    <w:p w:rsidR="00D07494" w:rsidRPr="00E224F6" w:rsidRDefault="00D07494" w:rsidP="006B5B80">
      <w:pPr>
        <w:spacing w:after="0"/>
        <w:ind w:left="851" w:right="150" w:hanging="142"/>
        <w:jc w:val="both"/>
        <w:rPr>
          <w:b w:val="0"/>
          <w:color w:val="000000"/>
        </w:rPr>
      </w:pPr>
      <w:bookmarkStart w:id="43" w:name="pr497"/>
      <w:bookmarkEnd w:id="43"/>
      <w:r w:rsidRPr="00E224F6">
        <w:rPr>
          <w:b w:val="0"/>
          <w:i/>
          <w:iCs/>
          <w:color w:val="000000"/>
        </w:rPr>
        <w:t xml:space="preserve">b) </w:t>
      </w:r>
      <w:r w:rsidRPr="00E224F6">
        <w:rPr>
          <w:b w:val="0"/>
          <w:color w:val="000000"/>
        </w:rPr>
        <w:t>az ajánlati kötöttség megsértésével, azaz a beszerzés tárgyára vagy a szerződés feltételeire adott tartalmi ajánlat (a továbbiakban: szakmai ajánlat) módosításával.</w:t>
      </w:r>
    </w:p>
    <w:p w:rsidR="00D07494" w:rsidRPr="00E224F6" w:rsidRDefault="00D07494" w:rsidP="006B5B80">
      <w:pPr>
        <w:spacing w:after="0"/>
        <w:ind w:left="150" w:right="150" w:firstLine="240"/>
        <w:jc w:val="both"/>
        <w:rPr>
          <w:b w:val="0"/>
          <w:color w:val="000000"/>
        </w:rPr>
      </w:pPr>
    </w:p>
    <w:p w:rsidR="00D07494" w:rsidRPr="00E224F6" w:rsidRDefault="00D07494" w:rsidP="00C92577">
      <w:pPr>
        <w:numPr>
          <w:ilvl w:val="1"/>
          <w:numId w:val="29"/>
        </w:numPr>
        <w:spacing w:after="0" w:line="240" w:lineRule="auto"/>
        <w:ind w:left="709" w:hanging="709"/>
        <w:jc w:val="both"/>
        <w:rPr>
          <w:b w:val="0"/>
          <w:color w:val="000000"/>
        </w:rPr>
      </w:pPr>
      <w:bookmarkStart w:id="44" w:name="pr498"/>
      <w:bookmarkEnd w:id="44"/>
      <w:r w:rsidRPr="00E224F6">
        <w:rPr>
          <w:b w:val="0"/>
          <w:color w:val="000000"/>
        </w:rPr>
        <w:t>A 3.6. pont b) pontjától eltérően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63. § (4) bekezdése) kialakuló sorrendet nem befolyásolja.</w:t>
      </w:r>
    </w:p>
    <w:p w:rsidR="00D07494" w:rsidRPr="00E224F6" w:rsidRDefault="00D07494" w:rsidP="006B5B80">
      <w:pPr>
        <w:spacing w:after="0"/>
        <w:ind w:right="150"/>
        <w:jc w:val="both"/>
        <w:rPr>
          <w:b w:val="0"/>
          <w:color w:val="000000"/>
        </w:rPr>
      </w:pPr>
    </w:p>
    <w:p w:rsidR="00D07494" w:rsidRDefault="00D07494" w:rsidP="00C92577">
      <w:pPr>
        <w:numPr>
          <w:ilvl w:val="1"/>
          <w:numId w:val="29"/>
        </w:numPr>
        <w:spacing w:after="0" w:line="240" w:lineRule="auto"/>
        <w:ind w:left="709" w:hanging="709"/>
        <w:jc w:val="both"/>
        <w:rPr>
          <w:b w:val="0"/>
          <w:color w:val="000000"/>
        </w:rPr>
      </w:pPr>
      <w:bookmarkStart w:id="45" w:name="pr499"/>
      <w:bookmarkEnd w:id="45"/>
      <w:r w:rsidRPr="00E224F6">
        <w:rPr>
          <w:b w:val="0"/>
          <w:color w:val="000000"/>
        </w:rPr>
        <w:t>Ajánlatkérő köteles meggyőződni arról, hogy a hiánypótlás vagy a felvilágosítás megadása a 3.3. és 3.6. pontokban foglaltaknak megfelel. A 3.3. és 3.6. pontok rendelkezéseinek megsértése esetén, vagy ha a hiánypótlást, felvilágosítás megadását nem, vagy nem az előírt határidőben teljesítették, kizárólag az eredeti ajánlati példányt (példányokat) lehet figyelembe venni az elbírálás során.</w:t>
      </w:r>
    </w:p>
    <w:p w:rsidR="00580090" w:rsidRPr="00E224F6" w:rsidRDefault="00580090" w:rsidP="00580090">
      <w:pPr>
        <w:spacing w:after="0" w:line="240" w:lineRule="auto"/>
        <w:jc w:val="both"/>
        <w:rPr>
          <w:b w:val="0"/>
          <w:color w:val="000000"/>
        </w:rPr>
      </w:pPr>
    </w:p>
    <w:p w:rsidR="00D07494" w:rsidRPr="00580090" w:rsidRDefault="000B1B04" w:rsidP="00C92577">
      <w:pPr>
        <w:pStyle w:val="Cmsor3"/>
        <w:keepNext/>
        <w:numPr>
          <w:ilvl w:val="0"/>
          <w:numId w:val="26"/>
        </w:numPr>
        <w:spacing w:before="0" w:beforeAutospacing="0" w:after="0" w:afterAutospacing="0"/>
        <w:jc w:val="both"/>
        <w:rPr>
          <w:sz w:val="24"/>
          <w:szCs w:val="24"/>
        </w:rPr>
      </w:pPr>
      <w:bookmarkStart w:id="46" w:name="__RefHeading__2686_175021197"/>
      <w:bookmarkEnd w:id="46"/>
      <w:r>
        <w:rPr>
          <w:sz w:val="24"/>
          <w:szCs w:val="24"/>
        </w:rPr>
        <w:t>Az ajánlat</w:t>
      </w:r>
      <w:r w:rsidR="00D07494" w:rsidRPr="00580090">
        <w:rPr>
          <w:sz w:val="24"/>
          <w:szCs w:val="24"/>
        </w:rPr>
        <w:t>ban előforduló számítási hiba javítása és az irreális ajánlati elem</w:t>
      </w:r>
    </w:p>
    <w:p w:rsidR="00580090" w:rsidRPr="00E224F6" w:rsidRDefault="00580090" w:rsidP="00580090">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30"/>
        </w:numPr>
        <w:spacing w:after="0" w:line="240" w:lineRule="auto"/>
        <w:jc w:val="both"/>
        <w:rPr>
          <w:b w:val="0"/>
          <w:color w:val="000000"/>
        </w:rPr>
      </w:pPr>
      <w:r w:rsidRPr="00E224F6">
        <w:rPr>
          <w:b w:val="0"/>
          <w:color w:val="000000"/>
        </w:rPr>
        <w:t>Ha az Ajánlatkérő az ajánlatban a Kbt. 63. § (4)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Ajánlatkérő.</w:t>
      </w:r>
    </w:p>
    <w:p w:rsidR="00D07494" w:rsidRPr="00E224F6" w:rsidRDefault="00D07494" w:rsidP="006B5B80">
      <w:pPr>
        <w:spacing w:after="0"/>
        <w:ind w:left="720"/>
        <w:jc w:val="both"/>
        <w:rPr>
          <w:b w:val="0"/>
          <w:color w:val="000000"/>
        </w:rPr>
      </w:pPr>
    </w:p>
    <w:p w:rsidR="00D07494" w:rsidRPr="00E224F6" w:rsidRDefault="00D07494" w:rsidP="00C92577">
      <w:pPr>
        <w:numPr>
          <w:ilvl w:val="1"/>
          <w:numId w:val="30"/>
        </w:numPr>
        <w:spacing w:after="0" w:line="240" w:lineRule="auto"/>
        <w:jc w:val="both"/>
        <w:rPr>
          <w:b w:val="0"/>
          <w:color w:val="000000"/>
        </w:rPr>
      </w:pPr>
      <w:r w:rsidRPr="00E224F6">
        <w:rPr>
          <w:b w:val="0"/>
          <w:color w:val="000000"/>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a Kbt. 71. § szerint önállóan értékelésre kerül.</w:t>
      </w:r>
    </w:p>
    <w:p w:rsidR="00D07494" w:rsidRPr="00E224F6" w:rsidRDefault="00D07494" w:rsidP="006B5B80">
      <w:pPr>
        <w:spacing w:after="0"/>
        <w:jc w:val="both"/>
        <w:rPr>
          <w:b w:val="0"/>
          <w:color w:val="000000"/>
        </w:rPr>
      </w:pPr>
    </w:p>
    <w:p w:rsidR="00D07494" w:rsidRPr="00E224F6" w:rsidRDefault="00D07494" w:rsidP="00C92577">
      <w:pPr>
        <w:numPr>
          <w:ilvl w:val="1"/>
          <w:numId w:val="30"/>
        </w:numPr>
        <w:spacing w:after="0" w:line="240" w:lineRule="auto"/>
        <w:jc w:val="both"/>
        <w:rPr>
          <w:b w:val="0"/>
          <w:color w:val="000000"/>
        </w:rPr>
      </w:pPr>
      <w:bookmarkStart w:id="47" w:name="pr503"/>
      <w:bookmarkEnd w:id="47"/>
      <w:r w:rsidRPr="00E224F6">
        <w:rPr>
          <w:b w:val="0"/>
          <w:color w:val="000000"/>
        </w:rPr>
        <w:t>Az ár aránytalanul alacsony voltának megítélésekor az Ajánlatkérő korábbi tapasztalataira, a közbeszerzést megelőzően végzett piacfelmérés eredményére vagy a közbeszerzést megelőzően a szükséges anyagi fedezet meghatározásához felhasznált egyéb adatokra lesz figyelemmel. Köteles az Ajánlatkérő a 4.2. pontot alkalmazni különösen akkor, ha az ajánlatban foglalt – a 4.2. pont szerinti - ellenszolgáltatás több mint húsz százalékkal eltér az Ajánlatkérő rendelkezésére álló - az ellenszolgáltatás önállóan értékelésre kerülő valamely eleme esetén az adott elemre eső - anyagi fedezet összegétől.</w:t>
      </w:r>
    </w:p>
    <w:p w:rsidR="00D07494" w:rsidRPr="00E224F6" w:rsidRDefault="00D07494" w:rsidP="006B5B80">
      <w:pPr>
        <w:spacing w:after="0"/>
        <w:ind w:left="720"/>
        <w:jc w:val="both"/>
        <w:rPr>
          <w:b w:val="0"/>
          <w:color w:val="000000"/>
        </w:rPr>
      </w:pPr>
    </w:p>
    <w:p w:rsidR="00D07494" w:rsidRDefault="00D07494" w:rsidP="00C92577">
      <w:pPr>
        <w:numPr>
          <w:ilvl w:val="1"/>
          <w:numId w:val="30"/>
        </w:numPr>
        <w:spacing w:after="0" w:line="240" w:lineRule="auto"/>
        <w:jc w:val="both"/>
        <w:rPr>
          <w:b w:val="0"/>
          <w:color w:val="000000"/>
        </w:rPr>
      </w:pPr>
      <w:r w:rsidRPr="00E224F6">
        <w:rPr>
          <w:b w:val="0"/>
          <w:color w:val="000000"/>
        </w:rPr>
        <w:t>Az aránytalanul alacsony ár tekintetében Ajánlatkérő egyebekben a Kbt. 69. §-a szerint jár el.</w:t>
      </w:r>
    </w:p>
    <w:p w:rsidR="00580090" w:rsidRPr="00E224F6" w:rsidRDefault="00580090" w:rsidP="00580090">
      <w:pPr>
        <w:spacing w:after="0" w:line="240" w:lineRule="auto"/>
        <w:jc w:val="both"/>
        <w:rPr>
          <w:b w:val="0"/>
          <w:color w:val="000000"/>
        </w:rPr>
      </w:pPr>
    </w:p>
    <w:p w:rsidR="00D07494" w:rsidRPr="00580090" w:rsidRDefault="00D07494" w:rsidP="00C92577">
      <w:pPr>
        <w:pStyle w:val="Cmsor3"/>
        <w:keepNext/>
        <w:numPr>
          <w:ilvl w:val="0"/>
          <w:numId w:val="26"/>
        </w:numPr>
        <w:spacing w:before="0" w:beforeAutospacing="0" w:after="0" w:afterAutospacing="0"/>
        <w:jc w:val="both"/>
        <w:rPr>
          <w:sz w:val="24"/>
          <w:szCs w:val="24"/>
        </w:rPr>
      </w:pPr>
      <w:bookmarkStart w:id="48" w:name="__RefHeading__2688_175021197"/>
      <w:bookmarkEnd w:id="48"/>
      <w:r w:rsidRPr="00580090">
        <w:rPr>
          <w:sz w:val="24"/>
          <w:szCs w:val="24"/>
        </w:rPr>
        <w:t>Ajánlatok értékelése és összehasonlítása</w:t>
      </w:r>
    </w:p>
    <w:p w:rsidR="00D07494" w:rsidRPr="00E224F6" w:rsidRDefault="00D07494" w:rsidP="006B5B80">
      <w:pPr>
        <w:spacing w:after="0"/>
        <w:jc w:val="both"/>
        <w:rPr>
          <w:b w:val="0"/>
        </w:rPr>
      </w:pPr>
    </w:p>
    <w:p w:rsidR="00D07494" w:rsidRPr="00E224F6" w:rsidRDefault="00D07494" w:rsidP="00C92577">
      <w:pPr>
        <w:numPr>
          <w:ilvl w:val="1"/>
          <w:numId w:val="31"/>
        </w:numPr>
        <w:spacing w:after="0" w:line="240" w:lineRule="auto"/>
        <w:jc w:val="both"/>
        <w:rPr>
          <w:b w:val="0"/>
        </w:rPr>
      </w:pPr>
      <w:r w:rsidRPr="00E224F6">
        <w:rPr>
          <w:b w:val="0"/>
        </w:rPr>
        <w:t>Ajánlatkérő az Ajánlattételi Felhívásban és az Ajánlati Dokumentációban meghatározott érvényességi és alkalmassági fel</w:t>
      </w:r>
      <w:r w:rsidR="000B1B04">
        <w:rPr>
          <w:b w:val="0"/>
        </w:rPr>
        <w:t>tételeknek megfelelő ajánlatot a tárgyaláson történő módosítás figyelembevételével</w:t>
      </w:r>
      <w:r w:rsidRPr="00E224F6">
        <w:rPr>
          <w:b w:val="0"/>
        </w:rPr>
        <w:t xml:space="preserve"> a megadott értékelési szempont alapján bírálja el.</w:t>
      </w:r>
    </w:p>
    <w:p w:rsidR="00D07494" w:rsidRPr="00E224F6" w:rsidRDefault="00D07494" w:rsidP="006B5B80">
      <w:pPr>
        <w:spacing w:after="0"/>
        <w:rPr>
          <w:b w:val="0"/>
        </w:rPr>
      </w:pPr>
    </w:p>
    <w:p w:rsidR="00580090" w:rsidRPr="00E224F6" w:rsidRDefault="00580090" w:rsidP="00580090">
      <w:pPr>
        <w:spacing w:after="0" w:line="240" w:lineRule="auto"/>
        <w:jc w:val="both"/>
        <w:rPr>
          <w:b w:val="0"/>
        </w:rPr>
      </w:pPr>
    </w:p>
    <w:p w:rsidR="00D07494" w:rsidRPr="00580090" w:rsidRDefault="00D07494" w:rsidP="00C92577">
      <w:pPr>
        <w:pStyle w:val="Cmsor3"/>
        <w:keepNext/>
        <w:numPr>
          <w:ilvl w:val="0"/>
          <w:numId w:val="26"/>
        </w:numPr>
        <w:spacing w:before="0" w:beforeAutospacing="0" w:after="0" w:afterAutospacing="0"/>
        <w:jc w:val="both"/>
        <w:rPr>
          <w:sz w:val="24"/>
          <w:szCs w:val="24"/>
        </w:rPr>
      </w:pPr>
      <w:bookmarkStart w:id="49" w:name="__RefHeading__2690_175021197"/>
      <w:bookmarkEnd w:id="49"/>
      <w:r w:rsidRPr="00580090">
        <w:rPr>
          <w:sz w:val="24"/>
          <w:szCs w:val="24"/>
        </w:rPr>
        <w:t>Az ajánlat érvénytelensége (Kbt. 74-75. §)</w:t>
      </w:r>
    </w:p>
    <w:p w:rsidR="00580090" w:rsidRPr="00E224F6" w:rsidRDefault="00580090" w:rsidP="00580090">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32"/>
        </w:numPr>
        <w:spacing w:after="0" w:line="240" w:lineRule="auto"/>
        <w:jc w:val="both"/>
        <w:rPr>
          <w:b w:val="0"/>
        </w:rPr>
      </w:pPr>
      <w:r w:rsidRPr="00E224F6">
        <w:rPr>
          <w:b w:val="0"/>
        </w:rPr>
        <w:t>Ajánlatkérő köteles megállapítani, hogy mely ajánlatok érvénytelenek, és hogy van-e olyan Ajánlattevő, akit az eljárásból ki kell zárni.</w:t>
      </w:r>
    </w:p>
    <w:p w:rsidR="00D07494" w:rsidRPr="00E224F6" w:rsidRDefault="00D07494" w:rsidP="006B5B80">
      <w:pPr>
        <w:spacing w:after="0"/>
        <w:rPr>
          <w:b w:val="0"/>
        </w:rPr>
      </w:pPr>
    </w:p>
    <w:p w:rsidR="00D07494" w:rsidRPr="00E224F6" w:rsidRDefault="00D07494" w:rsidP="00C92577">
      <w:pPr>
        <w:numPr>
          <w:ilvl w:val="1"/>
          <w:numId w:val="32"/>
        </w:numPr>
        <w:spacing w:after="0" w:line="240" w:lineRule="auto"/>
        <w:jc w:val="both"/>
        <w:rPr>
          <w:b w:val="0"/>
        </w:rPr>
      </w:pPr>
      <w:r w:rsidRPr="00E224F6">
        <w:rPr>
          <w:b w:val="0"/>
        </w:rPr>
        <w:t>Ajánlatkérő az ajánlatok felbontásakor, illetőleg azt követően megállapítja, hogy mely ajánlatok érvénytelenek. Érvénytelen az ajánlat, ha</w:t>
      </w:r>
    </w:p>
    <w:p w:rsidR="00D07494" w:rsidRPr="00E224F6" w:rsidRDefault="00D07494" w:rsidP="006B5B80">
      <w:pPr>
        <w:spacing w:after="0"/>
        <w:ind w:left="705"/>
        <w:jc w:val="both"/>
        <w:rPr>
          <w:b w:val="0"/>
        </w:rPr>
      </w:pPr>
    </w:p>
    <w:p w:rsidR="00D07494" w:rsidRPr="00E224F6" w:rsidRDefault="00D07494" w:rsidP="00C92577">
      <w:pPr>
        <w:numPr>
          <w:ilvl w:val="2"/>
          <w:numId w:val="14"/>
        </w:numPr>
        <w:spacing w:after="0" w:line="240" w:lineRule="auto"/>
        <w:ind w:left="1134" w:right="150" w:hanging="425"/>
        <w:jc w:val="both"/>
        <w:rPr>
          <w:b w:val="0"/>
          <w:color w:val="000000"/>
        </w:rPr>
      </w:pPr>
      <w:bookmarkStart w:id="50" w:name="pr548"/>
      <w:bookmarkEnd w:id="50"/>
      <w:r w:rsidRPr="00E224F6">
        <w:rPr>
          <w:b w:val="0"/>
          <w:color w:val="000000"/>
        </w:rPr>
        <w:t>azt az ajánlattételi határidő lejárta után nyújtották be;</w:t>
      </w:r>
    </w:p>
    <w:p w:rsidR="00D07494" w:rsidRPr="00E224F6" w:rsidRDefault="00D07494" w:rsidP="00C92577">
      <w:pPr>
        <w:numPr>
          <w:ilvl w:val="2"/>
          <w:numId w:val="14"/>
        </w:numPr>
        <w:spacing w:after="0" w:line="240" w:lineRule="auto"/>
        <w:ind w:left="1134" w:right="150" w:hanging="425"/>
        <w:jc w:val="both"/>
        <w:rPr>
          <w:b w:val="0"/>
          <w:color w:val="000000"/>
        </w:rPr>
      </w:pPr>
      <w:bookmarkStart w:id="51" w:name="pr549"/>
      <w:bookmarkEnd w:id="51"/>
      <w:r w:rsidRPr="00E224F6">
        <w:rPr>
          <w:b w:val="0"/>
          <w:color w:val="000000"/>
        </w:rPr>
        <w:t>az ajánlattevő vagy alvállalkozója</w:t>
      </w:r>
      <w:r w:rsidR="001672FB">
        <w:rPr>
          <w:b w:val="0"/>
          <w:color w:val="000000"/>
        </w:rPr>
        <w:t>,</w:t>
      </w:r>
      <w:r w:rsidRPr="00E224F6">
        <w:rPr>
          <w:b w:val="0"/>
          <w:color w:val="000000"/>
        </w:rPr>
        <w:t xml:space="preserve"> vagy az ajánlatban az alkalmasság igazolásában részt vevő szervezet nem felel meg az összeférhetetlenségi követelményeknek (Kbt. 24. §);</w:t>
      </w:r>
    </w:p>
    <w:p w:rsidR="00D07494" w:rsidRPr="00E224F6" w:rsidRDefault="00D07494" w:rsidP="00C92577">
      <w:pPr>
        <w:numPr>
          <w:ilvl w:val="2"/>
          <w:numId w:val="14"/>
        </w:numPr>
        <w:spacing w:after="0" w:line="240" w:lineRule="auto"/>
        <w:ind w:left="1134" w:right="150" w:hanging="425"/>
        <w:jc w:val="both"/>
        <w:rPr>
          <w:b w:val="0"/>
          <w:color w:val="000000"/>
        </w:rPr>
      </w:pPr>
      <w:bookmarkStart w:id="52" w:name="pr550"/>
      <w:bookmarkEnd w:id="52"/>
      <w:r w:rsidRPr="00E224F6">
        <w:rPr>
          <w:b w:val="0"/>
          <w:color w:val="000000"/>
        </w:rPr>
        <w:t>az ajánlattevőt vagy alvállalkozóját, vagy az alkalmasság igazolásában részt vevő szervezetet az eljárásból kizárták;</w:t>
      </w:r>
    </w:p>
    <w:p w:rsidR="00D07494" w:rsidRPr="00E224F6" w:rsidRDefault="00D07494" w:rsidP="00C92577">
      <w:pPr>
        <w:numPr>
          <w:ilvl w:val="2"/>
          <w:numId w:val="14"/>
        </w:numPr>
        <w:spacing w:after="0" w:line="240" w:lineRule="auto"/>
        <w:ind w:left="1134" w:right="150" w:hanging="425"/>
        <w:jc w:val="both"/>
        <w:rPr>
          <w:b w:val="0"/>
          <w:color w:val="000000"/>
        </w:rPr>
      </w:pPr>
      <w:bookmarkStart w:id="53" w:name="pr551"/>
      <w:bookmarkEnd w:id="53"/>
      <w:r w:rsidRPr="00E224F6">
        <w:rPr>
          <w:b w:val="0"/>
          <w:color w:val="000000"/>
        </w:rPr>
        <w:t>az ajánlattevő nem felel meg a szerződés teljesítéséhez szükséges alkalmassági követelményeknek;</w:t>
      </w:r>
    </w:p>
    <w:p w:rsidR="00D07494" w:rsidRPr="00E224F6" w:rsidRDefault="00D07494" w:rsidP="00C92577">
      <w:pPr>
        <w:numPr>
          <w:ilvl w:val="2"/>
          <w:numId w:val="14"/>
        </w:numPr>
        <w:spacing w:after="0" w:line="240" w:lineRule="auto"/>
        <w:ind w:left="1134" w:right="150" w:hanging="425"/>
        <w:jc w:val="both"/>
        <w:rPr>
          <w:b w:val="0"/>
          <w:color w:val="000000"/>
        </w:rPr>
      </w:pPr>
      <w:bookmarkStart w:id="54" w:name="pr552"/>
      <w:bookmarkEnd w:id="54"/>
      <w:r w:rsidRPr="00E224F6">
        <w:rPr>
          <w:b w:val="0"/>
          <w:color w:val="000000"/>
        </w:rPr>
        <w:t>egyéb módon nem felel meg az ajánlat</w:t>
      </w:r>
      <w:r w:rsidR="00DF7F95">
        <w:rPr>
          <w:b w:val="0"/>
          <w:color w:val="000000"/>
        </w:rPr>
        <w:t>tétel</w:t>
      </w:r>
      <w:r w:rsidRPr="00E224F6">
        <w:rPr>
          <w:b w:val="0"/>
          <w:color w:val="000000"/>
        </w:rPr>
        <w:t>i felhívásban és a dokumentációban, valamint a jogszabályokban meghatározott feltételeknek, ide nem értve az ajánlatok ajánlatkérő által előírt formai követelményeit;</w:t>
      </w:r>
    </w:p>
    <w:p w:rsidR="00D07494" w:rsidRPr="00E224F6" w:rsidRDefault="00D07494" w:rsidP="00C92577">
      <w:pPr>
        <w:numPr>
          <w:ilvl w:val="0"/>
          <w:numId w:val="14"/>
        </w:numPr>
        <w:spacing w:after="0" w:line="240" w:lineRule="auto"/>
        <w:ind w:left="1134" w:right="150" w:hanging="425"/>
        <w:jc w:val="both"/>
        <w:rPr>
          <w:b w:val="0"/>
          <w:color w:val="000000"/>
        </w:rPr>
      </w:pPr>
      <w:bookmarkStart w:id="55" w:name="pr553"/>
      <w:bookmarkStart w:id="56" w:name="pr554"/>
      <w:bookmarkEnd w:id="55"/>
      <w:bookmarkEnd w:id="56"/>
      <w:r w:rsidRPr="00E224F6">
        <w:rPr>
          <w:b w:val="0"/>
          <w:color w:val="000000"/>
        </w:rPr>
        <w:t>aránytalanul alacsony ellenszolgáltatást tartalmaz (Kbt. 69. §);</w:t>
      </w:r>
    </w:p>
    <w:p w:rsidR="00D07494" w:rsidRPr="00E224F6" w:rsidRDefault="00D07494" w:rsidP="00C92577">
      <w:pPr>
        <w:numPr>
          <w:ilvl w:val="0"/>
          <w:numId w:val="14"/>
        </w:numPr>
        <w:spacing w:after="0" w:line="240" w:lineRule="auto"/>
        <w:ind w:left="1134" w:right="150" w:hanging="425"/>
        <w:jc w:val="both"/>
        <w:rPr>
          <w:b w:val="0"/>
          <w:color w:val="000000"/>
        </w:rPr>
      </w:pPr>
      <w:bookmarkStart w:id="57" w:name="pr555"/>
      <w:bookmarkEnd w:id="57"/>
      <w:r w:rsidRPr="00E224F6">
        <w:rPr>
          <w:b w:val="0"/>
          <w:color w:val="000000"/>
        </w:rPr>
        <w:t>lehetetlen vagy túlzottan magas vagy alacsony mértékű, illetve kirívóan aránytalan kötelezettségvállalást tartalmaz (Kbt. 70. §);</w:t>
      </w:r>
    </w:p>
    <w:p w:rsidR="00D07494" w:rsidRPr="00E224F6" w:rsidRDefault="00D07494" w:rsidP="006B5B80">
      <w:pPr>
        <w:tabs>
          <w:tab w:val="left" w:pos="1134"/>
        </w:tabs>
        <w:spacing w:after="0"/>
        <w:rPr>
          <w:b w:val="0"/>
        </w:rPr>
      </w:pPr>
      <w:bookmarkStart w:id="58" w:name="pr556"/>
      <w:bookmarkEnd w:id="58"/>
    </w:p>
    <w:p w:rsidR="00D07494" w:rsidRPr="00E224F6" w:rsidRDefault="00D07494" w:rsidP="00C92577">
      <w:pPr>
        <w:numPr>
          <w:ilvl w:val="1"/>
          <w:numId w:val="32"/>
        </w:numPr>
        <w:spacing w:after="0" w:line="240" w:lineRule="auto"/>
        <w:jc w:val="both"/>
        <w:rPr>
          <w:b w:val="0"/>
        </w:rPr>
      </w:pPr>
      <w:r w:rsidRPr="00E224F6">
        <w:rPr>
          <w:b w:val="0"/>
        </w:rPr>
        <w:t>Az ajánlatkérőnek ki kell zárnia az eljárásból azt az ajánlattevőt, alvállalkozót vagy az alkalmasság igazolásában részt vevő szervezetet, aki</w:t>
      </w:r>
    </w:p>
    <w:p w:rsidR="00D07494" w:rsidRPr="00E224F6" w:rsidRDefault="00D07494" w:rsidP="006B5B80">
      <w:pPr>
        <w:spacing w:after="0"/>
        <w:ind w:left="705"/>
        <w:jc w:val="both"/>
        <w:rPr>
          <w:b w:val="0"/>
        </w:rPr>
      </w:pPr>
    </w:p>
    <w:p w:rsidR="00D07494" w:rsidRPr="00E224F6" w:rsidRDefault="00D07494" w:rsidP="00C92577">
      <w:pPr>
        <w:numPr>
          <w:ilvl w:val="0"/>
          <w:numId w:val="14"/>
        </w:numPr>
        <w:spacing w:after="0" w:line="240" w:lineRule="auto"/>
        <w:ind w:left="1134" w:right="150" w:hanging="425"/>
        <w:jc w:val="both"/>
        <w:rPr>
          <w:b w:val="0"/>
          <w:color w:val="000000"/>
        </w:rPr>
      </w:pPr>
      <w:bookmarkStart w:id="59" w:name="pr560"/>
      <w:bookmarkEnd w:id="59"/>
      <w:r w:rsidRPr="00E224F6">
        <w:rPr>
          <w:b w:val="0"/>
          <w:color w:val="000000"/>
        </w:rPr>
        <w:t>a kizáró okok (Kbt. 56-57. §) hatálya alá tartozik;</w:t>
      </w:r>
    </w:p>
    <w:p w:rsidR="00D07494" w:rsidRPr="00E224F6" w:rsidRDefault="00D07494" w:rsidP="00C92577">
      <w:pPr>
        <w:numPr>
          <w:ilvl w:val="0"/>
          <w:numId w:val="14"/>
        </w:numPr>
        <w:spacing w:after="0" w:line="240" w:lineRule="auto"/>
        <w:ind w:left="1134" w:right="150" w:hanging="425"/>
        <w:jc w:val="both"/>
        <w:rPr>
          <w:b w:val="0"/>
          <w:color w:val="000000"/>
        </w:rPr>
      </w:pPr>
      <w:bookmarkStart w:id="60" w:name="pr561"/>
      <w:bookmarkEnd w:id="60"/>
      <w:r w:rsidRPr="00E224F6">
        <w:rPr>
          <w:b w:val="0"/>
          <w:color w:val="000000"/>
        </w:rPr>
        <w:t>részéről a kizáró ok (Kbt. 56-57. §) az eljárás során következett be.</w:t>
      </w:r>
    </w:p>
    <w:p w:rsidR="00D07494" w:rsidRPr="00E224F6" w:rsidRDefault="00D07494" w:rsidP="006B5B80">
      <w:pPr>
        <w:spacing w:after="0"/>
        <w:rPr>
          <w:b w:val="0"/>
        </w:rPr>
      </w:pPr>
    </w:p>
    <w:p w:rsidR="00D07494" w:rsidRPr="00E224F6" w:rsidRDefault="00D07494" w:rsidP="00C92577">
      <w:pPr>
        <w:numPr>
          <w:ilvl w:val="1"/>
          <w:numId w:val="32"/>
        </w:numPr>
        <w:spacing w:after="0" w:line="240" w:lineRule="auto"/>
        <w:jc w:val="both"/>
        <w:rPr>
          <w:b w:val="0"/>
        </w:rPr>
      </w:pPr>
      <w:r w:rsidRPr="00E224F6">
        <w:rPr>
          <w:b w:val="0"/>
        </w:rPr>
        <w:t>A Kbt. 77. § (1) bekezdése alapján az Ajánlatkérő köteles az ajánlattevőt írásban tájékoztatni az ajánlattevő kizárásáról, a szerződés teljesítésére való alkalmatlanságának megállapításáról, ajánlatának a Kbt. 74. § szerinti egyéb okból történt érvénytelenné nyilvánításáról, valamint ezek részletes indokáról, az erről hozott döntést követően a lehető leghamarabb, de legkésőbb három munkanapon belül.</w:t>
      </w:r>
    </w:p>
    <w:p w:rsidR="00D07494" w:rsidRPr="00E224F6" w:rsidRDefault="00D07494" w:rsidP="006B5B80">
      <w:pPr>
        <w:spacing w:after="0"/>
        <w:rPr>
          <w:b w:val="0"/>
        </w:rPr>
      </w:pPr>
    </w:p>
    <w:p w:rsidR="00D07494" w:rsidRPr="00E224F6" w:rsidRDefault="00D07494" w:rsidP="00C92577">
      <w:pPr>
        <w:numPr>
          <w:ilvl w:val="1"/>
          <w:numId w:val="32"/>
        </w:numPr>
        <w:spacing w:after="0" w:line="240" w:lineRule="auto"/>
        <w:jc w:val="both"/>
        <w:rPr>
          <w:b w:val="0"/>
        </w:rPr>
      </w:pPr>
      <w:r w:rsidRPr="00E224F6">
        <w:rPr>
          <w:b w:val="0"/>
        </w:rPr>
        <w:t>Ajánlatkérő semmiféle információt nem ad az ajánlatok felbontása után, az ajánlatok vizsgálatára, tisztázására, értékelésére és összehasonlítására nézve, sem az Ajánlattevőknek, sem pedig más olyan személynek, aki hivatalosan nem vesz részt az eljárásban, kivételt képeznek a Kbt. 80. § (4) bekezdésében és a Kbt. 81. §-ában foglaltak.</w:t>
      </w:r>
    </w:p>
    <w:p w:rsidR="00D07494" w:rsidRPr="00E224F6" w:rsidRDefault="00D07494" w:rsidP="006B5B80">
      <w:pPr>
        <w:spacing w:after="0"/>
        <w:rPr>
          <w:b w:val="0"/>
        </w:rPr>
      </w:pPr>
    </w:p>
    <w:p w:rsidR="00D07494" w:rsidRDefault="00E464E6" w:rsidP="00C92577">
      <w:pPr>
        <w:pStyle w:val="Cmsor2"/>
        <w:pageBreakBefore/>
        <w:numPr>
          <w:ilvl w:val="0"/>
          <w:numId w:val="15"/>
        </w:numPr>
        <w:spacing w:before="0" w:after="0"/>
        <w:ind w:left="0" w:firstLine="0"/>
        <w:jc w:val="center"/>
        <w:rPr>
          <w:rFonts w:ascii="Times New Roman" w:hAnsi="Times New Roman"/>
          <w:kern w:val="1"/>
          <w:sz w:val="24"/>
          <w:szCs w:val="24"/>
        </w:rPr>
      </w:pPr>
      <w:bookmarkStart w:id="61" w:name="__RefHeading__2692_175021197"/>
      <w:bookmarkEnd w:id="61"/>
      <w:r>
        <w:rPr>
          <w:rFonts w:ascii="Times New Roman" w:hAnsi="Times New Roman"/>
          <w:kern w:val="1"/>
          <w:sz w:val="24"/>
          <w:szCs w:val="24"/>
        </w:rPr>
        <w:lastRenderedPageBreak/>
        <w:t xml:space="preserve"> </w:t>
      </w:r>
      <w:r w:rsidR="00D07494" w:rsidRPr="00580090">
        <w:rPr>
          <w:rFonts w:ascii="Times New Roman" w:hAnsi="Times New Roman"/>
          <w:kern w:val="1"/>
          <w:sz w:val="24"/>
          <w:szCs w:val="24"/>
        </w:rPr>
        <w:t>ÉRTÉKELÉSI SZEMPONTRENDSZER</w:t>
      </w:r>
    </w:p>
    <w:p w:rsidR="00580090" w:rsidRPr="00580090" w:rsidRDefault="00580090" w:rsidP="00580090">
      <w:pPr>
        <w:rPr>
          <w:lang w:eastAsia="hu-HU"/>
        </w:rPr>
      </w:pPr>
    </w:p>
    <w:p w:rsidR="00D07494" w:rsidRDefault="00D07494" w:rsidP="00C92577">
      <w:pPr>
        <w:pStyle w:val="Cmsor3"/>
        <w:keepNext/>
        <w:numPr>
          <w:ilvl w:val="0"/>
          <w:numId w:val="33"/>
        </w:numPr>
        <w:spacing w:before="0" w:beforeAutospacing="0" w:after="0" w:afterAutospacing="0"/>
        <w:jc w:val="both"/>
        <w:rPr>
          <w:sz w:val="24"/>
          <w:szCs w:val="24"/>
        </w:rPr>
      </w:pPr>
      <w:bookmarkStart w:id="62" w:name="__RefHeading__2694_175021197"/>
      <w:bookmarkEnd w:id="62"/>
      <w:r w:rsidRPr="00580090">
        <w:rPr>
          <w:sz w:val="24"/>
          <w:szCs w:val="24"/>
        </w:rPr>
        <w:t>Általános előírások</w:t>
      </w:r>
    </w:p>
    <w:p w:rsidR="00580090" w:rsidRPr="00580090" w:rsidRDefault="00580090" w:rsidP="00580090">
      <w:pPr>
        <w:pStyle w:val="Cmsor3"/>
        <w:keepNext/>
        <w:spacing w:before="0" w:beforeAutospacing="0" w:after="0" w:afterAutospacing="0"/>
        <w:ind w:left="705"/>
        <w:jc w:val="both"/>
        <w:rPr>
          <w:sz w:val="24"/>
          <w:szCs w:val="24"/>
        </w:rPr>
      </w:pPr>
    </w:p>
    <w:p w:rsidR="00D07494" w:rsidRPr="00E224F6" w:rsidRDefault="00D07494" w:rsidP="00C92577">
      <w:pPr>
        <w:numPr>
          <w:ilvl w:val="1"/>
          <w:numId w:val="33"/>
        </w:numPr>
        <w:spacing w:after="0" w:line="240" w:lineRule="auto"/>
        <w:jc w:val="both"/>
        <w:rPr>
          <w:b w:val="0"/>
        </w:rPr>
      </w:pPr>
      <w:r w:rsidRPr="00E224F6">
        <w:rPr>
          <w:b w:val="0"/>
        </w:rPr>
        <w:t>Az Ajánlatkérő felhívja az Ajánlattevők figyelmét, hogy a dokumentációban megfogalmazottak szolgáltatás alapfeltételeit, követelményeit határozzák meg. Az Ajánlattevők jogosultak olyan, az eljárás tárgyával összefüggő túlvállalásokat tenni, amelyek előnyösek az Ajánlatkérőnek, ugyanakkor az ilyen túlvállalásokat Ajánlatkérő az ajánlatok értékelésekor nem veszi figyelembe, vagyis a túlvállalások megajánlása semmilyen szempontból nem eredményezi az Ajánlattevő ajánlatának előnyösebb értékelését.</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Ajánlatkérő felhívja az Ajánlattevők figyelmét arra, hogy csak olyan túlvállalásokat tartalmazó ajánlat fogadható el érvényesnek, melyben megajánlott túlvállalások megvalósulása nem tartalmaz olyan részeket, amelyek akadályoznák a beruházást és az elvégzett feladatok lezárását. Csak olyan mértékben és módon lehet túlvállalásokat és megajánlásokat tenni, melyek nem ellentétesek a jogszabályokkal valamint a kiírás feltételeivel.</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Az Ajánlattevő nem ajánlhat meg olyan pénzügyi konstrukciót, amelyik akadályozza az Ajánlatkérőt a pénz jogszabályok szerinti felhasználásában. A fentiekben írtak ellenére tett megajánlás esetén az ajánlatot az Ajánlatkérő érvényteleníti, tekintve, hogy a részleges érvénytelenség a Kbt. alapján nem kezelhető.</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Az Aján</w:t>
      </w:r>
      <w:r w:rsidR="00580090">
        <w:rPr>
          <w:b w:val="0"/>
        </w:rPr>
        <w:t>latkérő felhívja az Ajánlattevő</w:t>
      </w:r>
      <w:r w:rsidRPr="00E224F6">
        <w:rPr>
          <w:b w:val="0"/>
        </w:rPr>
        <w:t xml:space="preserve"> figyelmét, hogy túlvállalásaik ellenértékének is szerepelnie kell a vállalási díjban, továbbá arra, hogy az Ajánlattevő által megtett túlvállalások is részletes szerződéses feltételekké válnak, azaz a szerződés részét fogják képezni.</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Az Ajánlatkérő felhívja az Aj</w:t>
      </w:r>
      <w:r w:rsidR="00580090">
        <w:rPr>
          <w:b w:val="0"/>
        </w:rPr>
        <w:t>ánlattevő</w:t>
      </w:r>
      <w:r w:rsidRPr="00E224F6">
        <w:rPr>
          <w:b w:val="0"/>
        </w:rPr>
        <w:t xml:space="preserve"> figyelmét, hogy nem lehet opciós, többváltozatú ajánlatot tenni, az Ajánlatkérő minden megajánlást az ajánlat részeként értékel és nem áll módjában egyes ajánlati elemeket elfogadni, másokat elvetni; az ajánlatokat csak, mint egységes egészet tudja kezelni, értékelni és elfogadni. Ezért az Ajánlatkérő az ilyen megajánlás esetén az egész ajánlatot érvényteleníti és az eljárás további menetéből kizárja.</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Nem fogad el olyan ajánlatot az Ajánlatkérő, amelyik valamilyen ingyenes szolgáltatás vagy ajándék megajánlását tartalmazza. Szerződéskötés esetén az Ajánlattevő ajánlatában található minden megajánlás a szerződés részéve válik. Ezért minden olyan ajánlat érvénytelen, amelyik megajánlása(i)</w:t>
      </w:r>
      <w:r w:rsidR="001672FB">
        <w:rPr>
          <w:b w:val="0"/>
        </w:rPr>
        <w:t>,</w:t>
      </w:r>
      <w:r w:rsidRPr="00E224F6">
        <w:rPr>
          <w:b w:val="0"/>
        </w:rPr>
        <w:t xml:space="preserve"> vagy a megajánlások mértéke jogszabályba vagy a kiírás feltételeibe ütközik.</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Ha az ajánlati ár számokkal megadott összege és a betűvel leírt összeg között eltérés mutatkozik, akkor a betűvel kiírt összeget tekinti Ajánlatkérő érvényesnek.</w:t>
      </w:r>
    </w:p>
    <w:p w:rsidR="00D07494" w:rsidRPr="00E224F6" w:rsidRDefault="00D07494" w:rsidP="006B5B80">
      <w:pPr>
        <w:spacing w:after="0"/>
        <w:jc w:val="both"/>
        <w:rPr>
          <w:b w:val="0"/>
        </w:rPr>
      </w:pPr>
    </w:p>
    <w:p w:rsidR="00D07494" w:rsidRDefault="00D07494" w:rsidP="00C92577">
      <w:pPr>
        <w:numPr>
          <w:ilvl w:val="1"/>
          <w:numId w:val="33"/>
        </w:numPr>
        <w:spacing w:after="0" w:line="240" w:lineRule="auto"/>
        <w:jc w:val="both"/>
        <w:rPr>
          <w:b w:val="0"/>
        </w:rPr>
      </w:pPr>
      <w:r w:rsidRPr="00E224F6">
        <w:rPr>
          <w:b w:val="0"/>
        </w:rPr>
        <w:t>Az Ajánlattevőnek az ajánlati árat a szerződés tárgyának teljes körű megvalósítására, a befejezési határidőre prognosztizált, rögzített vállalkozási díjként kell megadnia, forintban.</w:t>
      </w:r>
    </w:p>
    <w:p w:rsidR="00580090" w:rsidRDefault="00580090" w:rsidP="00580090">
      <w:pPr>
        <w:pStyle w:val="Listaszerbekezds"/>
        <w:rPr>
          <w:b w:val="0"/>
        </w:rPr>
      </w:pPr>
    </w:p>
    <w:p w:rsidR="00580090" w:rsidRPr="00E224F6" w:rsidRDefault="00580090" w:rsidP="00580090">
      <w:pPr>
        <w:spacing w:after="0" w:line="240" w:lineRule="auto"/>
        <w:ind w:left="705"/>
        <w:jc w:val="both"/>
        <w:rPr>
          <w:b w:val="0"/>
        </w:rPr>
      </w:pPr>
    </w:p>
    <w:p w:rsidR="00D07494" w:rsidRPr="00580090" w:rsidRDefault="00D07494" w:rsidP="00C92577">
      <w:pPr>
        <w:pStyle w:val="Cmsor3"/>
        <w:keepNext/>
        <w:numPr>
          <w:ilvl w:val="0"/>
          <w:numId w:val="33"/>
        </w:numPr>
        <w:spacing w:before="0" w:beforeAutospacing="0" w:after="0" w:afterAutospacing="0"/>
        <w:jc w:val="both"/>
        <w:rPr>
          <w:sz w:val="24"/>
          <w:szCs w:val="24"/>
        </w:rPr>
      </w:pPr>
      <w:bookmarkStart w:id="63" w:name="__RefHeading__2696_175021197"/>
      <w:bookmarkEnd w:id="63"/>
      <w:r w:rsidRPr="00580090">
        <w:rPr>
          <w:sz w:val="24"/>
          <w:szCs w:val="24"/>
        </w:rPr>
        <w:lastRenderedPageBreak/>
        <w:t>Értékelési  szempont</w:t>
      </w:r>
    </w:p>
    <w:p w:rsidR="00D07494" w:rsidRDefault="00D07494" w:rsidP="006B5B80">
      <w:pPr>
        <w:spacing w:after="0"/>
        <w:ind w:left="705"/>
        <w:jc w:val="both"/>
        <w:rPr>
          <w:b w:val="0"/>
        </w:rPr>
      </w:pPr>
      <w:r w:rsidRPr="00E224F6">
        <w:rPr>
          <w:b w:val="0"/>
        </w:rPr>
        <w:t>A bírálati szempont a Kbt. 71. § (2) bekezdés a) pontja alapján a legalacsonyabb összegű ellenszolgáltatás</w:t>
      </w:r>
    </w:p>
    <w:p w:rsidR="00580090" w:rsidRPr="00E224F6" w:rsidRDefault="00580090" w:rsidP="006B5B80">
      <w:pPr>
        <w:spacing w:after="0"/>
        <w:ind w:left="705"/>
        <w:jc w:val="both"/>
        <w:rPr>
          <w:b w:val="0"/>
        </w:rPr>
      </w:pPr>
    </w:p>
    <w:p w:rsidR="00D07494" w:rsidRDefault="001672FB" w:rsidP="00C92577">
      <w:pPr>
        <w:pStyle w:val="Cmsor3"/>
        <w:keepNext/>
        <w:numPr>
          <w:ilvl w:val="0"/>
          <w:numId w:val="33"/>
        </w:numPr>
        <w:spacing w:before="0" w:beforeAutospacing="0" w:after="0" w:afterAutospacing="0"/>
        <w:jc w:val="both"/>
        <w:rPr>
          <w:sz w:val="24"/>
          <w:szCs w:val="24"/>
          <w:u w:val="single"/>
        </w:rPr>
      </w:pPr>
      <w:bookmarkStart w:id="64" w:name="__RefHeading__2698_175021197"/>
      <w:bookmarkEnd w:id="64"/>
      <w:r>
        <w:rPr>
          <w:sz w:val="24"/>
          <w:szCs w:val="24"/>
          <w:u w:val="single"/>
        </w:rPr>
        <w:t>A</w:t>
      </w:r>
      <w:r w:rsidR="00D07494" w:rsidRPr="00580090">
        <w:rPr>
          <w:sz w:val="24"/>
          <w:szCs w:val="24"/>
          <w:u w:val="single"/>
        </w:rPr>
        <w:t>jánlati ár (nettó Ft)</w:t>
      </w:r>
    </w:p>
    <w:p w:rsidR="00580090" w:rsidRPr="00580090" w:rsidRDefault="00580090" w:rsidP="00580090">
      <w:pPr>
        <w:pStyle w:val="Cmsor3"/>
        <w:keepNext/>
        <w:spacing w:before="0" w:beforeAutospacing="0" w:after="0" w:afterAutospacing="0"/>
        <w:ind w:left="705"/>
        <w:jc w:val="both"/>
        <w:rPr>
          <w:sz w:val="24"/>
          <w:szCs w:val="24"/>
          <w:u w:val="single"/>
        </w:rPr>
      </w:pPr>
    </w:p>
    <w:p w:rsidR="00D07494" w:rsidRPr="00E224F6" w:rsidRDefault="00D07494" w:rsidP="00C92577">
      <w:pPr>
        <w:numPr>
          <w:ilvl w:val="1"/>
          <w:numId w:val="33"/>
        </w:numPr>
        <w:spacing w:after="0" w:line="240" w:lineRule="auto"/>
        <w:jc w:val="both"/>
        <w:rPr>
          <w:b w:val="0"/>
        </w:rPr>
      </w:pPr>
      <w:r w:rsidRPr="00E224F6">
        <w:rPr>
          <w:b w:val="0"/>
        </w:rPr>
        <w:t>A nettó ajánlati ár kialakítása során a kiadott dokumentáció feladatleírásának ismerete mellett az alábbi pontokat is figyelembe kell venni.</w:t>
      </w:r>
    </w:p>
    <w:p w:rsidR="00D07494" w:rsidRPr="00E224F6" w:rsidRDefault="00D07494" w:rsidP="006B5B80">
      <w:pPr>
        <w:spacing w:after="0"/>
        <w:jc w:val="both"/>
        <w:rPr>
          <w:b w:val="0"/>
        </w:rPr>
      </w:pPr>
    </w:p>
    <w:p w:rsidR="00D07494" w:rsidRDefault="00D07494" w:rsidP="00C92577">
      <w:pPr>
        <w:numPr>
          <w:ilvl w:val="1"/>
          <w:numId w:val="33"/>
        </w:numPr>
        <w:spacing w:after="0" w:line="240" w:lineRule="auto"/>
        <w:jc w:val="both"/>
        <w:rPr>
          <w:b w:val="0"/>
        </w:rPr>
      </w:pPr>
      <w:r w:rsidRPr="00E224F6">
        <w:rPr>
          <w:b w:val="0"/>
        </w:rPr>
        <w:t xml:space="preserve">Az ajánlatban szereplő áraknak fix árnak kell lennie, vagyis az </w:t>
      </w:r>
      <w:r w:rsidRPr="00E224F6">
        <w:rPr>
          <w:b w:val="0"/>
          <w:bCs/>
        </w:rPr>
        <w:t>Ajánlattevők</w:t>
      </w:r>
      <w:r w:rsidRPr="00E224F6">
        <w:rPr>
          <w:b w:val="0"/>
        </w:rPr>
        <w:t xml:space="preserve"> semmilyen formában és semmilyen hivatkozással nem tehetnek változó árat tartalmazó ajánlatot.</w:t>
      </w:r>
    </w:p>
    <w:p w:rsidR="000A7ED3" w:rsidRPr="00580090" w:rsidRDefault="000A7ED3" w:rsidP="000A7ED3">
      <w:pPr>
        <w:spacing w:after="0" w:line="240" w:lineRule="auto"/>
        <w:jc w:val="both"/>
        <w:rPr>
          <w:b w:val="0"/>
        </w:rPr>
      </w:pPr>
    </w:p>
    <w:p w:rsidR="00D07494" w:rsidRPr="00E224F6" w:rsidRDefault="00D07494" w:rsidP="00C92577">
      <w:pPr>
        <w:numPr>
          <w:ilvl w:val="1"/>
          <w:numId w:val="33"/>
        </w:numPr>
        <w:spacing w:after="0" w:line="240" w:lineRule="auto"/>
        <w:jc w:val="both"/>
        <w:rPr>
          <w:b w:val="0"/>
        </w:rPr>
      </w:pPr>
      <w:r w:rsidRPr="00E224F6">
        <w:rPr>
          <w:b w:val="0"/>
        </w:rPr>
        <w:t>A nettó árakat úgy kell megadni, hogy azok tartalmazzanak minden járulékos költséget, függetlenül azok formájától és forrásától, pl. különböző díjak és illetékek, járulékok stb. Minden áradatot úgy kell megadni, hogy a nettó ár mellett egyértelmű formában szerepeljen az Á</w:t>
      </w:r>
      <w:r w:rsidR="000B1B04">
        <w:rPr>
          <w:b w:val="0"/>
        </w:rPr>
        <w:t xml:space="preserve">FA, valamint a bruttó ár. </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A nettó ajánlati árnak tartalmaznia kell a teljesítés időtartama alatti árváltozásból eredő megrendelői kockázatot és vállalkozói hasznot is.</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Az Ajánlattevők csak magyar forintban (HUF) tehetnek ajánlatot és a szerződéskötés valutaneme is csak ez lehet.</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A nettó ajánlati árnak tartalmaznia kell mindazokat a költségeket, amelyek az ajánlat tárgyának eredményfelelős megvalósításához, az ajánlati feltételekben rögzített feltételek betartásához szükségesek, így többek között minden illetéket, díjat</w:t>
      </w:r>
      <w:r w:rsidR="000A7ED3">
        <w:rPr>
          <w:b w:val="0"/>
        </w:rPr>
        <w:t>, oktatási jegyzeteket nyomtatott illetve elektronikus formában, vizsgáztatási díjakat</w:t>
      </w:r>
      <w:r w:rsidRPr="00E224F6">
        <w:rPr>
          <w:b w:val="0"/>
        </w:rPr>
        <w:t>.</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 xml:space="preserve">Az ajánlat csak banki átutalásos fizetési módot tartalmazhat, minden egyéb fizetési mód elfogadhatatlan az Ajánlatkérő számára. </w:t>
      </w:r>
    </w:p>
    <w:p w:rsidR="00D07494" w:rsidRPr="00E224F6" w:rsidRDefault="00D07494" w:rsidP="006B5B80">
      <w:pPr>
        <w:spacing w:after="0"/>
        <w:jc w:val="both"/>
        <w:rPr>
          <w:b w:val="0"/>
        </w:rPr>
      </w:pPr>
    </w:p>
    <w:p w:rsidR="00D07494" w:rsidRPr="00E224F6" w:rsidRDefault="00D07494" w:rsidP="00C92577">
      <w:pPr>
        <w:numPr>
          <w:ilvl w:val="1"/>
          <w:numId w:val="33"/>
        </w:numPr>
        <w:spacing w:after="0" w:line="240" w:lineRule="auto"/>
        <w:jc w:val="both"/>
        <w:rPr>
          <w:b w:val="0"/>
        </w:rPr>
      </w:pPr>
      <w:r w:rsidRPr="00E224F6">
        <w:rPr>
          <w:b w:val="0"/>
        </w:rPr>
        <w:t>Az ajánlatok kidolgozásakor vegyék figyelembe, hogy az ajánlati árnak teljes körűnek kell lennie, vagyis magába kell foglalni minden Ajánlattevői kifizetési igényt. Ajánlattevő az ajánlatát úgy nyújtsa be és vállalását úgy adja meg, hogy az ajánlattételi felhívásban és dokumentációban, valamint azok mellékleteiben foglaltakat magára nézve kötelezőnek ismeri el és azoknak maradéktalanul eleget tesz.</w:t>
      </w:r>
    </w:p>
    <w:p w:rsidR="00D07494" w:rsidRPr="00E224F6" w:rsidRDefault="00D07494" w:rsidP="006B5B80">
      <w:pPr>
        <w:pStyle w:val="Listaszerbekezds"/>
        <w:spacing w:after="0"/>
        <w:ind w:left="0"/>
        <w:rPr>
          <w:b w:val="0"/>
          <w:u w:val="single"/>
        </w:rPr>
      </w:pPr>
    </w:p>
    <w:p w:rsidR="00D07494" w:rsidRPr="00E224F6" w:rsidRDefault="00D07494" w:rsidP="00C92577">
      <w:pPr>
        <w:numPr>
          <w:ilvl w:val="1"/>
          <w:numId w:val="33"/>
        </w:numPr>
        <w:spacing w:after="0" w:line="240" w:lineRule="auto"/>
        <w:jc w:val="both"/>
        <w:rPr>
          <w:b w:val="0"/>
        </w:rPr>
      </w:pPr>
      <w:r w:rsidRPr="00E224F6">
        <w:rPr>
          <w:b w:val="0"/>
        </w:rPr>
        <w:t>Az Ajánlatkérő felhívja a figyelmet, hogyha a nettó ajánlati ár a felolvasólapon és az ajánlat egyéb helyein – a Kbt. 68. § - a számítási hiba esete kivételével – eltér egymástól, akkor az ajánlat többváltozatúnak minősül, amely az ajánlat érvénytelenségét vonja maga után!</w:t>
      </w:r>
    </w:p>
    <w:p w:rsidR="00D07494" w:rsidRPr="00E224F6" w:rsidRDefault="00D07494" w:rsidP="006B5B80">
      <w:pPr>
        <w:pStyle w:val="Listaszerbekezds"/>
        <w:spacing w:after="0"/>
        <w:rPr>
          <w:b w:val="0"/>
        </w:rPr>
      </w:pPr>
    </w:p>
    <w:p w:rsidR="00D07494" w:rsidRPr="00E30DF7" w:rsidRDefault="00D07494" w:rsidP="00C92577">
      <w:pPr>
        <w:numPr>
          <w:ilvl w:val="1"/>
          <w:numId w:val="33"/>
        </w:numPr>
        <w:spacing w:after="0" w:line="240" w:lineRule="auto"/>
        <w:jc w:val="both"/>
        <w:rPr>
          <w:b w:val="0"/>
        </w:rPr>
      </w:pPr>
      <w:r w:rsidRPr="00E30DF7">
        <w:rPr>
          <w:b w:val="0"/>
        </w:rPr>
        <w:t>Az ajánlatok kidolgozásakor vegyék figyelembe, hogy az ajánlati árnak teljes körűnek kell lennie, vagyis magába kell foglalni minden Ajánlattevői kifizetési igényt. Jelen közbeszerzési eljárás eredményeképpen megkötött szerződés átalányáras szerződés lesz.</w:t>
      </w:r>
    </w:p>
    <w:p w:rsidR="00D07494" w:rsidRPr="00E30DF7" w:rsidRDefault="00D07494" w:rsidP="006B5B80">
      <w:pPr>
        <w:pStyle w:val="Listaszerbekezds"/>
        <w:spacing w:after="0"/>
        <w:ind w:left="0"/>
        <w:rPr>
          <w:b w:val="0"/>
        </w:rPr>
      </w:pPr>
    </w:p>
    <w:p w:rsidR="00D07494" w:rsidRPr="00E224F6" w:rsidRDefault="00D07494" w:rsidP="00C92577">
      <w:pPr>
        <w:numPr>
          <w:ilvl w:val="1"/>
          <w:numId w:val="33"/>
        </w:numPr>
        <w:spacing w:after="0" w:line="240" w:lineRule="auto"/>
        <w:jc w:val="both"/>
        <w:rPr>
          <w:b w:val="0"/>
          <w:color w:val="000000"/>
        </w:rPr>
      </w:pPr>
      <w:r w:rsidRPr="00E224F6">
        <w:rPr>
          <w:b w:val="0"/>
        </w:rPr>
        <w:t>Vállalkozó a számla benyújtásá</w:t>
      </w:r>
      <w:r w:rsidR="00BF54FB">
        <w:rPr>
          <w:b w:val="0"/>
        </w:rPr>
        <w:t>ra az ajánlattételi felhívás és</w:t>
      </w:r>
      <w:r w:rsidRPr="00E224F6">
        <w:rPr>
          <w:b w:val="0"/>
        </w:rPr>
        <w:t xml:space="preserve"> a mindenkor hatályos Támogatási Okirat és a Kbt. 130. §  (3) bekezdése</w:t>
      </w:r>
      <w:r w:rsidRPr="00E224F6">
        <w:rPr>
          <w:b w:val="0"/>
          <w:color w:val="000000"/>
        </w:rPr>
        <w:t xml:space="preserve"> szerint jogosult.</w:t>
      </w:r>
    </w:p>
    <w:p w:rsidR="00D07494" w:rsidRPr="00E224F6" w:rsidRDefault="00D07494" w:rsidP="006B5B80">
      <w:pPr>
        <w:pStyle w:val="Listaszerbekezds"/>
        <w:spacing w:after="0"/>
        <w:jc w:val="both"/>
        <w:rPr>
          <w:b w:val="0"/>
          <w:color w:val="000000"/>
        </w:rPr>
      </w:pPr>
    </w:p>
    <w:p w:rsidR="00580090" w:rsidRPr="004C540E" w:rsidRDefault="00E30DF7" w:rsidP="00C92577">
      <w:pPr>
        <w:pStyle w:val="Cmsor2"/>
        <w:numPr>
          <w:ilvl w:val="0"/>
          <w:numId w:val="15"/>
        </w:numPr>
        <w:spacing w:before="0" w:after="0"/>
        <w:ind w:left="0" w:firstLine="0"/>
        <w:jc w:val="center"/>
        <w:rPr>
          <w:rFonts w:ascii="Times New Roman" w:hAnsi="Times New Roman"/>
          <w:kern w:val="1"/>
          <w:sz w:val="24"/>
          <w:szCs w:val="24"/>
        </w:rPr>
      </w:pPr>
      <w:bookmarkStart w:id="65" w:name="__RefHeading__2700_175021197"/>
      <w:bookmarkStart w:id="66" w:name="__RefHeading__2702_175021197"/>
      <w:bookmarkEnd w:id="65"/>
      <w:bookmarkEnd w:id="66"/>
      <w:r>
        <w:rPr>
          <w:rFonts w:ascii="Times New Roman" w:hAnsi="Times New Roman"/>
          <w:kern w:val="1"/>
          <w:sz w:val="24"/>
          <w:szCs w:val="24"/>
        </w:rPr>
        <w:br w:type="page"/>
      </w:r>
      <w:r w:rsidR="00E464E6">
        <w:rPr>
          <w:rFonts w:ascii="Times New Roman" w:hAnsi="Times New Roman"/>
          <w:kern w:val="1"/>
          <w:sz w:val="24"/>
          <w:szCs w:val="24"/>
        </w:rPr>
        <w:lastRenderedPageBreak/>
        <w:t xml:space="preserve"> </w:t>
      </w:r>
      <w:r w:rsidR="001D0B79">
        <w:rPr>
          <w:rFonts w:ascii="Times New Roman" w:hAnsi="Times New Roman"/>
          <w:kern w:val="1"/>
          <w:sz w:val="24"/>
          <w:szCs w:val="24"/>
        </w:rPr>
        <w:t xml:space="preserve">TÁRGYALÁS ÉS AZ </w:t>
      </w:r>
      <w:r w:rsidR="00D07494" w:rsidRPr="00580090">
        <w:rPr>
          <w:rFonts w:ascii="Times New Roman" w:hAnsi="Times New Roman"/>
          <w:kern w:val="1"/>
          <w:sz w:val="24"/>
          <w:szCs w:val="24"/>
        </w:rPr>
        <w:t>ELJÁRÁS LEZÁRÁSA</w:t>
      </w:r>
    </w:p>
    <w:p w:rsidR="001D0B79" w:rsidRDefault="001D0B79" w:rsidP="00C36653">
      <w:pPr>
        <w:numPr>
          <w:ilvl w:val="0"/>
          <w:numId w:val="51"/>
        </w:numPr>
        <w:rPr>
          <w:lang w:eastAsia="hu-HU"/>
        </w:rPr>
      </w:pPr>
      <w:r>
        <w:rPr>
          <w:lang w:eastAsia="hu-HU"/>
        </w:rPr>
        <w:t>Tárgyalás</w:t>
      </w:r>
    </w:p>
    <w:p w:rsidR="004C540E" w:rsidRPr="00E30DF7" w:rsidRDefault="004C540E" w:rsidP="00C36653">
      <w:pPr>
        <w:numPr>
          <w:ilvl w:val="1"/>
          <w:numId w:val="53"/>
        </w:numPr>
        <w:ind w:left="709" w:hanging="709"/>
        <w:jc w:val="both"/>
        <w:rPr>
          <w:b w:val="0"/>
          <w:lang w:eastAsia="hu-HU"/>
        </w:rPr>
      </w:pPr>
      <w:r w:rsidRPr="004C540E">
        <w:rPr>
          <w:b w:val="0"/>
          <w:lang w:eastAsia="hu-HU"/>
        </w:rPr>
        <w:t>A hirdetmény nélküli tárgyalásos eljárás olyan egy</w:t>
      </w:r>
      <w:r w:rsidR="005E57C9">
        <w:rPr>
          <w:b w:val="0"/>
          <w:lang w:eastAsia="hu-HU"/>
        </w:rPr>
        <w:t xml:space="preserve"> </w:t>
      </w:r>
      <w:r w:rsidRPr="004C540E">
        <w:rPr>
          <w:b w:val="0"/>
          <w:lang w:eastAsia="hu-HU"/>
        </w:rPr>
        <w:t>szakaszból álló közbeszerzési eljárás, amelyben az ajánlatkérő az ajánlattételre felhívott és alkalmasnak minősített ajánlattevő</w:t>
      </w:r>
      <w:r>
        <w:rPr>
          <w:b w:val="0"/>
          <w:lang w:eastAsia="hu-HU"/>
        </w:rPr>
        <w:t>vel</w:t>
      </w:r>
      <w:r w:rsidR="005E57C9">
        <w:rPr>
          <w:b w:val="0"/>
          <w:lang w:eastAsia="hu-HU"/>
        </w:rPr>
        <w:t xml:space="preserve"> </w:t>
      </w:r>
      <w:r w:rsidR="005E57C9" w:rsidRPr="00E30DF7">
        <w:rPr>
          <w:b w:val="0"/>
          <w:lang w:eastAsia="hu-HU"/>
        </w:rPr>
        <w:t>(ajánlattevőkkel)</w:t>
      </w:r>
      <w:r w:rsidRPr="00E30DF7">
        <w:rPr>
          <w:b w:val="0"/>
          <w:lang w:eastAsia="hu-HU"/>
        </w:rPr>
        <w:t xml:space="preserve"> tárgyal a következők szerint</w:t>
      </w:r>
    </w:p>
    <w:p w:rsidR="004C540E" w:rsidRPr="004C540E" w:rsidRDefault="004C540E" w:rsidP="00C36653">
      <w:pPr>
        <w:numPr>
          <w:ilvl w:val="1"/>
          <w:numId w:val="53"/>
        </w:numPr>
        <w:ind w:left="709" w:hanging="709"/>
        <w:rPr>
          <w:b w:val="0"/>
          <w:lang w:eastAsia="hu-HU"/>
        </w:rPr>
      </w:pPr>
      <w:r w:rsidRPr="004C540E">
        <w:rPr>
          <w:rFonts w:ascii="Times" w:eastAsia="Times New Roman" w:hAnsi="Times" w:cs="Times"/>
          <w:lang w:eastAsia="hu-HU"/>
        </w:rPr>
        <w:t>A tárgyalás lefolytatásának menete:</w:t>
      </w:r>
    </w:p>
    <w:p w:rsidR="004C540E" w:rsidRPr="00E224F6" w:rsidRDefault="004C540E" w:rsidP="004C540E">
      <w:pPr>
        <w:pStyle w:val="Default"/>
        <w:tabs>
          <w:tab w:val="left" w:pos="1134"/>
        </w:tabs>
        <w:ind w:left="540"/>
        <w:jc w:val="both"/>
      </w:pPr>
      <w:r>
        <w:t xml:space="preserve">A tárgyalás egy </w:t>
      </w:r>
      <w:r w:rsidRPr="00E224F6">
        <w:t>fordulóban történik. Ajánlatkérő az ajánl</w:t>
      </w:r>
      <w:r>
        <w:t>att</w:t>
      </w:r>
      <w:r w:rsidR="00C3381B">
        <w:t>evővel tárgyal 2013</w:t>
      </w:r>
      <w:r w:rsidR="00C3381B" w:rsidRPr="0086661C">
        <w:rPr>
          <w:color w:val="auto"/>
        </w:rPr>
        <w:t xml:space="preserve">. </w:t>
      </w:r>
      <w:r w:rsidR="0086661C" w:rsidRPr="0086661C">
        <w:rPr>
          <w:color w:val="auto"/>
        </w:rPr>
        <w:t>február 21</w:t>
      </w:r>
      <w:r w:rsidRPr="0086661C">
        <w:rPr>
          <w:color w:val="auto"/>
        </w:rPr>
        <w:t>.</w:t>
      </w:r>
      <w:r>
        <w:t xml:space="preserve"> 10:00</w:t>
      </w:r>
      <w:r w:rsidRPr="00E224F6">
        <w:t xml:space="preserve"> órakor az ajánlat bontásával megeg</w:t>
      </w:r>
      <w:r>
        <w:t>yező helyszínen. A tárgyalás</w:t>
      </w:r>
      <w:r w:rsidRPr="00E224F6">
        <w:t xml:space="preserve">on ajánlattevő cégjegyzésre jogosult, vagy nyilatkozattételre jogosult írásban meghatalmazott képviselője vehet részt. A képviseleti jogosultságot igazolni szükséges. A tárgyalás befejezésekor elkészítendő jegyzőkönyv kizárólag a bekövetkezett módosulások rögzítését tartalmazza. A tárgyalások befejezésével ajánlati kötöttség jön létre. </w:t>
      </w:r>
    </w:p>
    <w:p w:rsidR="004C540E" w:rsidRDefault="004C540E" w:rsidP="004C540E">
      <w:pPr>
        <w:tabs>
          <w:tab w:val="left" w:pos="1134"/>
        </w:tabs>
        <w:autoSpaceDE w:val="0"/>
        <w:spacing w:after="0" w:line="240" w:lineRule="auto"/>
        <w:ind w:left="540"/>
        <w:jc w:val="both"/>
        <w:rPr>
          <w:b w:val="0"/>
        </w:rPr>
      </w:pPr>
      <w:r>
        <w:rPr>
          <w:b w:val="0"/>
        </w:rPr>
        <w:t>A</w:t>
      </w:r>
      <w:r w:rsidRPr="00E224F6">
        <w:rPr>
          <w:b w:val="0"/>
        </w:rPr>
        <w:t>z ajánlatk</w:t>
      </w:r>
      <w:r>
        <w:rPr>
          <w:b w:val="0"/>
        </w:rPr>
        <w:t xml:space="preserve">érő csak az ajánlati árról </w:t>
      </w:r>
      <w:r w:rsidRPr="00E224F6">
        <w:rPr>
          <w:b w:val="0"/>
        </w:rPr>
        <w:t xml:space="preserve">tárgyal, </w:t>
      </w:r>
      <w:r w:rsidR="0086661C">
        <w:rPr>
          <w:b w:val="0"/>
        </w:rPr>
        <w:t xml:space="preserve">ezeknek a módosítására tárgyaláson van lehetőség, </w:t>
      </w:r>
      <w:r>
        <w:rPr>
          <w:b w:val="0"/>
        </w:rPr>
        <w:t>melynek módosítását jelenlévők aláírásával ellátott jegyzőkönyvben foglalnak.</w:t>
      </w:r>
    </w:p>
    <w:p w:rsidR="0086661C" w:rsidRPr="00E224F6" w:rsidRDefault="0086661C" w:rsidP="004C540E">
      <w:pPr>
        <w:tabs>
          <w:tab w:val="left" w:pos="1134"/>
        </w:tabs>
        <w:autoSpaceDE w:val="0"/>
        <w:spacing w:after="0" w:line="240" w:lineRule="auto"/>
        <w:ind w:left="540"/>
        <w:jc w:val="both"/>
        <w:rPr>
          <w:b w:val="0"/>
        </w:rPr>
      </w:pPr>
      <w:r>
        <w:rPr>
          <w:b w:val="0"/>
        </w:rPr>
        <w:t>A tárgyaláson rögzített módosított ajánlati árakról az ajánlatkérő jegyzőkönyvet készít, melyet a tárgyalást követő munkanapon megküld az ajánlattevők részére.</w:t>
      </w:r>
    </w:p>
    <w:p w:rsidR="004C540E" w:rsidRPr="00E224F6" w:rsidRDefault="004C540E" w:rsidP="004C540E">
      <w:pPr>
        <w:autoSpaceDE w:val="0"/>
        <w:spacing w:after="0"/>
        <w:ind w:left="454"/>
        <w:jc w:val="both"/>
        <w:rPr>
          <w:b w:val="0"/>
        </w:rPr>
      </w:pPr>
    </w:p>
    <w:p w:rsidR="004C540E" w:rsidRPr="00E224F6" w:rsidRDefault="004C540E" w:rsidP="004C540E">
      <w:pPr>
        <w:autoSpaceDE w:val="0"/>
        <w:spacing w:after="0"/>
        <w:ind w:left="454"/>
        <w:jc w:val="both"/>
        <w:rPr>
          <w:b w:val="0"/>
        </w:rPr>
      </w:pPr>
      <w:r w:rsidRPr="00E224F6">
        <w:rPr>
          <w:b w:val="0"/>
        </w:rPr>
        <w:t xml:space="preserve">A tárgyalás során a közbeszerzés tárgya és feltételei nem változhatnak olyan módon, hogy </w:t>
      </w:r>
    </w:p>
    <w:p w:rsidR="004C540E" w:rsidRPr="00E224F6" w:rsidRDefault="004C540E" w:rsidP="00052A50">
      <w:pPr>
        <w:numPr>
          <w:ilvl w:val="0"/>
          <w:numId w:val="6"/>
        </w:numPr>
        <w:suppressAutoHyphens/>
        <w:autoSpaceDE w:val="0"/>
        <w:spacing w:after="0" w:line="240" w:lineRule="auto"/>
        <w:ind w:left="1219"/>
        <w:jc w:val="both"/>
        <w:rPr>
          <w:b w:val="0"/>
        </w:rPr>
      </w:pPr>
      <w:r w:rsidRPr="00E224F6">
        <w:rPr>
          <w:b w:val="0"/>
        </w:rPr>
        <w:t xml:space="preserve">az eljárás alapján megkötött szerződés tárgya vagy feltételei olyan jellemzőjében, illetve körülményében tér el az ajánlattételi felhívás megküldésekor beszerezni kívánt beszerzési tárgytól vagy megadott szerződéses feltételektől, amely nem tette volna lehetővé tárgyalásos eljárás alkalmazását, </w:t>
      </w:r>
    </w:p>
    <w:p w:rsidR="004C540E" w:rsidRPr="00E224F6" w:rsidRDefault="004C540E" w:rsidP="00052A50">
      <w:pPr>
        <w:numPr>
          <w:ilvl w:val="0"/>
          <w:numId w:val="6"/>
        </w:numPr>
        <w:suppressAutoHyphens/>
        <w:autoSpaceDE w:val="0"/>
        <w:spacing w:after="0" w:line="240" w:lineRule="auto"/>
        <w:ind w:left="1219"/>
        <w:jc w:val="both"/>
        <w:rPr>
          <w:b w:val="0"/>
        </w:rPr>
      </w:pPr>
      <w:r w:rsidRPr="00E224F6">
        <w:rPr>
          <w:b w:val="0"/>
        </w:rPr>
        <w:t xml:space="preserve">az ajánlattételi felhívásban és a dokumentációban közölt feltételek olyan mértékben módosulnak vagy egészülnek ki, hogy annak következtében valamelyik ajánlattevő nem képes a tárgyalások befejezésével végleges ajánlatot tenni, vagy </w:t>
      </w:r>
    </w:p>
    <w:p w:rsidR="004C540E" w:rsidRPr="00E224F6" w:rsidRDefault="004C540E" w:rsidP="00052A50">
      <w:pPr>
        <w:numPr>
          <w:ilvl w:val="0"/>
          <w:numId w:val="6"/>
        </w:numPr>
        <w:suppressAutoHyphens/>
        <w:autoSpaceDE w:val="0"/>
        <w:spacing w:after="0" w:line="240" w:lineRule="auto"/>
        <w:ind w:left="1219"/>
        <w:jc w:val="both"/>
        <w:rPr>
          <w:b w:val="0"/>
        </w:rPr>
      </w:pPr>
      <w:r w:rsidRPr="00E224F6">
        <w:rPr>
          <w:b w:val="0"/>
        </w:rPr>
        <w:t xml:space="preserve">a bírálat szempontjai vagy módszere változna. </w:t>
      </w:r>
    </w:p>
    <w:p w:rsidR="004C540E" w:rsidRPr="00580090" w:rsidRDefault="004C540E" w:rsidP="004C540E">
      <w:pPr>
        <w:rPr>
          <w:lang w:eastAsia="hu-HU"/>
        </w:rPr>
      </w:pPr>
    </w:p>
    <w:p w:rsidR="00D07494" w:rsidRPr="00580090" w:rsidRDefault="00D07494" w:rsidP="00C92577">
      <w:pPr>
        <w:pStyle w:val="Cmsor3"/>
        <w:keepNext/>
        <w:numPr>
          <w:ilvl w:val="0"/>
          <w:numId w:val="34"/>
        </w:numPr>
        <w:spacing w:before="0" w:beforeAutospacing="0" w:after="0" w:afterAutospacing="0"/>
        <w:jc w:val="both"/>
        <w:rPr>
          <w:sz w:val="24"/>
          <w:szCs w:val="24"/>
        </w:rPr>
      </w:pPr>
      <w:bookmarkStart w:id="67" w:name="__RefHeading__2704_175021197"/>
      <w:bookmarkStart w:id="68" w:name="__RefHeading__2706_175021197"/>
      <w:bookmarkEnd w:id="67"/>
      <w:bookmarkEnd w:id="68"/>
      <w:r w:rsidRPr="00580090">
        <w:rPr>
          <w:sz w:val="24"/>
          <w:szCs w:val="24"/>
        </w:rPr>
        <w:t>Tájékoztató az Ajánlatkérő döntéséről</w:t>
      </w:r>
    </w:p>
    <w:p w:rsidR="00580090" w:rsidRPr="00E224F6" w:rsidRDefault="00580090" w:rsidP="00580090">
      <w:pPr>
        <w:pStyle w:val="Cmsor3"/>
        <w:keepNext/>
        <w:spacing w:before="0" w:beforeAutospacing="0" w:after="0" w:afterAutospacing="0"/>
        <w:ind w:left="705"/>
        <w:jc w:val="both"/>
        <w:rPr>
          <w:b w:val="0"/>
          <w:sz w:val="24"/>
          <w:szCs w:val="24"/>
        </w:rPr>
      </w:pPr>
    </w:p>
    <w:p w:rsidR="00D07494" w:rsidRPr="00E224F6" w:rsidRDefault="00D07494" w:rsidP="00C36653">
      <w:pPr>
        <w:numPr>
          <w:ilvl w:val="1"/>
          <w:numId w:val="49"/>
        </w:numPr>
        <w:spacing w:after="0" w:line="240" w:lineRule="auto"/>
        <w:jc w:val="both"/>
        <w:rPr>
          <w:b w:val="0"/>
        </w:rPr>
      </w:pPr>
      <w:r w:rsidRPr="00E224F6">
        <w:rPr>
          <w:b w:val="0"/>
        </w:rPr>
        <w:t>Az Ajánlatkérő írásban tájékoztatja az eljárás eredményéről, vagy eredménytelenségéről az erről szóló döntést követően a lehető leghamarabb, de legkésőbb három munkanapon belül.</w:t>
      </w:r>
    </w:p>
    <w:p w:rsidR="00D07494" w:rsidRPr="00E224F6" w:rsidRDefault="00D07494" w:rsidP="006B5B80">
      <w:pPr>
        <w:spacing w:after="0"/>
        <w:ind w:left="705"/>
        <w:jc w:val="both"/>
        <w:rPr>
          <w:b w:val="0"/>
        </w:rPr>
      </w:pPr>
    </w:p>
    <w:p w:rsidR="00D07494" w:rsidRPr="00E224F6" w:rsidRDefault="00D07494" w:rsidP="00C36653">
      <w:pPr>
        <w:numPr>
          <w:ilvl w:val="1"/>
          <w:numId w:val="49"/>
        </w:numPr>
        <w:spacing w:after="0" w:line="240" w:lineRule="auto"/>
        <w:jc w:val="both"/>
        <w:rPr>
          <w:b w:val="0"/>
        </w:rPr>
      </w:pPr>
      <w:r w:rsidRPr="00E224F6">
        <w:rPr>
          <w:b w:val="0"/>
        </w:rPr>
        <w:t>Ajánlatkérő az ajánlatok elbírálásának befejezésekor külön jogszabályban meghatározott minták szerint írásbeli összegezést készít az ajánlatokról. Az ajánlatkérő az ajánlatok elbírálásának befejezésekor írásbeli összegezésnek minden ajánlattevő részére egyidejűleg, telefaxon vagy elektronikus úton történő megküldésével teljesíti.</w:t>
      </w:r>
    </w:p>
    <w:p w:rsidR="00D07494" w:rsidRPr="00E224F6" w:rsidRDefault="00D07494" w:rsidP="006B5B80">
      <w:pPr>
        <w:spacing w:after="0"/>
        <w:jc w:val="both"/>
        <w:rPr>
          <w:b w:val="0"/>
        </w:rPr>
      </w:pPr>
    </w:p>
    <w:p w:rsidR="00D07494" w:rsidRDefault="00D07494" w:rsidP="00C92577">
      <w:pPr>
        <w:pStyle w:val="Cmsor3"/>
        <w:keepNext/>
        <w:numPr>
          <w:ilvl w:val="0"/>
          <w:numId w:val="34"/>
        </w:numPr>
        <w:spacing w:before="0" w:beforeAutospacing="0" w:after="0" w:afterAutospacing="0"/>
        <w:ind w:left="703" w:hanging="703"/>
        <w:jc w:val="both"/>
        <w:rPr>
          <w:sz w:val="24"/>
          <w:szCs w:val="24"/>
        </w:rPr>
      </w:pPr>
      <w:bookmarkStart w:id="69" w:name="__RefHeading__2708_175021197"/>
      <w:bookmarkEnd w:id="69"/>
      <w:r w:rsidRPr="00580090">
        <w:rPr>
          <w:sz w:val="24"/>
          <w:szCs w:val="24"/>
        </w:rPr>
        <w:t>Szerződéskötés</w:t>
      </w:r>
    </w:p>
    <w:p w:rsidR="00580090" w:rsidRPr="00580090" w:rsidRDefault="00580090" w:rsidP="00580090">
      <w:pPr>
        <w:pStyle w:val="Cmsor3"/>
        <w:keepNext/>
        <w:spacing w:before="0" w:beforeAutospacing="0" w:after="0" w:afterAutospacing="0"/>
        <w:ind w:left="703"/>
        <w:jc w:val="both"/>
        <w:rPr>
          <w:sz w:val="24"/>
          <w:szCs w:val="24"/>
        </w:rPr>
      </w:pPr>
    </w:p>
    <w:p w:rsidR="00D07494" w:rsidRPr="00E224F6" w:rsidRDefault="00D07494" w:rsidP="00C92577">
      <w:pPr>
        <w:numPr>
          <w:ilvl w:val="1"/>
          <w:numId w:val="35"/>
        </w:numPr>
        <w:spacing w:after="0" w:line="240" w:lineRule="auto"/>
        <w:jc w:val="both"/>
        <w:rPr>
          <w:b w:val="0"/>
        </w:rPr>
      </w:pPr>
      <w:r w:rsidRPr="00E224F6">
        <w:rPr>
          <w:b w:val="0"/>
        </w:rPr>
        <w:t>Ajánlatkérő csak az eljárás nyerte</w:t>
      </w:r>
      <w:r w:rsidR="00580090">
        <w:rPr>
          <w:b w:val="0"/>
        </w:rPr>
        <w:t>sével kötheti meg a szerződést.</w:t>
      </w:r>
    </w:p>
    <w:p w:rsidR="00D07494" w:rsidRPr="00E224F6" w:rsidRDefault="00D07494" w:rsidP="00BF54FB">
      <w:pPr>
        <w:spacing w:after="0"/>
        <w:ind w:right="150"/>
        <w:jc w:val="both"/>
        <w:rPr>
          <w:b w:val="0"/>
          <w:color w:val="000000"/>
        </w:rPr>
      </w:pPr>
      <w:bookmarkStart w:id="70" w:name="pr953"/>
      <w:bookmarkEnd w:id="70"/>
    </w:p>
    <w:p w:rsidR="00D07494" w:rsidRPr="00E224F6" w:rsidRDefault="00D07494" w:rsidP="00C92577">
      <w:pPr>
        <w:numPr>
          <w:ilvl w:val="1"/>
          <w:numId w:val="35"/>
        </w:numPr>
        <w:spacing w:after="0" w:line="240" w:lineRule="auto"/>
        <w:jc w:val="both"/>
        <w:rPr>
          <w:b w:val="0"/>
        </w:rPr>
      </w:pPr>
      <w:bookmarkStart w:id="71" w:name="pr954"/>
      <w:bookmarkEnd w:id="71"/>
      <w:r w:rsidRPr="00E224F6">
        <w:rPr>
          <w:b w:val="0"/>
        </w:rPr>
        <w:t>Ajánlatkérő a szerződést az ajánlati kötöttség Kbt. 124. § (5) bekezdés szerinti időtartama alatt köteles megkötni, amennyiben a Kbt. másként nem rendelkezik. Nem köthető meg azonban a szerződés az írásbeli összegezés megküldése napját követő tíz napos időtartam lejártáig, kivéve, ha az eljárásban csak egy ajánlatot nyújtottak be.</w:t>
      </w:r>
    </w:p>
    <w:p w:rsidR="00D07494" w:rsidRPr="00E224F6" w:rsidRDefault="00D07494" w:rsidP="006B5B80">
      <w:pPr>
        <w:spacing w:after="0"/>
        <w:jc w:val="both"/>
        <w:rPr>
          <w:b w:val="0"/>
        </w:rPr>
      </w:pPr>
      <w:bookmarkStart w:id="72" w:name="pr955"/>
      <w:bookmarkStart w:id="73" w:name="pr956"/>
      <w:bookmarkEnd w:id="72"/>
      <w:bookmarkEnd w:id="73"/>
    </w:p>
    <w:p w:rsidR="00D07494" w:rsidRPr="0086661C" w:rsidRDefault="00D07494" w:rsidP="006B5B80">
      <w:pPr>
        <w:numPr>
          <w:ilvl w:val="1"/>
          <w:numId w:val="35"/>
        </w:numPr>
        <w:spacing w:after="0" w:line="240" w:lineRule="auto"/>
        <w:jc w:val="both"/>
        <w:rPr>
          <w:b w:val="0"/>
        </w:rPr>
      </w:pPr>
      <w:r w:rsidRPr="00E224F6">
        <w:rPr>
          <w:b w:val="0"/>
        </w:rPr>
        <w:t xml:space="preserve">Szerződéskötés helyszíne: </w:t>
      </w:r>
      <w:r w:rsidR="00580090" w:rsidRPr="004C540E">
        <w:rPr>
          <w:b w:val="0"/>
        </w:rPr>
        <w:t>Szent Lázár Megyei</w:t>
      </w:r>
      <w:r w:rsidR="00EA436E" w:rsidRPr="004C540E">
        <w:rPr>
          <w:b w:val="0"/>
        </w:rPr>
        <w:t xml:space="preserve"> Kórház</w:t>
      </w:r>
      <w:r w:rsidR="005E57C9">
        <w:rPr>
          <w:b w:val="0"/>
        </w:rPr>
        <w:t>,</w:t>
      </w:r>
      <w:r w:rsidR="00EA436E" w:rsidRPr="004C540E">
        <w:rPr>
          <w:b w:val="0"/>
        </w:rPr>
        <w:t xml:space="preserve"> 3100 Salgótarján</w:t>
      </w:r>
      <w:r w:rsidR="005E57C9">
        <w:rPr>
          <w:b w:val="0"/>
        </w:rPr>
        <w:t>,</w:t>
      </w:r>
      <w:r w:rsidR="00EA436E" w:rsidRPr="004C540E">
        <w:rPr>
          <w:b w:val="0"/>
        </w:rPr>
        <w:t xml:space="preserve"> Füleki út 54-56.</w:t>
      </w:r>
    </w:p>
    <w:p w:rsidR="00D07494" w:rsidRDefault="00E464E6" w:rsidP="00C92577">
      <w:pPr>
        <w:pStyle w:val="Cmsor2"/>
        <w:pageBreakBefore/>
        <w:numPr>
          <w:ilvl w:val="0"/>
          <w:numId w:val="15"/>
        </w:numPr>
        <w:spacing w:before="0" w:after="0"/>
        <w:ind w:left="0" w:firstLine="0"/>
        <w:jc w:val="center"/>
        <w:rPr>
          <w:rFonts w:ascii="Times New Roman" w:hAnsi="Times New Roman"/>
          <w:i w:val="0"/>
          <w:kern w:val="1"/>
          <w:sz w:val="24"/>
          <w:szCs w:val="24"/>
        </w:rPr>
      </w:pPr>
      <w:bookmarkStart w:id="74" w:name="__RefHeading__2710_175021197"/>
      <w:bookmarkEnd w:id="74"/>
      <w:r>
        <w:rPr>
          <w:rFonts w:ascii="Times New Roman" w:hAnsi="Times New Roman"/>
          <w:i w:val="0"/>
          <w:kern w:val="1"/>
          <w:sz w:val="24"/>
          <w:szCs w:val="24"/>
        </w:rPr>
        <w:lastRenderedPageBreak/>
        <w:t xml:space="preserve"> </w:t>
      </w:r>
      <w:r w:rsidR="00D07494" w:rsidRPr="00EA436E">
        <w:rPr>
          <w:rFonts w:ascii="Times New Roman" w:hAnsi="Times New Roman"/>
          <w:i w:val="0"/>
          <w:kern w:val="1"/>
          <w:sz w:val="24"/>
          <w:szCs w:val="24"/>
        </w:rPr>
        <w:t>ÁLTALÁNOS INFORMÁCIÓK</w:t>
      </w:r>
    </w:p>
    <w:p w:rsidR="00EA436E" w:rsidRPr="00EA436E" w:rsidRDefault="00EA436E" w:rsidP="00EA436E">
      <w:pPr>
        <w:rPr>
          <w:lang w:eastAsia="hu-HU"/>
        </w:rPr>
      </w:pPr>
    </w:p>
    <w:p w:rsidR="00D07494" w:rsidRDefault="00D07494" w:rsidP="00C92577">
      <w:pPr>
        <w:pStyle w:val="Cmsor3"/>
        <w:keepNext/>
        <w:numPr>
          <w:ilvl w:val="0"/>
          <w:numId w:val="36"/>
        </w:numPr>
        <w:spacing w:before="0" w:beforeAutospacing="0" w:after="0" w:afterAutospacing="0"/>
        <w:jc w:val="both"/>
        <w:rPr>
          <w:b w:val="0"/>
          <w:sz w:val="24"/>
          <w:szCs w:val="24"/>
        </w:rPr>
      </w:pPr>
      <w:bookmarkStart w:id="75" w:name="__RefHeading__2712_175021197"/>
      <w:bookmarkEnd w:id="75"/>
      <w:r w:rsidRPr="00E224F6">
        <w:rPr>
          <w:b w:val="0"/>
          <w:sz w:val="24"/>
          <w:szCs w:val="24"/>
        </w:rPr>
        <w:t>Egyéb információk</w:t>
      </w:r>
    </w:p>
    <w:p w:rsidR="00EA436E" w:rsidRPr="00E224F6" w:rsidRDefault="00EA436E" w:rsidP="00EA436E">
      <w:pPr>
        <w:pStyle w:val="Cmsor3"/>
        <w:keepNext/>
        <w:spacing w:before="0" w:beforeAutospacing="0" w:after="0" w:afterAutospacing="0"/>
        <w:ind w:left="705"/>
        <w:jc w:val="both"/>
        <w:rPr>
          <w:b w:val="0"/>
          <w:sz w:val="24"/>
          <w:szCs w:val="24"/>
        </w:rPr>
      </w:pPr>
    </w:p>
    <w:p w:rsidR="00D07494" w:rsidRPr="00E224F6" w:rsidRDefault="00D07494" w:rsidP="00C92577">
      <w:pPr>
        <w:numPr>
          <w:ilvl w:val="1"/>
          <w:numId w:val="36"/>
        </w:numPr>
        <w:spacing w:after="0" w:line="240" w:lineRule="auto"/>
        <w:jc w:val="both"/>
        <w:rPr>
          <w:b w:val="0"/>
        </w:rPr>
      </w:pPr>
      <w:r w:rsidRPr="00E224F6">
        <w:rPr>
          <w:b w:val="0"/>
        </w:rPr>
        <w:t>Ajánlatkérő az alábbiakban rögzíti azon központi szervezeteknek (hatóságoknak) a nevét és címét (elérhetőségét), amelyektől az ajánlattevő megfelelő tájékoztatást kaphat az adózásra, a környezetvédelemre, a munkavállalók védelmére és a munkafeltételekre vonatkozó kötelezettségekről Kérjük, hogy legyenek figyelemmel a teljesítés helyén illetékes szervezetre is, melyekkel kapcsolatos tájékoztatást a központi szervezetektől kérjenek.</w:t>
      </w:r>
    </w:p>
    <w:p w:rsidR="00D07494" w:rsidRPr="00E224F6" w:rsidRDefault="00D07494" w:rsidP="006B5B80">
      <w:pPr>
        <w:keepNext/>
        <w:spacing w:after="0" w:line="280" w:lineRule="exact"/>
        <w:ind w:left="705"/>
        <w:rPr>
          <w:b w:val="0"/>
        </w:rPr>
      </w:pPr>
      <w:r w:rsidRPr="00E224F6">
        <w:rPr>
          <w:b w:val="0"/>
        </w:rPr>
        <w:t>A munkavállalók védelme és a munkafeltételek tekintetében</w:t>
      </w:r>
    </w:p>
    <w:p w:rsidR="000768EA" w:rsidRDefault="000768EA" w:rsidP="006B5B80">
      <w:pPr>
        <w:spacing w:after="0"/>
        <w:ind w:left="705"/>
        <w:rPr>
          <w:b w:val="0"/>
          <w:bCs/>
          <w:shadow/>
          <w:u w:val="single"/>
        </w:rPr>
      </w:pPr>
    </w:p>
    <w:p w:rsidR="00D07494" w:rsidRPr="00E85226" w:rsidRDefault="00D07494" w:rsidP="006B5B80">
      <w:pPr>
        <w:spacing w:after="0"/>
        <w:ind w:left="705"/>
        <w:rPr>
          <w:b w:val="0"/>
          <w:bCs/>
          <w:shadow/>
          <w:u w:val="single"/>
        </w:rPr>
      </w:pPr>
      <w:r w:rsidRPr="00E85226">
        <w:rPr>
          <w:b w:val="0"/>
          <w:bCs/>
          <w:shadow/>
          <w:u w:val="single"/>
        </w:rPr>
        <w:t>Nógrád  Megyei Kormányhivatal Népegészségügyi Szakigazgatási Szerve</w:t>
      </w:r>
    </w:p>
    <w:p w:rsidR="00D07494" w:rsidRPr="00E224F6" w:rsidRDefault="00D07494" w:rsidP="006B5B80">
      <w:pPr>
        <w:spacing w:after="0"/>
        <w:ind w:left="705"/>
        <w:rPr>
          <w:b w:val="0"/>
          <w:u w:val="single"/>
        </w:rPr>
      </w:pPr>
      <w:r w:rsidRPr="00E224F6">
        <w:rPr>
          <w:b w:val="0"/>
          <w:bCs/>
          <w:shadow/>
        </w:rPr>
        <w:t>3100 Salgótarján</w:t>
      </w:r>
      <w:r w:rsidR="005E57C9">
        <w:rPr>
          <w:b w:val="0"/>
          <w:bCs/>
          <w:shadow/>
        </w:rPr>
        <w:t>,</w:t>
      </w:r>
      <w:r w:rsidRPr="00E224F6">
        <w:rPr>
          <w:b w:val="0"/>
          <w:bCs/>
          <w:shadow/>
        </w:rPr>
        <w:t xml:space="preserve"> Rákóczi út 36</w:t>
      </w:r>
      <w:r w:rsidR="005E57C9">
        <w:rPr>
          <w:b w:val="0"/>
          <w:bCs/>
          <w:shadow/>
        </w:rPr>
        <w:t>.</w:t>
      </w:r>
      <w:r w:rsidRPr="00E224F6">
        <w:rPr>
          <w:b w:val="0"/>
          <w:bCs/>
          <w:shadow/>
        </w:rPr>
        <w:t xml:space="preserve"> </w:t>
      </w:r>
      <w:hyperlink r:id="rId12" w:history="1">
        <w:r w:rsidRPr="005E57C9">
          <w:rPr>
            <w:rStyle w:val="Hiperhivatkozs"/>
            <w:b w:val="0"/>
            <w:color w:val="auto"/>
            <w:u w:val="none"/>
          </w:rPr>
          <w:t>tel:06-32-511-911</w:t>
        </w:r>
      </w:hyperlink>
      <w:r w:rsidRPr="00E224F6">
        <w:rPr>
          <w:b w:val="0"/>
          <w:bCs/>
          <w:shadow/>
        </w:rPr>
        <w:t xml:space="preserve">  </w:t>
      </w:r>
      <w:hyperlink r:id="rId13" w:history="1">
        <w:r w:rsidR="005E57C9" w:rsidRPr="009C47F8">
          <w:rPr>
            <w:rStyle w:val="Hiperhivatkozs"/>
            <w:b w:val="0"/>
          </w:rPr>
          <w:t>titkarsag.emregio@emr.antsz.hu</w:t>
        </w:r>
      </w:hyperlink>
      <w:r w:rsidR="005E57C9">
        <w:rPr>
          <w:b w:val="0"/>
          <w:u w:val="single"/>
        </w:rPr>
        <w:t xml:space="preserve"> </w:t>
      </w:r>
    </w:p>
    <w:p w:rsidR="000768EA" w:rsidRDefault="000768EA" w:rsidP="006B5B80">
      <w:pPr>
        <w:spacing w:after="0" w:line="280" w:lineRule="exact"/>
        <w:ind w:left="705"/>
        <w:rPr>
          <w:b w:val="0"/>
          <w:u w:val="single"/>
        </w:rPr>
      </w:pPr>
    </w:p>
    <w:p w:rsidR="00D07494" w:rsidRPr="00E85226" w:rsidRDefault="00E85226" w:rsidP="006B5B80">
      <w:pPr>
        <w:spacing w:after="0" w:line="280" w:lineRule="exact"/>
        <w:ind w:left="705"/>
        <w:rPr>
          <w:b w:val="0"/>
          <w:bCs/>
          <w:u w:val="single"/>
        </w:rPr>
      </w:pPr>
      <w:r w:rsidRPr="00E85226">
        <w:rPr>
          <w:b w:val="0"/>
          <w:u w:val="single"/>
        </w:rPr>
        <w:t>Nemzeti Munkaügyi Hivatal</w:t>
      </w:r>
    </w:p>
    <w:p w:rsidR="00D07494" w:rsidRPr="00E224F6" w:rsidRDefault="00D07494" w:rsidP="006B5B80">
      <w:pPr>
        <w:spacing w:after="0" w:line="280" w:lineRule="exact"/>
        <w:ind w:left="705"/>
        <w:rPr>
          <w:b w:val="0"/>
        </w:rPr>
      </w:pPr>
      <w:r w:rsidRPr="00E224F6">
        <w:rPr>
          <w:b w:val="0"/>
        </w:rPr>
        <w:t>Székhely: 1024 Budapest, Margit krt. 85.</w:t>
      </w:r>
    </w:p>
    <w:p w:rsidR="00D07494" w:rsidRPr="00E224F6" w:rsidRDefault="00D07494" w:rsidP="006B5B80">
      <w:pPr>
        <w:spacing w:after="0" w:line="280" w:lineRule="exact"/>
        <w:ind w:left="705"/>
        <w:rPr>
          <w:b w:val="0"/>
        </w:rPr>
      </w:pPr>
      <w:r w:rsidRPr="00E224F6">
        <w:rPr>
          <w:b w:val="0"/>
        </w:rPr>
        <w:t>Levelezési cím: 1399 Budapest 62., Pf. 639.</w:t>
      </w:r>
    </w:p>
    <w:p w:rsidR="00D07494" w:rsidRPr="00E224F6" w:rsidRDefault="00D07494" w:rsidP="006B5B80">
      <w:pPr>
        <w:spacing w:after="0" w:line="280" w:lineRule="exact"/>
        <w:ind w:left="705"/>
        <w:rPr>
          <w:b w:val="0"/>
        </w:rPr>
      </w:pPr>
      <w:r w:rsidRPr="00E224F6">
        <w:rPr>
          <w:b w:val="0"/>
        </w:rPr>
        <w:t>Tel.: +36-1-</w:t>
      </w:r>
      <w:r w:rsidRPr="00E224F6">
        <w:rPr>
          <w:b w:val="0"/>
          <w:color w:val="3F3F3F"/>
        </w:rPr>
        <w:t xml:space="preserve"> </w:t>
      </w:r>
      <w:r w:rsidRPr="00E224F6">
        <w:rPr>
          <w:rStyle w:val="bot"/>
          <w:b w:val="0"/>
          <w:color w:val="3F3F3F"/>
        </w:rPr>
        <w:t xml:space="preserve">346-9400   </w:t>
      </w:r>
      <w:r w:rsidRPr="00E224F6">
        <w:rPr>
          <w:b w:val="0"/>
        </w:rPr>
        <w:t>Fax: +36-1-</w:t>
      </w:r>
      <w:r w:rsidRPr="00E224F6">
        <w:rPr>
          <w:b w:val="0"/>
          <w:color w:val="3F3F3F"/>
        </w:rPr>
        <w:t xml:space="preserve"> </w:t>
      </w:r>
      <w:r w:rsidRPr="00E224F6">
        <w:rPr>
          <w:rStyle w:val="bot"/>
          <w:b w:val="0"/>
          <w:color w:val="3F3F3F"/>
        </w:rPr>
        <w:t>346-9415</w:t>
      </w:r>
      <w:r w:rsidRPr="00E224F6">
        <w:rPr>
          <w:b w:val="0"/>
          <w:color w:val="3F3F3F"/>
        </w:rPr>
        <w:t xml:space="preserve"> </w:t>
      </w:r>
      <w:r w:rsidRPr="00E224F6">
        <w:rPr>
          <w:b w:val="0"/>
        </w:rPr>
        <w:t xml:space="preserve">Honlap: </w:t>
      </w:r>
      <w:hyperlink r:id="rId14" w:history="1">
        <w:r w:rsidR="000768EA" w:rsidRPr="00F46BA0">
          <w:rPr>
            <w:rStyle w:val="Hiperhivatkozs"/>
            <w:b w:val="0"/>
          </w:rPr>
          <w:t>www.ommf.gov.hu</w:t>
        </w:r>
      </w:hyperlink>
    </w:p>
    <w:p w:rsidR="000768EA" w:rsidRDefault="000768EA" w:rsidP="006B5B80">
      <w:pPr>
        <w:keepNext/>
        <w:spacing w:after="0" w:line="280" w:lineRule="exact"/>
        <w:ind w:left="705"/>
        <w:rPr>
          <w:b w:val="0"/>
          <w:u w:val="single"/>
        </w:rPr>
      </w:pPr>
    </w:p>
    <w:p w:rsidR="00D07494" w:rsidRPr="00E85226" w:rsidRDefault="00D07494" w:rsidP="006B5B80">
      <w:pPr>
        <w:keepNext/>
        <w:spacing w:after="0" w:line="280" w:lineRule="exact"/>
        <w:ind w:left="705"/>
        <w:rPr>
          <w:b w:val="0"/>
          <w:u w:val="single"/>
        </w:rPr>
      </w:pPr>
      <w:r w:rsidRPr="00E85226">
        <w:rPr>
          <w:b w:val="0"/>
          <w:u w:val="single"/>
        </w:rPr>
        <w:t>Magyar Bányászati és Földtani Hivatal</w:t>
      </w:r>
    </w:p>
    <w:p w:rsidR="00D07494" w:rsidRPr="00E224F6" w:rsidRDefault="00D07494" w:rsidP="006B5B80">
      <w:pPr>
        <w:spacing w:after="0" w:line="280" w:lineRule="exact"/>
        <w:ind w:left="705"/>
        <w:rPr>
          <w:b w:val="0"/>
        </w:rPr>
      </w:pPr>
      <w:r w:rsidRPr="00E224F6">
        <w:rPr>
          <w:b w:val="0"/>
        </w:rPr>
        <w:t>Székhely: 1051 Budapest, Arany János u. 25.</w:t>
      </w:r>
    </w:p>
    <w:p w:rsidR="00D07494" w:rsidRPr="00E224F6" w:rsidRDefault="00D07494" w:rsidP="006B5B80">
      <w:pPr>
        <w:spacing w:after="0" w:line="280" w:lineRule="exact"/>
        <w:ind w:left="705"/>
        <w:rPr>
          <w:b w:val="0"/>
        </w:rPr>
      </w:pPr>
      <w:r w:rsidRPr="00E224F6">
        <w:rPr>
          <w:b w:val="0"/>
        </w:rPr>
        <w:t>Levelezési cím: 1372 Budapest, Pf. 477</w:t>
      </w:r>
      <w:r w:rsidR="005E57C9">
        <w:rPr>
          <w:b w:val="0"/>
        </w:rPr>
        <w:t>.</w:t>
      </w:r>
    </w:p>
    <w:p w:rsidR="00D07494" w:rsidRPr="00E224F6" w:rsidRDefault="00D07494" w:rsidP="006B5B80">
      <w:pPr>
        <w:spacing w:after="0" w:line="280" w:lineRule="exact"/>
        <w:ind w:left="705"/>
        <w:rPr>
          <w:b w:val="0"/>
        </w:rPr>
      </w:pPr>
      <w:r w:rsidRPr="00E224F6">
        <w:rPr>
          <w:b w:val="0"/>
        </w:rPr>
        <w:t xml:space="preserve">Tel.: +36-1-473-0503         Fax: +36-1-332-8155 Honlap: </w:t>
      </w:r>
      <w:hyperlink r:id="rId15" w:history="1">
        <w:r w:rsidRPr="00E224F6">
          <w:rPr>
            <w:rStyle w:val="Hiperhivatkozs"/>
            <w:b w:val="0"/>
          </w:rPr>
          <w:t>www.mbfh.hu</w:t>
        </w:r>
      </w:hyperlink>
    </w:p>
    <w:p w:rsidR="000768EA" w:rsidRDefault="000768EA" w:rsidP="006B5B80">
      <w:pPr>
        <w:keepNext/>
        <w:spacing w:after="0" w:line="280" w:lineRule="exact"/>
        <w:ind w:left="705"/>
        <w:rPr>
          <w:b w:val="0"/>
          <w:u w:val="single"/>
        </w:rPr>
      </w:pPr>
    </w:p>
    <w:p w:rsidR="00D07494" w:rsidRPr="00E85226" w:rsidRDefault="00D07494" w:rsidP="006B5B80">
      <w:pPr>
        <w:keepNext/>
        <w:spacing w:after="0" w:line="280" w:lineRule="exact"/>
        <w:ind w:left="705"/>
        <w:rPr>
          <w:b w:val="0"/>
          <w:u w:val="single"/>
        </w:rPr>
      </w:pPr>
      <w:r w:rsidRPr="00E85226">
        <w:rPr>
          <w:b w:val="0"/>
          <w:u w:val="single"/>
        </w:rPr>
        <w:t>Adózás tekintetében:  NAV. Nemzeti Adó és Vámhivatal</w:t>
      </w:r>
    </w:p>
    <w:p w:rsidR="00D07494" w:rsidRPr="00E224F6" w:rsidRDefault="00D07494" w:rsidP="006B5B80">
      <w:pPr>
        <w:spacing w:after="0" w:line="280" w:lineRule="exact"/>
        <w:ind w:left="705"/>
        <w:rPr>
          <w:b w:val="0"/>
        </w:rPr>
      </w:pPr>
      <w:r w:rsidRPr="00E224F6">
        <w:rPr>
          <w:b w:val="0"/>
        </w:rPr>
        <w:t>Székhely: 3100 Salgótarján Kassai sor 10</w:t>
      </w:r>
    </w:p>
    <w:p w:rsidR="00D07494" w:rsidRPr="00E224F6" w:rsidRDefault="00D07494" w:rsidP="006B5B80">
      <w:pPr>
        <w:spacing w:after="0" w:line="280" w:lineRule="exact"/>
        <w:ind w:left="705"/>
        <w:rPr>
          <w:b w:val="0"/>
        </w:rPr>
      </w:pPr>
      <w:r w:rsidRPr="00E224F6">
        <w:rPr>
          <w:b w:val="0"/>
        </w:rPr>
        <w:t xml:space="preserve">Tel.: +36- 32-522-700  Fax: +36-32-310-580 Honlap: </w:t>
      </w:r>
      <w:hyperlink r:id="rId16" w:history="1">
        <w:r w:rsidRPr="00E224F6">
          <w:rPr>
            <w:rStyle w:val="Hiperhivatkozs"/>
            <w:b w:val="0"/>
          </w:rPr>
          <w:t>www.apeh.hu</w:t>
        </w:r>
      </w:hyperlink>
    </w:p>
    <w:p w:rsidR="00D07494" w:rsidRPr="00E224F6" w:rsidRDefault="00D07494" w:rsidP="006B5B80">
      <w:pPr>
        <w:spacing w:after="0" w:line="280" w:lineRule="exact"/>
        <w:ind w:left="705"/>
        <w:rPr>
          <w:b w:val="0"/>
        </w:rPr>
      </w:pPr>
    </w:p>
    <w:p w:rsidR="00D07494" w:rsidRPr="000768EA" w:rsidRDefault="00D07494" w:rsidP="006B5B80">
      <w:pPr>
        <w:spacing w:after="0" w:line="280" w:lineRule="exact"/>
        <w:ind w:left="705"/>
        <w:rPr>
          <w:b w:val="0"/>
          <w:u w:val="single"/>
        </w:rPr>
      </w:pPr>
      <w:r w:rsidRPr="000768EA">
        <w:rPr>
          <w:b w:val="0"/>
          <w:u w:val="single"/>
        </w:rPr>
        <w:t>Pénzügyi kérdésekben: Nemzetgazdasági Minisztérium</w:t>
      </w:r>
    </w:p>
    <w:p w:rsidR="00D07494" w:rsidRPr="00E224F6" w:rsidRDefault="00D07494" w:rsidP="006B5B80">
      <w:pPr>
        <w:pStyle w:val="NormlWeb"/>
        <w:spacing w:before="0" w:after="0"/>
        <w:ind w:left="705"/>
      </w:pPr>
      <w:r w:rsidRPr="00E224F6">
        <w:t>Székhely: 1051 Budapest, József nádor tér 4.</w:t>
      </w:r>
      <w:r w:rsidRPr="00E224F6">
        <w:br/>
        <w:t>Ügyfélszolgálat telefonszám: 06-1-374-2559, 06-1-374-2560</w:t>
      </w:r>
      <w:r w:rsidRPr="00E224F6">
        <w:br/>
        <w:t xml:space="preserve">Ügyfélszolgálat e-mail: </w:t>
      </w:r>
      <w:hyperlink r:id="rId17" w:history="1">
        <w:r w:rsidRPr="00E224F6">
          <w:rPr>
            <w:rStyle w:val="Hiperhivatkozs"/>
          </w:rPr>
          <w:t>ugyfelszolgalat@ngm.gov.hu</w:t>
        </w:r>
        <w:r w:rsidRPr="00E224F6">
          <w:rPr>
            <w:rStyle w:val="Hiperhivatkozs"/>
          </w:rPr>
          <w:br/>
        </w:r>
      </w:hyperlink>
    </w:p>
    <w:p w:rsidR="00D07494" w:rsidRPr="000768EA" w:rsidRDefault="00D07494" w:rsidP="006B5B80">
      <w:pPr>
        <w:spacing w:after="0" w:line="280" w:lineRule="exact"/>
        <w:ind w:left="705"/>
        <w:rPr>
          <w:b w:val="0"/>
          <w:u w:val="single"/>
        </w:rPr>
      </w:pPr>
      <w:r w:rsidRPr="000768EA">
        <w:rPr>
          <w:b w:val="0"/>
          <w:u w:val="single"/>
        </w:rPr>
        <w:t>Környezetvédelem tekintetében:  Vidékfejlesztési Minisztérium</w:t>
      </w:r>
    </w:p>
    <w:p w:rsidR="00D07494" w:rsidRPr="00E224F6" w:rsidRDefault="00D07494" w:rsidP="006B5B80">
      <w:pPr>
        <w:pStyle w:val="NormlWeb"/>
        <w:spacing w:before="0" w:after="0"/>
        <w:ind w:left="705"/>
      </w:pPr>
      <w:r w:rsidRPr="00E224F6">
        <w:t>Székhely: 1055 Budapest, Kossuth Lajos tér 11.</w:t>
      </w:r>
      <w:r w:rsidRPr="00E224F6">
        <w:br/>
        <w:t>Telefon: 06-1-795-2000  Telefax: 06-1-795-0200</w:t>
      </w:r>
    </w:p>
    <w:p w:rsidR="00D07494" w:rsidRPr="00E224F6" w:rsidRDefault="00D07494" w:rsidP="006B5B80">
      <w:pPr>
        <w:pStyle w:val="Cmsor3"/>
        <w:spacing w:before="0" w:beforeAutospacing="0" w:after="0" w:afterAutospacing="0"/>
        <w:ind w:left="705"/>
        <w:rPr>
          <w:b w:val="0"/>
          <w:sz w:val="24"/>
          <w:szCs w:val="24"/>
        </w:rPr>
      </w:pPr>
      <w:bookmarkStart w:id="76" w:name="__RefHeading__2714_175021197"/>
      <w:bookmarkEnd w:id="76"/>
      <w:r w:rsidRPr="00E224F6">
        <w:rPr>
          <w:b w:val="0"/>
          <w:sz w:val="24"/>
          <w:szCs w:val="24"/>
        </w:rPr>
        <w:t>Kérdéseivel kérjük forduljon a minisztérium Társadalmi Kapcsolatok Osztályához:</w:t>
      </w:r>
    </w:p>
    <w:p w:rsidR="00D07494" w:rsidRPr="00E224F6" w:rsidRDefault="00D07494" w:rsidP="006B5B80">
      <w:pPr>
        <w:pStyle w:val="NormlWeb"/>
        <w:spacing w:before="0" w:after="0"/>
        <w:ind w:left="705"/>
      </w:pPr>
      <w:r w:rsidRPr="00E224F6">
        <w:t xml:space="preserve">Cím: 1055 Budapest, Kossuth Lajos tér 11. </w:t>
      </w:r>
      <w:r w:rsidRPr="00E224F6">
        <w:br/>
        <w:t xml:space="preserve">Zöld szám: 06-80-40-11-11 (ingyenesen hívható zöld szám)E-mail: </w:t>
      </w:r>
      <w:hyperlink r:id="rId18" w:history="1">
        <w:r w:rsidRPr="00E224F6">
          <w:rPr>
            <w:rStyle w:val="Hiperhivatkozs"/>
          </w:rPr>
          <w:t>info@vm.gov.hu</w:t>
        </w:r>
      </w:hyperlink>
    </w:p>
    <w:p w:rsidR="004C540E" w:rsidRPr="004607E8" w:rsidRDefault="000768EA" w:rsidP="00C92577">
      <w:pPr>
        <w:numPr>
          <w:ilvl w:val="0"/>
          <w:numId w:val="46"/>
        </w:numPr>
        <w:pBdr>
          <w:top w:val="single" w:sz="4" w:space="1" w:color="auto"/>
          <w:bottom w:val="single" w:sz="4" w:space="1" w:color="auto"/>
        </w:pBdr>
        <w:spacing w:after="0"/>
        <w:jc w:val="center"/>
        <w:rPr>
          <w:b w:val="0"/>
        </w:rPr>
        <w:sectPr w:rsidR="004C540E" w:rsidRPr="004607E8" w:rsidSect="00652821">
          <w:pgSz w:w="11906" w:h="16838" w:code="9"/>
          <w:pgMar w:top="992" w:right="709" w:bottom="1418" w:left="1418" w:header="709" w:footer="709" w:gutter="0"/>
          <w:cols w:space="708"/>
          <w:docGrid w:linePitch="360"/>
        </w:sectPr>
      </w:pPr>
      <w:r w:rsidRPr="004607E8">
        <w:rPr>
          <w:b w:val="0"/>
        </w:rPr>
        <w:br w:type="page"/>
      </w:r>
      <w:r w:rsidR="00D07494" w:rsidRPr="004607E8">
        <w:rPr>
          <w:b w:val="0"/>
          <w:bdr w:val="single" w:sz="4" w:space="0" w:color="auto"/>
        </w:rPr>
        <w:lastRenderedPageBreak/>
        <w:t>FEJEZET</w:t>
      </w:r>
      <w:r w:rsidR="00D07494" w:rsidRPr="004607E8">
        <w:rPr>
          <w:b w:val="0"/>
          <w:bdr w:val="single" w:sz="4" w:space="0" w:color="auto"/>
        </w:rPr>
        <w:br/>
        <w:t>NYILATKOZATMINTÁ</w:t>
      </w:r>
      <w:r w:rsidR="004C540E" w:rsidRPr="004607E8">
        <w:rPr>
          <w:b w:val="0"/>
          <w:bdr w:val="single" w:sz="4" w:space="0" w:color="auto"/>
        </w:rPr>
        <w:t>K</w:t>
      </w:r>
    </w:p>
    <w:p w:rsidR="00D07494" w:rsidRPr="003B1468" w:rsidRDefault="00D07494" w:rsidP="005E57C9">
      <w:pPr>
        <w:pageBreakBefore/>
        <w:spacing w:after="0"/>
        <w:jc w:val="center"/>
        <w:rPr>
          <w:caps/>
          <w:shadow/>
          <w:sz w:val="28"/>
          <w:szCs w:val="28"/>
        </w:rPr>
      </w:pPr>
      <w:r w:rsidRPr="003B1468">
        <w:rPr>
          <w:caps/>
          <w:shadow/>
          <w:sz w:val="28"/>
          <w:szCs w:val="28"/>
        </w:rPr>
        <w:lastRenderedPageBreak/>
        <w:t>Tartalomjegyzék</w:t>
      </w:r>
    </w:p>
    <w:p w:rsidR="00957D61" w:rsidRPr="00957D61" w:rsidRDefault="00957D61" w:rsidP="00957D61">
      <w:pPr>
        <w:pStyle w:val="Szvegtrzs"/>
        <w:jc w:val="center"/>
        <w:rPr>
          <w:i/>
          <w:sz w:val="22"/>
          <w:szCs w:val="22"/>
        </w:rPr>
      </w:pPr>
      <w:r w:rsidRPr="00957D61">
        <w:rPr>
          <w:rFonts w:cs="Arial"/>
          <w:i/>
          <w:sz w:val="22"/>
          <w:szCs w:val="22"/>
        </w:rPr>
        <w:t>Tárgy: „Képzéssel a magasabb szintű egészségügyi ellátásért a Szent Lázár Megye</w:t>
      </w:r>
      <w:r w:rsidR="005E57C9">
        <w:rPr>
          <w:rFonts w:cs="Arial"/>
          <w:i/>
          <w:sz w:val="22"/>
          <w:szCs w:val="22"/>
        </w:rPr>
        <w:t>i Kórházban” című, TÁMOP-6.2.2.A</w:t>
      </w:r>
      <w:r w:rsidRPr="00957D61">
        <w:rPr>
          <w:rFonts w:cs="Arial"/>
          <w:i/>
          <w:sz w:val="22"/>
          <w:szCs w:val="22"/>
        </w:rPr>
        <w:t>-11/1-2012-0064 azonosítószámú projekt keretében megvalósuló képzési tevékenységek ellátása.</w:t>
      </w:r>
    </w:p>
    <w:tbl>
      <w:tblPr>
        <w:tblW w:w="0" w:type="auto"/>
        <w:tblInd w:w="-10" w:type="dxa"/>
        <w:tblLayout w:type="fixed"/>
        <w:tblLook w:val="0000"/>
      </w:tblPr>
      <w:tblGrid>
        <w:gridCol w:w="7308"/>
        <w:gridCol w:w="2591"/>
      </w:tblGrid>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76"/>
              <w:jc w:val="center"/>
              <w:rPr>
                <w:b w:val="0"/>
              </w:rPr>
            </w:pPr>
            <w:r w:rsidRPr="00E224F6">
              <w:rPr>
                <w:b w:val="0"/>
              </w:rPr>
              <w:t>Oldalszám</w:t>
            </w: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Tartalomjegyzék (oldalszámozással)</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1. RÉSZ -IGAZOLÁSOK, NYILATKOZATOK</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Felolvasólap (M1 formanyomtatvány)</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Ajánlati és teljességi nyilatkozat (M2 formanyomtatvány)</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Közös Ajánlattevők megállapodása (adott esetben)</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Kizáró okok igazolása</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ind w:left="360"/>
              <w:jc w:val="both"/>
              <w:rPr>
                <w:b w:val="0"/>
              </w:rPr>
            </w:pPr>
            <w:r w:rsidRPr="00E224F6">
              <w:rPr>
                <w:b w:val="0"/>
              </w:rPr>
              <w:t>Nyilatkozat a kizáró okokról (M3 formanyomtatvány)</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ind w:left="360"/>
              <w:jc w:val="both"/>
              <w:rPr>
                <w:b w:val="0"/>
              </w:rPr>
            </w:pPr>
            <w:r w:rsidRPr="00E224F6">
              <w:rPr>
                <w:b w:val="0"/>
              </w:rPr>
              <w:t>Nyilatkozat a kizáró okokról egyéb gazdasági szereplők (M4 formanyomtatvány, adott esetben)</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2F4AFD" w:rsidRPr="00867ADC">
        <w:tc>
          <w:tcPr>
            <w:tcW w:w="7308" w:type="dxa"/>
            <w:tcBorders>
              <w:top w:val="single" w:sz="4" w:space="0" w:color="000000"/>
              <w:left w:val="single" w:sz="4" w:space="0" w:color="000000"/>
              <w:bottom w:val="single" w:sz="4" w:space="0" w:color="000000"/>
            </w:tcBorders>
          </w:tcPr>
          <w:p w:rsidR="002F4AFD" w:rsidRPr="00867ADC" w:rsidRDefault="002F4AFD" w:rsidP="007B0C7C">
            <w:pPr>
              <w:snapToGrid w:val="0"/>
              <w:spacing w:after="0"/>
              <w:jc w:val="both"/>
              <w:rPr>
                <w:b w:val="0"/>
              </w:rPr>
            </w:pPr>
            <w:r>
              <w:rPr>
                <w:b w:val="0"/>
              </w:rPr>
              <w:t xml:space="preserve">       Intézményakkreditáció egyszerű másolata</w:t>
            </w:r>
          </w:p>
        </w:tc>
        <w:tc>
          <w:tcPr>
            <w:tcW w:w="2591" w:type="dxa"/>
            <w:tcBorders>
              <w:top w:val="single" w:sz="4" w:space="0" w:color="000000"/>
              <w:left w:val="single" w:sz="4" w:space="0" w:color="000000"/>
              <w:bottom w:val="single" w:sz="4" w:space="0" w:color="000000"/>
              <w:right w:val="single" w:sz="4" w:space="0" w:color="000000"/>
            </w:tcBorders>
          </w:tcPr>
          <w:p w:rsidR="002F4AFD" w:rsidRPr="00867ADC" w:rsidRDefault="002F4AFD" w:rsidP="006B5B80">
            <w:pPr>
              <w:snapToGrid w:val="0"/>
              <w:spacing w:after="0"/>
              <w:ind w:left="1260"/>
              <w:jc w:val="both"/>
              <w:rPr>
                <w:b w:val="0"/>
              </w:rPr>
            </w:pPr>
          </w:p>
        </w:tc>
      </w:tr>
      <w:tr w:rsidR="00C3381B" w:rsidRPr="00867ADC">
        <w:tc>
          <w:tcPr>
            <w:tcW w:w="7308" w:type="dxa"/>
            <w:tcBorders>
              <w:top w:val="single" w:sz="4" w:space="0" w:color="000000"/>
              <w:left w:val="single" w:sz="4" w:space="0" w:color="000000"/>
              <w:bottom w:val="single" w:sz="4" w:space="0" w:color="000000"/>
            </w:tcBorders>
          </w:tcPr>
          <w:p w:rsidR="002F4AFD" w:rsidRDefault="002F4AFD" w:rsidP="007B0C7C">
            <w:pPr>
              <w:snapToGrid w:val="0"/>
              <w:spacing w:after="0"/>
              <w:jc w:val="both"/>
              <w:rPr>
                <w:b w:val="0"/>
              </w:rPr>
            </w:pPr>
            <w:r>
              <w:rPr>
                <w:b w:val="0"/>
              </w:rPr>
              <w:t xml:space="preserve">      </w:t>
            </w:r>
            <w:r w:rsidR="00A83230" w:rsidRPr="00867ADC">
              <w:rPr>
                <w:b w:val="0"/>
              </w:rPr>
              <w:t>az eljá</w:t>
            </w:r>
            <w:r w:rsidR="00C55198">
              <w:rPr>
                <w:b w:val="0"/>
              </w:rPr>
              <w:t xml:space="preserve">rást megindító felhívás 4. </w:t>
            </w:r>
            <w:r w:rsidR="00A83230" w:rsidRPr="00867ADC">
              <w:rPr>
                <w:b w:val="0"/>
              </w:rPr>
              <w:t xml:space="preserve">pontjában megadott képzési </w:t>
            </w:r>
            <w:r>
              <w:rPr>
                <w:b w:val="0"/>
              </w:rPr>
              <w:t xml:space="preserve">  </w:t>
            </w:r>
          </w:p>
          <w:p w:rsidR="002F4AFD" w:rsidRDefault="002F4AFD" w:rsidP="007B0C7C">
            <w:pPr>
              <w:snapToGrid w:val="0"/>
              <w:spacing w:after="0"/>
              <w:jc w:val="both"/>
              <w:rPr>
                <w:b w:val="0"/>
              </w:rPr>
            </w:pPr>
            <w:r>
              <w:rPr>
                <w:b w:val="0"/>
              </w:rPr>
              <w:t xml:space="preserve">      </w:t>
            </w:r>
            <w:r w:rsidR="00A83230" w:rsidRPr="00867ADC">
              <w:rPr>
                <w:b w:val="0"/>
              </w:rPr>
              <w:t>programokra von</w:t>
            </w:r>
            <w:r w:rsidR="00867ADC" w:rsidRPr="00867ADC">
              <w:rPr>
                <w:b w:val="0"/>
              </w:rPr>
              <w:t>atkoz</w:t>
            </w:r>
            <w:r w:rsidR="00867ADC">
              <w:rPr>
                <w:b w:val="0"/>
              </w:rPr>
              <w:t>ó</w:t>
            </w:r>
            <w:r w:rsidR="00A83230" w:rsidRPr="00867ADC">
              <w:rPr>
                <w:b w:val="0"/>
              </w:rPr>
              <w:t xml:space="preserve"> a „FAT” program programakkreditációs </w:t>
            </w:r>
          </w:p>
          <w:p w:rsidR="00C3381B" w:rsidRPr="00867ADC" w:rsidRDefault="002F4AFD" w:rsidP="007B0C7C">
            <w:pPr>
              <w:snapToGrid w:val="0"/>
              <w:spacing w:after="0"/>
              <w:jc w:val="both"/>
              <w:rPr>
                <w:b w:val="0"/>
              </w:rPr>
            </w:pPr>
            <w:r>
              <w:rPr>
                <w:b w:val="0"/>
              </w:rPr>
              <w:t xml:space="preserve">      </w:t>
            </w:r>
            <w:r w:rsidR="00A83230" w:rsidRPr="00867ADC">
              <w:rPr>
                <w:b w:val="0"/>
              </w:rPr>
              <w:t>lajstromszáma</w:t>
            </w:r>
            <w:r w:rsidR="00867ADC" w:rsidRPr="00867ADC">
              <w:rPr>
                <w:b w:val="0"/>
              </w:rPr>
              <w:t xml:space="preserve"> vagy az akkreditáció egyszerű másolata</w:t>
            </w:r>
          </w:p>
        </w:tc>
        <w:tc>
          <w:tcPr>
            <w:tcW w:w="2591" w:type="dxa"/>
            <w:tcBorders>
              <w:top w:val="single" w:sz="4" w:space="0" w:color="000000"/>
              <w:left w:val="single" w:sz="4" w:space="0" w:color="000000"/>
              <w:bottom w:val="single" w:sz="4" w:space="0" w:color="000000"/>
              <w:right w:val="single" w:sz="4" w:space="0" w:color="000000"/>
            </w:tcBorders>
          </w:tcPr>
          <w:p w:rsidR="00C3381B" w:rsidRPr="00867ADC" w:rsidRDefault="00C3381B" w:rsidP="006B5B80">
            <w:pPr>
              <w:snapToGrid w:val="0"/>
              <w:spacing w:after="0"/>
              <w:ind w:left="1260"/>
              <w:jc w:val="both"/>
              <w:rPr>
                <w:b w:val="0"/>
              </w:rPr>
            </w:pPr>
          </w:p>
        </w:tc>
      </w:tr>
      <w:tr w:rsidR="00C3381B" w:rsidRPr="00E224F6">
        <w:tc>
          <w:tcPr>
            <w:tcW w:w="7308" w:type="dxa"/>
            <w:tcBorders>
              <w:top w:val="single" w:sz="4" w:space="0" w:color="000000"/>
              <w:left w:val="single" w:sz="4" w:space="0" w:color="000000"/>
              <w:bottom w:val="single" w:sz="4" w:space="0" w:color="000000"/>
            </w:tcBorders>
          </w:tcPr>
          <w:p w:rsidR="002F4AFD" w:rsidRDefault="002F4AFD" w:rsidP="007B0C7C">
            <w:pPr>
              <w:snapToGrid w:val="0"/>
              <w:spacing w:after="0"/>
              <w:jc w:val="both"/>
              <w:rPr>
                <w:b w:val="0"/>
              </w:rPr>
            </w:pPr>
            <w:r>
              <w:rPr>
                <w:b w:val="0"/>
              </w:rPr>
              <w:t xml:space="preserve">     </w:t>
            </w:r>
            <w:r w:rsidR="007B0C7C" w:rsidRPr="007B0C7C">
              <w:rPr>
                <w:b w:val="0"/>
              </w:rPr>
              <w:t xml:space="preserve">Munkaügyi Központ által az adott képzésre kiadott regisztráció </w:t>
            </w:r>
          </w:p>
          <w:p w:rsidR="00C3381B" w:rsidRPr="007B0C7C" w:rsidRDefault="002F4AFD" w:rsidP="007B0C7C">
            <w:pPr>
              <w:snapToGrid w:val="0"/>
              <w:spacing w:after="0"/>
              <w:jc w:val="both"/>
              <w:rPr>
                <w:b w:val="0"/>
              </w:rPr>
            </w:pPr>
            <w:r>
              <w:rPr>
                <w:b w:val="0"/>
              </w:rPr>
              <w:t xml:space="preserve">      </w:t>
            </w:r>
            <w:r w:rsidR="007B0C7C" w:rsidRPr="007B0C7C">
              <w:rPr>
                <w:b w:val="0"/>
              </w:rPr>
              <w:t>egyszerű másolata</w:t>
            </w:r>
          </w:p>
        </w:tc>
        <w:tc>
          <w:tcPr>
            <w:tcW w:w="2591" w:type="dxa"/>
            <w:tcBorders>
              <w:top w:val="single" w:sz="4" w:space="0" w:color="000000"/>
              <w:left w:val="single" w:sz="4" w:space="0" w:color="000000"/>
              <w:bottom w:val="single" w:sz="4" w:space="0" w:color="000000"/>
              <w:right w:val="single" w:sz="4" w:space="0" w:color="000000"/>
            </w:tcBorders>
          </w:tcPr>
          <w:p w:rsidR="00C3381B" w:rsidRPr="00E224F6" w:rsidRDefault="00C3381B" w:rsidP="006B5B80">
            <w:pPr>
              <w:snapToGrid w:val="0"/>
              <w:spacing w:after="0"/>
              <w:ind w:left="126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Gazdasági és pénzügyi alkalmasság igazolása</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126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DA1E4E">
            <w:pPr>
              <w:snapToGrid w:val="0"/>
              <w:spacing w:after="0"/>
              <w:ind w:left="360"/>
              <w:jc w:val="both"/>
              <w:rPr>
                <w:b w:val="0"/>
              </w:rPr>
            </w:pPr>
            <w:r w:rsidRPr="00E224F6">
              <w:rPr>
                <w:b w:val="0"/>
              </w:rPr>
              <w:t>Nyilatkozat a Kr. 14. § (1) bekezdés c) pontja szerint (M</w:t>
            </w:r>
            <w:r w:rsidR="00DA1E4E">
              <w:rPr>
                <w:b w:val="0"/>
              </w:rPr>
              <w:t>5</w:t>
            </w:r>
            <w:r w:rsidRPr="00E224F6">
              <w:rPr>
                <w:b w:val="0"/>
              </w:rPr>
              <w:t xml:space="preserve"> formanyomtatvány)</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Műszaki illetve szakmai alkalmasság igazolása</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126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DA1E4E">
            <w:pPr>
              <w:snapToGrid w:val="0"/>
              <w:spacing w:after="0"/>
              <w:ind w:left="360"/>
              <w:jc w:val="both"/>
              <w:rPr>
                <w:b w:val="0"/>
              </w:rPr>
            </w:pPr>
            <w:r w:rsidRPr="00E224F6">
              <w:rPr>
                <w:b w:val="0"/>
              </w:rPr>
              <w:t>Nyilatkozat a Kr. 15. § (3) bekezdés a) pontja tekintetében (M</w:t>
            </w:r>
            <w:r w:rsidR="00DA1E4E">
              <w:rPr>
                <w:b w:val="0"/>
              </w:rPr>
              <w:t>6</w:t>
            </w:r>
            <w:r w:rsidRPr="00E224F6">
              <w:rPr>
                <w:b w:val="0"/>
              </w:rPr>
              <w:t xml:space="preserve"> formanyomtatvány)</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ind w:left="360"/>
              <w:jc w:val="both"/>
              <w:rPr>
                <w:b w:val="0"/>
              </w:rPr>
            </w:pPr>
            <w:r w:rsidRPr="00E224F6">
              <w:rPr>
                <w:b w:val="0"/>
              </w:rPr>
              <w:t>Kr.16. § (5) bekezdése szerinti igazolások csatolása</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2. RÉSZ –Egyéb dokumentumok</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54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ind w:left="360"/>
              <w:jc w:val="both"/>
              <w:rPr>
                <w:b w:val="0"/>
              </w:rPr>
            </w:pPr>
            <w:r w:rsidRPr="00E224F6">
              <w:rPr>
                <w:b w:val="0"/>
              </w:rPr>
              <w:t>Változás bejegyzési kérelem (adott esetben)</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126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ind w:left="360"/>
              <w:jc w:val="both"/>
              <w:rPr>
                <w:b w:val="0"/>
              </w:rPr>
            </w:pPr>
            <w:r w:rsidRPr="00E224F6">
              <w:rPr>
                <w:b w:val="0"/>
              </w:rPr>
              <w:t>Aláírási címpéldány vagy aláírási minta</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126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ind w:left="360"/>
              <w:jc w:val="both"/>
              <w:rPr>
                <w:b w:val="0"/>
              </w:rPr>
            </w:pPr>
            <w:r w:rsidRPr="00E224F6">
              <w:rPr>
                <w:b w:val="0"/>
              </w:rPr>
              <w:t>Meghatalmazás (adott esetben)</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126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ind w:left="360"/>
              <w:jc w:val="both"/>
              <w:rPr>
                <w:b w:val="0"/>
              </w:rPr>
            </w:pPr>
            <w:r w:rsidRPr="00E224F6">
              <w:rPr>
                <w:b w:val="0"/>
              </w:rPr>
              <w:t>Egyéb, az ajánlattevő által becsatolni kívánt dokumentumok</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1260"/>
              <w:jc w:val="both"/>
              <w:rPr>
                <w:b w:val="0"/>
              </w:rPr>
            </w:pPr>
          </w:p>
        </w:tc>
      </w:tr>
      <w:tr w:rsidR="00D07494" w:rsidRPr="00E224F6">
        <w:tc>
          <w:tcPr>
            <w:tcW w:w="7308" w:type="dxa"/>
            <w:tcBorders>
              <w:top w:val="single" w:sz="4" w:space="0" w:color="000000"/>
              <w:left w:val="single" w:sz="4" w:space="0" w:color="000000"/>
              <w:bottom w:val="single" w:sz="4" w:space="0" w:color="000000"/>
            </w:tcBorders>
          </w:tcPr>
          <w:p w:rsidR="00D07494" w:rsidRPr="00E224F6" w:rsidRDefault="00D07494" w:rsidP="006B5B80">
            <w:pPr>
              <w:snapToGrid w:val="0"/>
              <w:spacing w:after="0"/>
              <w:jc w:val="both"/>
              <w:rPr>
                <w:b w:val="0"/>
              </w:rPr>
            </w:pPr>
            <w:r w:rsidRPr="00E224F6">
              <w:rPr>
                <w:b w:val="0"/>
              </w:rPr>
              <w:t>3. RÉSZ – Üzleti titoknak minősített dokumentumok</w:t>
            </w:r>
          </w:p>
        </w:tc>
        <w:tc>
          <w:tcPr>
            <w:tcW w:w="2591" w:type="dxa"/>
            <w:tcBorders>
              <w:top w:val="single" w:sz="4" w:space="0" w:color="000000"/>
              <w:left w:val="single" w:sz="4" w:space="0" w:color="000000"/>
              <w:bottom w:val="single" w:sz="4" w:space="0" w:color="000000"/>
              <w:right w:val="single" w:sz="4" w:space="0" w:color="000000"/>
            </w:tcBorders>
          </w:tcPr>
          <w:p w:rsidR="00D07494" w:rsidRPr="00E224F6" w:rsidRDefault="00D07494" w:rsidP="006B5B80">
            <w:pPr>
              <w:snapToGrid w:val="0"/>
              <w:spacing w:after="0"/>
              <w:ind w:left="1260"/>
              <w:jc w:val="both"/>
              <w:rPr>
                <w:b w:val="0"/>
              </w:rPr>
            </w:pPr>
          </w:p>
        </w:tc>
      </w:tr>
    </w:tbl>
    <w:p w:rsidR="00D07494" w:rsidRPr="00E224F6" w:rsidRDefault="00D07494" w:rsidP="00534F1F">
      <w:pPr>
        <w:spacing w:after="0"/>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spacing w:after="0"/>
        <w:jc w:val="center"/>
        <w:rPr>
          <w:b w:val="0"/>
        </w:rPr>
      </w:pPr>
    </w:p>
    <w:p w:rsidR="00D07494" w:rsidRPr="00E224F6" w:rsidRDefault="00D07494" w:rsidP="006B5B80">
      <w:pPr>
        <w:pageBreakBefore/>
        <w:spacing w:after="0"/>
        <w:jc w:val="right"/>
        <w:rPr>
          <w:b w:val="0"/>
          <w:i/>
        </w:rPr>
      </w:pPr>
      <w:r w:rsidRPr="00E224F6">
        <w:rPr>
          <w:b w:val="0"/>
          <w:i/>
        </w:rPr>
        <w:lastRenderedPageBreak/>
        <w:t>M1.</w:t>
      </w:r>
      <w:r w:rsidR="005E57C9">
        <w:rPr>
          <w:b w:val="0"/>
          <w:i/>
        </w:rPr>
        <w:t xml:space="preserve"> </w:t>
      </w:r>
      <w:r w:rsidRPr="00E224F6">
        <w:rPr>
          <w:b w:val="0"/>
          <w:i/>
        </w:rPr>
        <w:t>formanyomtatvány</w:t>
      </w:r>
    </w:p>
    <w:p w:rsidR="00D07494" w:rsidRPr="00534F1F" w:rsidRDefault="00D07494" w:rsidP="006B5B80">
      <w:pPr>
        <w:spacing w:after="0"/>
        <w:jc w:val="center"/>
        <w:rPr>
          <w:b w:val="0"/>
          <w:bCs/>
          <w:i/>
          <w:caps/>
          <w:shadow/>
          <w:sz w:val="32"/>
        </w:rPr>
      </w:pPr>
      <w:r w:rsidRPr="00534F1F">
        <w:rPr>
          <w:b w:val="0"/>
          <w:caps/>
          <w:shadow/>
          <w:sz w:val="32"/>
        </w:rPr>
        <w:t>Felolvasólap</w:t>
      </w:r>
      <w:r w:rsidRPr="00534F1F">
        <w:rPr>
          <w:rStyle w:val="Lbjegyzet-hivatkozs"/>
          <w:b w:val="0"/>
          <w:i/>
          <w:caps/>
          <w:shadow/>
          <w:sz w:val="32"/>
        </w:rPr>
        <w:footnoteReference w:id="2"/>
      </w:r>
    </w:p>
    <w:p w:rsidR="00D07494" w:rsidRPr="00E224F6" w:rsidRDefault="00D07494" w:rsidP="006B5B80">
      <w:pPr>
        <w:spacing w:after="0"/>
        <w:jc w:val="center"/>
        <w:rPr>
          <w:b w:val="0"/>
        </w:rPr>
      </w:pPr>
    </w:p>
    <w:p w:rsidR="00D07494" w:rsidRPr="00067AAA" w:rsidRDefault="00957D61" w:rsidP="00067AAA">
      <w:pPr>
        <w:pStyle w:val="Szvegtrzs"/>
        <w:jc w:val="center"/>
        <w:rPr>
          <w:i/>
          <w:sz w:val="22"/>
          <w:szCs w:val="22"/>
        </w:rPr>
      </w:pPr>
      <w:r w:rsidRPr="00957D61">
        <w:rPr>
          <w:rFonts w:cs="Arial"/>
          <w:i/>
          <w:sz w:val="22"/>
          <w:szCs w:val="22"/>
        </w:rPr>
        <w:t>Tárgy: „Képzéssel a magasabb szintű egészségügyi ellátásért a Szent Lázár Megyei Kórházban” című, TÁMOP-6.2.2.</w:t>
      </w:r>
      <w:r w:rsidR="00FB6DB2">
        <w:rPr>
          <w:rFonts w:cs="Arial"/>
          <w:i/>
          <w:sz w:val="22"/>
          <w:szCs w:val="22"/>
        </w:rPr>
        <w:t>A</w:t>
      </w:r>
      <w:r w:rsidRPr="00957D61">
        <w:rPr>
          <w:rFonts w:cs="Arial"/>
          <w:i/>
          <w:sz w:val="22"/>
          <w:szCs w:val="22"/>
        </w:rPr>
        <w:t>-11/1-2012-0064 azonosítószámú projekt keretében megvalósuló képzési tevékenységek ellátása.</w:t>
      </w:r>
    </w:p>
    <w:p w:rsidR="00D07494" w:rsidRPr="00E224F6" w:rsidRDefault="00D07494" w:rsidP="006B5B80">
      <w:pPr>
        <w:spacing w:after="0"/>
        <w:jc w:val="both"/>
        <w:rPr>
          <w:b w:val="0"/>
        </w:rPr>
      </w:pPr>
      <w:r w:rsidRPr="00E224F6">
        <w:rPr>
          <w:b w:val="0"/>
        </w:rPr>
        <w:t xml:space="preserve">1. Ajánlattevő </w:t>
      </w:r>
      <w:r w:rsidRPr="00E224F6">
        <w:rPr>
          <w:b w:val="0"/>
        </w:rPr>
        <w:tab/>
        <w:t>megnevezése:</w:t>
      </w:r>
    </w:p>
    <w:p w:rsidR="00D07494" w:rsidRPr="00E224F6" w:rsidRDefault="00D07494" w:rsidP="006B5B80">
      <w:pPr>
        <w:spacing w:after="0"/>
        <w:ind w:left="1416" w:firstLine="708"/>
        <w:jc w:val="both"/>
        <w:rPr>
          <w:b w:val="0"/>
        </w:rPr>
      </w:pPr>
      <w:r w:rsidRPr="00E224F6">
        <w:rPr>
          <w:b w:val="0"/>
        </w:rPr>
        <w:t>székhelye:</w:t>
      </w:r>
    </w:p>
    <w:p w:rsidR="00D07494" w:rsidRPr="00E224F6" w:rsidRDefault="00D07494" w:rsidP="006B5B80">
      <w:pPr>
        <w:spacing w:after="0"/>
        <w:ind w:left="1416" w:firstLine="708"/>
        <w:jc w:val="both"/>
        <w:rPr>
          <w:b w:val="0"/>
        </w:rPr>
      </w:pPr>
      <w:r w:rsidRPr="00E224F6">
        <w:rPr>
          <w:b w:val="0"/>
        </w:rPr>
        <w:t>telefon:</w:t>
      </w:r>
    </w:p>
    <w:p w:rsidR="00D07494" w:rsidRPr="00E224F6" w:rsidRDefault="00D07494" w:rsidP="006B5B80">
      <w:pPr>
        <w:spacing w:after="0"/>
        <w:ind w:left="1416" w:firstLine="708"/>
        <w:jc w:val="both"/>
        <w:rPr>
          <w:b w:val="0"/>
        </w:rPr>
      </w:pPr>
      <w:r w:rsidRPr="00E224F6">
        <w:rPr>
          <w:b w:val="0"/>
        </w:rPr>
        <w:t>telefax:</w:t>
      </w:r>
    </w:p>
    <w:p w:rsidR="00D07494" w:rsidRPr="00E224F6" w:rsidRDefault="00D07494" w:rsidP="006B5B80">
      <w:pPr>
        <w:spacing w:after="0"/>
        <w:ind w:left="1416" w:firstLine="708"/>
        <w:jc w:val="both"/>
        <w:rPr>
          <w:b w:val="0"/>
        </w:rPr>
      </w:pPr>
      <w:r w:rsidRPr="00E224F6">
        <w:rPr>
          <w:b w:val="0"/>
        </w:rPr>
        <w:t>e-mail:</w:t>
      </w:r>
    </w:p>
    <w:p w:rsidR="00D07494" w:rsidRPr="00E224F6" w:rsidRDefault="00D07494" w:rsidP="006B5B80">
      <w:pPr>
        <w:tabs>
          <w:tab w:val="center" w:pos="7088"/>
        </w:tabs>
        <w:spacing w:after="0"/>
        <w:rPr>
          <w:b w:val="0"/>
        </w:rPr>
      </w:pPr>
    </w:p>
    <w:tbl>
      <w:tblPr>
        <w:tblW w:w="0" w:type="auto"/>
        <w:tblInd w:w="-72" w:type="dxa"/>
        <w:tblLayout w:type="fixed"/>
        <w:tblCellMar>
          <w:left w:w="70" w:type="dxa"/>
          <w:right w:w="70" w:type="dxa"/>
        </w:tblCellMar>
        <w:tblLook w:val="0000"/>
      </w:tblPr>
      <w:tblGrid>
        <w:gridCol w:w="993"/>
        <w:gridCol w:w="5386"/>
        <w:gridCol w:w="3544"/>
      </w:tblGrid>
      <w:tr w:rsidR="006857D8" w:rsidRPr="00E224F6">
        <w:trPr>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CCCCCC"/>
            <w:noWrap/>
            <w:vAlign w:val="center"/>
          </w:tcPr>
          <w:p w:rsidR="006857D8" w:rsidRPr="00553907" w:rsidRDefault="006857D8" w:rsidP="00C36653">
            <w:pPr>
              <w:numPr>
                <w:ilvl w:val="0"/>
                <w:numId w:val="80"/>
              </w:numPr>
              <w:snapToGrid w:val="0"/>
              <w:spacing w:after="0" w:line="280" w:lineRule="exact"/>
              <w:jc w:val="center"/>
              <w:rPr>
                <w:sz w:val="28"/>
                <w:szCs w:val="28"/>
                <w:shd w:val="clear" w:color="auto" w:fill="FFFF00"/>
              </w:rPr>
            </w:pPr>
            <w:r w:rsidRPr="00553907">
              <w:rPr>
                <w:sz w:val="28"/>
                <w:szCs w:val="28"/>
                <w:shd w:val="clear" w:color="auto" w:fill="FFFF00"/>
              </w:rPr>
              <w:t>részajánlat menedzser típusú felnőtt továbbképzések</w:t>
            </w:r>
          </w:p>
        </w:tc>
      </w:tr>
      <w:tr w:rsidR="006857D8" w:rsidRPr="006857D8">
        <w:trPr>
          <w:trHeight w:val="340"/>
        </w:trPr>
        <w:tc>
          <w:tcPr>
            <w:tcW w:w="993" w:type="dxa"/>
            <w:tcBorders>
              <w:top w:val="single" w:sz="4" w:space="0" w:color="000000"/>
              <w:left w:val="single" w:sz="4" w:space="0" w:color="000000"/>
              <w:bottom w:val="single" w:sz="4" w:space="0" w:color="000000"/>
            </w:tcBorders>
            <w:shd w:val="clear" w:color="auto" w:fill="CCCCCC"/>
            <w:vAlign w:val="center"/>
          </w:tcPr>
          <w:p w:rsidR="006857D8" w:rsidRPr="006857D8" w:rsidRDefault="006857D8" w:rsidP="00C36653">
            <w:pPr>
              <w:snapToGrid w:val="0"/>
              <w:spacing w:after="0" w:line="280" w:lineRule="exact"/>
              <w:rPr>
                <w:b w:val="0"/>
                <w:sz w:val="16"/>
                <w:szCs w:val="16"/>
                <w:shd w:val="clear" w:color="auto" w:fill="FFFF00"/>
              </w:rPr>
            </w:pPr>
            <w:r w:rsidRPr="006857D8">
              <w:rPr>
                <w:b w:val="0"/>
                <w:sz w:val="16"/>
                <w:szCs w:val="16"/>
                <w:shd w:val="clear" w:color="auto" w:fill="FFFF00"/>
              </w:rPr>
              <w:t>sorszám</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6857D8" w:rsidRDefault="006857D8" w:rsidP="006B5B80">
            <w:pPr>
              <w:pStyle w:val="tblcm"/>
              <w:snapToGrid w:val="0"/>
              <w:spacing w:line="280" w:lineRule="exact"/>
              <w:rPr>
                <w:b w:val="0"/>
                <w:szCs w:val="24"/>
              </w:rPr>
            </w:pPr>
            <w:r w:rsidRPr="006857D8">
              <w:rPr>
                <w:b w:val="0"/>
                <w:szCs w:val="24"/>
              </w:rPr>
              <w:t>megnevezés</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6857D8" w:rsidRDefault="006857D8" w:rsidP="00067AAA">
            <w:pPr>
              <w:snapToGrid w:val="0"/>
              <w:spacing w:after="0" w:line="240" w:lineRule="auto"/>
              <w:jc w:val="center"/>
              <w:rPr>
                <w:b w:val="0"/>
                <w:shd w:val="clear" w:color="auto" w:fill="FFFF00"/>
              </w:rPr>
            </w:pPr>
            <w:r w:rsidRPr="006857D8">
              <w:rPr>
                <w:b w:val="0"/>
                <w:shd w:val="clear" w:color="auto" w:fill="FFFF00"/>
              </w:rPr>
              <w:t>nettó ajánlati ár</w:t>
            </w:r>
          </w:p>
        </w:tc>
      </w:tr>
      <w:tr w:rsidR="006857D8" w:rsidRPr="00E224F6">
        <w:trPr>
          <w:trHeight w:val="340"/>
        </w:trPr>
        <w:tc>
          <w:tcPr>
            <w:tcW w:w="993" w:type="dxa"/>
            <w:tcBorders>
              <w:top w:val="single" w:sz="4" w:space="0" w:color="000000"/>
              <w:left w:val="single" w:sz="4" w:space="0" w:color="000000"/>
              <w:bottom w:val="single" w:sz="4" w:space="0" w:color="000000"/>
            </w:tcBorders>
            <w:shd w:val="clear" w:color="auto" w:fill="CCCCCC"/>
          </w:tcPr>
          <w:p w:rsidR="006857D8" w:rsidRPr="00E224F6" w:rsidRDefault="006857D8" w:rsidP="006B5B80">
            <w:pPr>
              <w:pStyle w:val="tblcm"/>
              <w:snapToGrid w:val="0"/>
              <w:spacing w:line="280" w:lineRule="exact"/>
              <w:rPr>
                <w:b w:val="0"/>
                <w:szCs w:val="24"/>
              </w:rPr>
            </w:pPr>
            <w:r>
              <w:rPr>
                <w:b w:val="0"/>
                <w:szCs w:val="24"/>
              </w:rPr>
              <w:t>1</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6857D8" w:rsidRDefault="006857D8" w:rsidP="00C36653">
            <w:pPr>
              <w:numPr>
                <w:ilvl w:val="0"/>
                <w:numId w:val="91"/>
              </w:numPr>
              <w:spacing w:after="0" w:line="240" w:lineRule="auto"/>
              <w:jc w:val="both"/>
              <w:rPr>
                <w:b w:val="0"/>
              </w:rPr>
            </w:pPr>
            <w:r>
              <w:rPr>
                <w:b w:val="0"/>
              </w:rPr>
              <w:t>E</w:t>
            </w:r>
            <w:r w:rsidRPr="00E3110A">
              <w:rPr>
                <w:b w:val="0"/>
              </w:rPr>
              <w:t xml:space="preserve">gészségügyi vezető - intenzív képzés: 2 csoport x 10 fő/csoport = 20 fő; </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E224F6" w:rsidRDefault="006857D8" w:rsidP="006857D8">
            <w:pPr>
              <w:snapToGrid w:val="0"/>
              <w:spacing w:after="0" w:line="240" w:lineRule="auto"/>
              <w:jc w:val="center"/>
              <w:rPr>
                <w:b w:val="0"/>
              </w:rPr>
            </w:pPr>
            <w:r w:rsidRPr="00E224F6">
              <w:rPr>
                <w:b w:val="0"/>
                <w:shd w:val="clear" w:color="auto" w:fill="FFFF00"/>
              </w:rPr>
              <w:t>……………</w:t>
            </w:r>
            <w:r w:rsidRPr="00E224F6">
              <w:rPr>
                <w:b w:val="0"/>
              </w:rPr>
              <w:t xml:space="preserve"> Ft, </w:t>
            </w:r>
          </w:p>
          <w:p w:rsidR="006857D8" w:rsidRPr="00E224F6" w:rsidRDefault="006857D8" w:rsidP="00067AAA">
            <w:pPr>
              <w:snapToGrid w:val="0"/>
              <w:spacing w:after="0" w:line="240" w:lineRule="auto"/>
              <w:jc w:val="center"/>
              <w:rPr>
                <w:b w:val="0"/>
                <w:shd w:val="clear" w:color="auto" w:fill="FFFF00"/>
              </w:rPr>
            </w:pPr>
          </w:p>
        </w:tc>
      </w:tr>
      <w:tr w:rsidR="006857D8" w:rsidRPr="00E224F6">
        <w:trPr>
          <w:trHeight w:val="340"/>
        </w:trPr>
        <w:tc>
          <w:tcPr>
            <w:tcW w:w="993" w:type="dxa"/>
            <w:tcBorders>
              <w:top w:val="single" w:sz="4" w:space="0" w:color="000000"/>
              <w:left w:val="single" w:sz="4" w:space="0" w:color="000000"/>
              <w:bottom w:val="single" w:sz="4" w:space="0" w:color="000000"/>
            </w:tcBorders>
            <w:shd w:val="clear" w:color="auto" w:fill="CCCCCC"/>
          </w:tcPr>
          <w:p w:rsidR="006857D8" w:rsidRPr="00E224F6" w:rsidRDefault="006857D8" w:rsidP="006B5B80">
            <w:pPr>
              <w:pStyle w:val="tblcm"/>
              <w:snapToGrid w:val="0"/>
              <w:spacing w:line="280" w:lineRule="exact"/>
              <w:rPr>
                <w:b w:val="0"/>
                <w:szCs w:val="24"/>
              </w:rPr>
            </w:pPr>
            <w:r>
              <w:rPr>
                <w:b w:val="0"/>
                <w:szCs w:val="24"/>
              </w:rPr>
              <w:t>2</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6857D8" w:rsidRDefault="006857D8" w:rsidP="00C36653">
            <w:pPr>
              <w:numPr>
                <w:ilvl w:val="0"/>
                <w:numId w:val="91"/>
              </w:numPr>
              <w:spacing w:after="0" w:line="240" w:lineRule="auto"/>
              <w:jc w:val="both"/>
              <w:rPr>
                <w:b w:val="0"/>
              </w:rPr>
            </w:pPr>
            <w:r>
              <w:rPr>
                <w:b w:val="0"/>
              </w:rPr>
              <w:t>M</w:t>
            </w:r>
            <w:r w:rsidRPr="00E3110A">
              <w:rPr>
                <w:b w:val="0"/>
              </w:rPr>
              <w:t xml:space="preserve">indennapi stressz kezelése a betegellátás gyakorlatában: 4 csoport x 10 fő/csoport = 40 fő; </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E224F6" w:rsidRDefault="006857D8" w:rsidP="006857D8">
            <w:pPr>
              <w:snapToGrid w:val="0"/>
              <w:spacing w:after="0" w:line="240" w:lineRule="auto"/>
              <w:jc w:val="center"/>
              <w:rPr>
                <w:b w:val="0"/>
              </w:rPr>
            </w:pPr>
            <w:r w:rsidRPr="00E224F6">
              <w:rPr>
                <w:b w:val="0"/>
                <w:shd w:val="clear" w:color="auto" w:fill="FFFF00"/>
              </w:rPr>
              <w:t>……………</w:t>
            </w:r>
            <w:r w:rsidRPr="00E224F6">
              <w:rPr>
                <w:b w:val="0"/>
              </w:rPr>
              <w:t xml:space="preserve"> Ft, </w:t>
            </w:r>
          </w:p>
          <w:p w:rsidR="006857D8" w:rsidRPr="00E224F6" w:rsidRDefault="006857D8" w:rsidP="00067AAA">
            <w:pPr>
              <w:snapToGrid w:val="0"/>
              <w:spacing w:after="0" w:line="240" w:lineRule="auto"/>
              <w:jc w:val="center"/>
              <w:rPr>
                <w:b w:val="0"/>
                <w:shd w:val="clear" w:color="auto" w:fill="FFFF00"/>
              </w:rPr>
            </w:pPr>
          </w:p>
        </w:tc>
      </w:tr>
      <w:tr w:rsidR="006857D8" w:rsidRPr="00E224F6">
        <w:trPr>
          <w:trHeight w:val="340"/>
        </w:trPr>
        <w:tc>
          <w:tcPr>
            <w:tcW w:w="993" w:type="dxa"/>
            <w:tcBorders>
              <w:top w:val="single" w:sz="4" w:space="0" w:color="000000"/>
              <w:left w:val="single" w:sz="4" w:space="0" w:color="000000"/>
              <w:bottom w:val="single" w:sz="4" w:space="0" w:color="000000"/>
            </w:tcBorders>
            <w:shd w:val="clear" w:color="auto" w:fill="CCCCCC"/>
          </w:tcPr>
          <w:p w:rsidR="006857D8" w:rsidRPr="00E224F6" w:rsidRDefault="006857D8" w:rsidP="006B5B80">
            <w:pPr>
              <w:pStyle w:val="tblcm"/>
              <w:snapToGrid w:val="0"/>
              <w:spacing w:line="280" w:lineRule="exact"/>
              <w:rPr>
                <w:b w:val="0"/>
                <w:szCs w:val="24"/>
              </w:rPr>
            </w:pPr>
            <w:r>
              <w:rPr>
                <w:b w:val="0"/>
                <w:szCs w:val="24"/>
              </w:rPr>
              <w:t>3</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553907" w:rsidRDefault="006857D8" w:rsidP="00C36653">
            <w:pPr>
              <w:numPr>
                <w:ilvl w:val="0"/>
                <w:numId w:val="92"/>
              </w:numPr>
              <w:spacing w:after="0" w:line="240" w:lineRule="auto"/>
              <w:jc w:val="both"/>
              <w:rPr>
                <w:b w:val="0"/>
              </w:rPr>
            </w:pPr>
            <w:r>
              <w:rPr>
                <w:b w:val="0"/>
              </w:rPr>
              <w:t>S</w:t>
            </w:r>
            <w:r w:rsidRPr="00E3110A">
              <w:rPr>
                <w:b w:val="0"/>
              </w:rPr>
              <w:t xml:space="preserve">zemélyes hatékonyság fejlesztése az egészségügyi munkavégzésben: 3 csoport x 10 fő/csoport = 30 fő; </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E224F6" w:rsidRDefault="006857D8" w:rsidP="006857D8">
            <w:pPr>
              <w:snapToGrid w:val="0"/>
              <w:spacing w:after="0" w:line="240" w:lineRule="auto"/>
              <w:jc w:val="center"/>
              <w:rPr>
                <w:b w:val="0"/>
              </w:rPr>
            </w:pPr>
            <w:r w:rsidRPr="00E224F6">
              <w:rPr>
                <w:b w:val="0"/>
                <w:shd w:val="clear" w:color="auto" w:fill="FFFF00"/>
              </w:rPr>
              <w:t>……………</w:t>
            </w:r>
            <w:r w:rsidRPr="00E224F6">
              <w:rPr>
                <w:b w:val="0"/>
              </w:rPr>
              <w:t xml:space="preserve"> Ft, </w:t>
            </w:r>
          </w:p>
          <w:p w:rsidR="006857D8" w:rsidRPr="00E224F6" w:rsidRDefault="006857D8" w:rsidP="00067AAA">
            <w:pPr>
              <w:snapToGrid w:val="0"/>
              <w:spacing w:after="0" w:line="240" w:lineRule="auto"/>
              <w:jc w:val="center"/>
              <w:rPr>
                <w:b w:val="0"/>
                <w:shd w:val="clear" w:color="auto" w:fill="FFFF00"/>
              </w:rPr>
            </w:pPr>
          </w:p>
        </w:tc>
      </w:tr>
      <w:tr w:rsidR="006857D8" w:rsidRPr="00E224F6">
        <w:trPr>
          <w:trHeight w:val="340"/>
        </w:trPr>
        <w:tc>
          <w:tcPr>
            <w:tcW w:w="993" w:type="dxa"/>
            <w:tcBorders>
              <w:top w:val="single" w:sz="4" w:space="0" w:color="000000"/>
              <w:left w:val="single" w:sz="4" w:space="0" w:color="000000"/>
              <w:bottom w:val="single" w:sz="4" w:space="0" w:color="000000"/>
            </w:tcBorders>
            <w:shd w:val="clear" w:color="auto" w:fill="CCCCCC"/>
          </w:tcPr>
          <w:p w:rsidR="006857D8" w:rsidRPr="00E224F6" w:rsidRDefault="006857D8" w:rsidP="006B5B80">
            <w:pPr>
              <w:pStyle w:val="tblcm"/>
              <w:snapToGrid w:val="0"/>
              <w:spacing w:line="280" w:lineRule="exact"/>
              <w:rPr>
                <w:b w:val="0"/>
                <w:szCs w:val="24"/>
              </w:rPr>
            </w:pPr>
            <w:r>
              <w:rPr>
                <w:b w:val="0"/>
                <w:szCs w:val="24"/>
              </w:rPr>
              <w:t>4</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553907" w:rsidRDefault="006857D8" w:rsidP="00C36653">
            <w:pPr>
              <w:numPr>
                <w:ilvl w:val="0"/>
                <w:numId w:val="92"/>
              </w:numPr>
              <w:spacing w:after="0" w:line="240" w:lineRule="auto"/>
              <w:jc w:val="both"/>
              <w:rPr>
                <w:b w:val="0"/>
              </w:rPr>
            </w:pPr>
            <w:r w:rsidRPr="00E3110A">
              <w:rPr>
                <w:b w:val="0"/>
              </w:rPr>
              <w:t>Elkötelezés és hatásgyakorlás a betegellátás során, a jobb beteg</w:t>
            </w:r>
            <w:r>
              <w:rPr>
                <w:b w:val="0"/>
              </w:rPr>
              <w:t xml:space="preserve"> </w:t>
            </w:r>
            <w:r w:rsidRPr="00E3110A">
              <w:rPr>
                <w:b w:val="0"/>
              </w:rPr>
              <w:t>együttműködésért és az eredményes betegoktatásért és gyógyulásért: 2 csoport x 10 fő/csoport = 20 fő;</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E224F6" w:rsidRDefault="006857D8" w:rsidP="006857D8">
            <w:pPr>
              <w:snapToGrid w:val="0"/>
              <w:spacing w:after="0" w:line="240" w:lineRule="auto"/>
              <w:jc w:val="center"/>
              <w:rPr>
                <w:b w:val="0"/>
              </w:rPr>
            </w:pPr>
            <w:r w:rsidRPr="00E224F6">
              <w:rPr>
                <w:b w:val="0"/>
                <w:shd w:val="clear" w:color="auto" w:fill="FFFF00"/>
              </w:rPr>
              <w:t>……………</w:t>
            </w:r>
            <w:r w:rsidRPr="00E224F6">
              <w:rPr>
                <w:b w:val="0"/>
              </w:rPr>
              <w:t xml:space="preserve"> Ft, </w:t>
            </w:r>
          </w:p>
          <w:p w:rsidR="006857D8" w:rsidRPr="00E224F6" w:rsidRDefault="006857D8" w:rsidP="00067AAA">
            <w:pPr>
              <w:snapToGrid w:val="0"/>
              <w:spacing w:after="0" w:line="240" w:lineRule="auto"/>
              <w:jc w:val="center"/>
              <w:rPr>
                <w:b w:val="0"/>
                <w:shd w:val="clear" w:color="auto" w:fill="FFFF00"/>
              </w:rPr>
            </w:pPr>
          </w:p>
        </w:tc>
      </w:tr>
      <w:tr w:rsidR="006857D8" w:rsidRPr="00E224F6">
        <w:trPr>
          <w:trHeight w:val="340"/>
        </w:trPr>
        <w:tc>
          <w:tcPr>
            <w:tcW w:w="993" w:type="dxa"/>
            <w:tcBorders>
              <w:top w:val="single" w:sz="4" w:space="0" w:color="000000"/>
              <w:left w:val="single" w:sz="4" w:space="0" w:color="000000"/>
              <w:bottom w:val="single" w:sz="4" w:space="0" w:color="000000"/>
            </w:tcBorders>
            <w:shd w:val="clear" w:color="auto" w:fill="CCCCCC"/>
          </w:tcPr>
          <w:p w:rsidR="006857D8" w:rsidRPr="00E224F6" w:rsidRDefault="006857D8" w:rsidP="006B5B80">
            <w:pPr>
              <w:pStyle w:val="tblcm"/>
              <w:snapToGrid w:val="0"/>
              <w:spacing w:line="280" w:lineRule="exact"/>
              <w:rPr>
                <w:b w:val="0"/>
                <w:szCs w:val="24"/>
              </w:rPr>
            </w:pPr>
            <w:r>
              <w:rPr>
                <w:b w:val="0"/>
                <w:szCs w:val="24"/>
              </w:rPr>
              <w:t>5</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553907" w:rsidRDefault="006857D8" w:rsidP="00C36653">
            <w:pPr>
              <w:numPr>
                <w:ilvl w:val="0"/>
                <w:numId w:val="92"/>
              </w:numPr>
              <w:spacing w:after="0" w:line="240" w:lineRule="auto"/>
              <w:jc w:val="both"/>
              <w:rPr>
                <w:b w:val="0"/>
              </w:rPr>
            </w:pPr>
            <w:r w:rsidRPr="00E3110A">
              <w:rPr>
                <w:b w:val="0"/>
              </w:rPr>
              <w:t>NLP (neurolingvisztikus-programozás) alapképzés a hatékonyságnövelés érdekében: 1 csoport x 10 fő/csoport = 10 fő.</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E224F6" w:rsidRDefault="006857D8" w:rsidP="006857D8">
            <w:pPr>
              <w:snapToGrid w:val="0"/>
              <w:spacing w:after="0" w:line="240" w:lineRule="auto"/>
              <w:jc w:val="center"/>
              <w:rPr>
                <w:b w:val="0"/>
              </w:rPr>
            </w:pPr>
            <w:r w:rsidRPr="00E224F6">
              <w:rPr>
                <w:b w:val="0"/>
                <w:shd w:val="clear" w:color="auto" w:fill="FFFF00"/>
              </w:rPr>
              <w:t>……………</w:t>
            </w:r>
            <w:r w:rsidRPr="00E224F6">
              <w:rPr>
                <w:b w:val="0"/>
              </w:rPr>
              <w:t xml:space="preserve"> Ft, </w:t>
            </w:r>
          </w:p>
          <w:p w:rsidR="006857D8" w:rsidRPr="00E224F6" w:rsidRDefault="006857D8" w:rsidP="00067AAA">
            <w:pPr>
              <w:snapToGrid w:val="0"/>
              <w:spacing w:after="0" w:line="240" w:lineRule="auto"/>
              <w:jc w:val="center"/>
              <w:rPr>
                <w:b w:val="0"/>
                <w:shd w:val="clear" w:color="auto" w:fill="FFFF00"/>
              </w:rPr>
            </w:pPr>
          </w:p>
        </w:tc>
      </w:tr>
      <w:tr w:rsidR="006857D8" w:rsidRPr="00E224F6">
        <w:trPr>
          <w:trHeight w:val="340"/>
        </w:trPr>
        <w:tc>
          <w:tcPr>
            <w:tcW w:w="993" w:type="dxa"/>
            <w:tcBorders>
              <w:top w:val="single" w:sz="4" w:space="0" w:color="000000"/>
              <w:left w:val="single" w:sz="4" w:space="0" w:color="000000"/>
              <w:bottom w:val="single" w:sz="4" w:space="0" w:color="000000"/>
            </w:tcBorders>
            <w:shd w:val="clear" w:color="auto" w:fill="CCCCCC"/>
          </w:tcPr>
          <w:p w:rsidR="006857D8" w:rsidRPr="00E224F6" w:rsidRDefault="006857D8" w:rsidP="006B5B80">
            <w:pPr>
              <w:pStyle w:val="tblcm"/>
              <w:snapToGrid w:val="0"/>
              <w:spacing w:line="280" w:lineRule="exact"/>
              <w:rPr>
                <w:b w:val="0"/>
                <w:szCs w:val="24"/>
              </w:rPr>
            </w:pPr>
            <w:r>
              <w:rPr>
                <w:b w:val="0"/>
                <w:szCs w:val="24"/>
              </w:rPr>
              <w:t>6</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E224F6" w:rsidRDefault="006857D8" w:rsidP="00553907">
            <w:pPr>
              <w:pStyle w:val="tblcm"/>
              <w:snapToGrid w:val="0"/>
              <w:rPr>
                <w:b w:val="0"/>
                <w:szCs w:val="24"/>
              </w:rPr>
            </w:pPr>
            <w:r w:rsidRPr="00E224F6">
              <w:rPr>
                <w:b w:val="0"/>
                <w:szCs w:val="24"/>
              </w:rPr>
              <w:t>Az ajánlattevő által ajánlott</w:t>
            </w:r>
            <w:r>
              <w:rPr>
                <w:b w:val="0"/>
                <w:szCs w:val="24"/>
              </w:rPr>
              <w:t xml:space="preserve"> összes</w:t>
            </w:r>
            <w:r w:rsidRPr="00E224F6">
              <w:rPr>
                <w:b w:val="0"/>
                <w:szCs w:val="24"/>
              </w:rPr>
              <w:t xml:space="preserve"> nettó ajánlati ár </w:t>
            </w:r>
            <w:r w:rsidR="00553907">
              <w:rPr>
                <w:b w:val="0"/>
                <w:szCs w:val="24"/>
              </w:rPr>
              <w:t>(1+2+3+4+5)</w:t>
            </w:r>
            <w:r w:rsidR="00111E03">
              <w:rPr>
                <w:b w:val="0"/>
                <w:szCs w:val="24"/>
              </w:rPr>
              <w:t xml:space="preserve"> I.</w:t>
            </w:r>
            <w:r w:rsidR="00BB6991">
              <w:rPr>
                <w:b w:val="0"/>
                <w:szCs w:val="24"/>
              </w:rPr>
              <w:t xml:space="preserve"> </w:t>
            </w:r>
            <w:r w:rsidR="00111E03">
              <w:rPr>
                <w:b w:val="0"/>
                <w:szCs w:val="24"/>
              </w:rPr>
              <w:t>részajánlat összesen</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E224F6" w:rsidRDefault="006857D8" w:rsidP="00067AAA">
            <w:pPr>
              <w:snapToGrid w:val="0"/>
              <w:spacing w:after="0" w:line="240" w:lineRule="auto"/>
              <w:jc w:val="center"/>
              <w:rPr>
                <w:b w:val="0"/>
              </w:rPr>
            </w:pPr>
            <w:r w:rsidRPr="00E224F6">
              <w:rPr>
                <w:b w:val="0"/>
                <w:shd w:val="clear" w:color="auto" w:fill="FFFF00"/>
              </w:rPr>
              <w:t>……………</w:t>
            </w:r>
            <w:r w:rsidRPr="00E224F6">
              <w:rPr>
                <w:b w:val="0"/>
              </w:rPr>
              <w:t xml:space="preserve"> Ft, </w:t>
            </w:r>
          </w:p>
          <w:p w:rsidR="006857D8" w:rsidRPr="00E224F6" w:rsidRDefault="006857D8" w:rsidP="00067AAA">
            <w:pPr>
              <w:spacing w:after="0" w:line="240" w:lineRule="auto"/>
              <w:jc w:val="center"/>
              <w:rPr>
                <w:b w:val="0"/>
              </w:rPr>
            </w:pPr>
            <w:r w:rsidRPr="00E224F6">
              <w:rPr>
                <w:b w:val="0"/>
              </w:rPr>
              <w:t xml:space="preserve">azaz </w:t>
            </w:r>
            <w:r w:rsidRPr="00E224F6">
              <w:rPr>
                <w:b w:val="0"/>
                <w:shd w:val="clear" w:color="auto" w:fill="FFFF00"/>
              </w:rPr>
              <w:t>……………</w:t>
            </w:r>
            <w:r w:rsidRPr="00E224F6">
              <w:rPr>
                <w:b w:val="0"/>
              </w:rPr>
              <w:t xml:space="preserve"> forint </w:t>
            </w:r>
          </w:p>
        </w:tc>
      </w:tr>
      <w:tr w:rsidR="006857D8" w:rsidRPr="00E224F6">
        <w:trPr>
          <w:trHeight w:val="340"/>
        </w:trPr>
        <w:tc>
          <w:tcPr>
            <w:tcW w:w="993" w:type="dxa"/>
            <w:tcBorders>
              <w:top w:val="single" w:sz="4" w:space="0" w:color="000000"/>
              <w:left w:val="single" w:sz="4" w:space="0" w:color="000000"/>
              <w:bottom w:val="single" w:sz="4" w:space="0" w:color="000000"/>
            </w:tcBorders>
            <w:shd w:val="clear" w:color="auto" w:fill="CCCCCC"/>
          </w:tcPr>
          <w:p w:rsidR="006857D8" w:rsidRPr="00E224F6" w:rsidRDefault="006857D8" w:rsidP="006B5B80">
            <w:pPr>
              <w:pStyle w:val="tblcm"/>
              <w:snapToGrid w:val="0"/>
              <w:spacing w:line="280" w:lineRule="exact"/>
              <w:rPr>
                <w:b w:val="0"/>
                <w:szCs w:val="24"/>
              </w:rPr>
            </w:pPr>
            <w:r>
              <w:rPr>
                <w:b w:val="0"/>
                <w:szCs w:val="24"/>
              </w:rPr>
              <w:t>7</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E224F6" w:rsidRDefault="0036385F" w:rsidP="00553907">
            <w:pPr>
              <w:pStyle w:val="tblcm"/>
              <w:snapToGrid w:val="0"/>
              <w:rPr>
                <w:b w:val="0"/>
                <w:szCs w:val="24"/>
              </w:rPr>
            </w:pPr>
            <w:r>
              <w:rPr>
                <w:b w:val="0"/>
                <w:szCs w:val="24"/>
              </w:rPr>
              <w:t xml:space="preserve">0 </w:t>
            </w:r>
            <w:r w:rsidR="006857D8" w:rsidRPr="00E224F6">
              <w:rPr>
                <w:b w:val="0"/>
                <w:szCs w:val="24"/>
              </w:rPr>
              <w:t>% ÁFA</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E224F6" w:rsidRDefault="006857D8" w:rsidP="00067AAA">
            <w:pPr>
              <w:snapToGrid w:val="0"/>
              <w:spacing w:after="0" w:line="240" w:lineRule="auto"/>
              <w:jc w:val="center"/>
              <w:rPr>
                <w:b w:val="0"/>
              </w:rPr>
            </w:pPr>
            <w:r w:rsidRPr="00E224F6">
              <w:rPr>
                <w:b w:val="0"/>
                <w:shd w:val="clear" w:color="auto" w:fill="FFFF00"/>
              </w:rPr>
              <w:t>……………</w:t>
            </w:r>
            <w:r w:rsidRPr="00E224F6">
              <w:rPr>
                <w:b w:val="0"/>
              </w:rPr>
              <w:t xml:space="preserve"> Ft, </w:t>
            </w:r>
          </w:p>
          <w:p w:rsidR="006857D8" w:rsidRPr="00E224F6" w:rsidRDefault="006857D8" w:rsidP="00067AAA">
            <w:pPr>
              <w:spacing w:after="0" w:line="240" w:lineRule="auto"/>
              <w:jc w:val="center"/>
              <w:rPr>
                <w:b w:val="0"/>
              </w:rPr>
            </w:pPr>
            <w:r w:rsidRPr="00E224F6">
              <w:rPr>
                <w:b w:val="0"/>
              </w:rPr>
              <w:t xml:space="preserve">azaz </w:t>
            </w:r>
            <w:r w:rsidRPr="00E224F6">
              <w:rPr>
                <w:b w:val="0"/>
                <w:shd w:val="clear" w:color="auto" w:fill="FFFF00"/>
              </w:rPr>
              <w:t>……………</w:t>
            </w:r>
            <w:r w:rsidRPr="00E224F6">
              <w:rPr>
                <w:b w:val="0"/>
              </w:rPr>
              <w:t xml:space="preserve"> forint</w:t>
            </w:r>
          </w:p>
        </w:tc>
      </w:tr>
      <w:tr w:rsidR="006857D8" w:rsidRPr="00E224F6">
        <w:trPr>
          <w:trHeight w:val="340"/>
        </w:trPr>
        <w:tc>
          <w:tcPr>
            <w:tcW w:w="993" w:type="dxa"/>
            <w:tcBorders>
              <w:top w:val="single" w:sz="4" w:space="0" w:color="000000"/>
              <w:left w:val="single" w:sz="4" w:space="0" w:color="000000"/>
              <w:bottom w:val="single" w:sz="4" w:space="0" w:color="000000"/>
            </w:tcBorders>
            <w:shd w:val="clear" w:color="auto" w:fill="CCCCCC"/>
          </w:tcPr>
          <w:p w:rsidR="006857D8" w:rsidRPr="00E224F6" w:rsidRDefault="006857D8" w:rsidP="006B5B80">
            <w:pPr>
              <w:pStyle w:val="tblcm"/>
              <w:snapToGrid w:val="0"/>
              <w:spacing w:line="280" w:lineRule="exact"/>
              <w:rPr>
                <w:b w:val="0"/>
                <w:szCs w:val="24"/>
              </w:rPr>
            </w:pPr>
            <w:r>
              <w:rPr>
                <w:b w:val="0"/>
                <w:szCs w:val="24"/>
              </w:rPr>
              <w:t>8</w:t>
            </w:r>
          </w:p>
        </w:tc>
        <w:tc>
          <w:tcPr>
            <w:tcW w:w="5386" w:type="dxa"/>
            <w:tcBorders>
              <w:top w:val="single" w:sz="4" w:space="0" w:color="000000"/>
              <w:left w:val="single" w:sz="4" w:space="0" w:color="000000"/>
              <w:bottom w:val="single" w:sz="4" w:space="0" w:color="000000"/>
            </w:tcBorders>
            <w:shd w:val="clear" w:color="auto" w:fill="CCCCCC"/>
            <w:vAlign w:val="center"/>
          </w:tcPr>
          <w:p w:rsidR="006857D8" w:rsidRPr="00E224F6" w:rsidRDefault="006857D8" w:rsidP="00553907">
            <w:pPr>
              <w:pStyle w:val="tblcm"/>
              <w:snapToGrid w:val="0"/>
              <w:rPr>
                <w:b w:val="0"/>
                <w:szCs w:val="24"/>
              </w:rPr>
            </w:pPr>
            <w:r w:rsidRPr="00E224F6">
              <w:rPr>
                <w:b w:val="0"/>
                <w:szCs w:val="24"/>
              </w:rPr>
              <w:t>Az ajánlattevő által ajánlott bruttó ajánlati ár</w:t>
            </w:r>
          </w:p>
        </w:tc>
        <w:tc>
          <w:tcPr>
            <w:tcW w:w="3544" w:type="dxa"/>
            <w:tcBorders>
              <w:top w:val="single" w:sz="4" w:space="0" w:color="000000"/>
              <w:left w:val="single" w:sz="4" w:space="0" w:color="000000"/>
              <w:bottom w:val="single" w:sz="4" w:space="0" w:color="000000"/>
              <w:right w:val="single" w:sz="4" w:space="0" w:color="000000"/>
            </w:tcBorders>
            <w:vAlign w:val="center"/>
          </w:tcPr>
          <w:p w:rsidR="006857D8" w:rsidRPr="00E224F6" w:rsidRDefault="006857D8" w:rsidP="00067AAA">
            <w:pPr>
              <w:snapToGrid w:val="0"/>
              <w:spacing w:after="0" w:line="240" w:lineRule="auto"/>
              <w:jc w:val="center"/>
              <w:rPr>
                <w:b w:val="0"/>
              </w:rPr>
            </w:pPr>
            <w:r w:rsidRPr="00E224F6">
              <w:rPr>
                <w:b w:val="0"/>
                <w:shd w:val="clear" w:color="auto" w:fill="FFFF00"/>
              </w:rPr>
              <w:t>……………</w:t>
            </w:r>
            <w:r w:rsidRPr="00E224F6">
              <w:rPr>
                <w:b w:val="0"/>
              </w:rPr>
              <w:t xml:space="preserve"> Ft, </w:t>
            </w:r>
          </w:p>
          <w:p w:rsidR="006857D8" w:rsidRPr="00E224F6" w:rsidRDefault="006857D8" w:rsidP="00067AAA">
            <w:pPr>
              <w:spacing w:after="0" w:line="240" w:lineRule="auto"/>
              <w:jc w:val="center"/>
              <w:rPr>
                <w:b w:val="0"/>
              </w:rPr>
            </w:pPr>
            <w:r w:rsidRPr="00E224F6">
              <w:rPr>
                <w:b w:val="0"/>
              </w:rPr>
              <w:t xml:space="preserve">azaz </w:t>
            </w:r>
            <w:r w:rsidRPr="00E224F6">
              <w:rPr>
                <w:b w:val="0"/>
                <w:shd w:val="clear" w:color="auto" w:fill="FFFF00"/>
              </w:rPr>
              <w:t>……………</w:t>
            </w:r>
            <w:r w:rsidRPr="00E224F6">
              <w:rPr>
                <w:b w:val="0"/>
              </w:rPr>
              <w:t xml:space="preserve"> forint</w:t>
            </w:r>
          </w:p>
        </w:tc>
      </w:tr>
    </w:tbl>
    <w:p w:rsidR="00D07494" w:rsidRDefault="00D07494" w:rsidP="006B5B80">
      <w:pPr>
        <w:tabs>
          <w:tab w:val="center" w:pos="7088"/>
        </w:tabs>
        <w:spacing w:after="0"/>
        <w:rPr>
          <w:b w:val="0"/>
        </w:rPr>
      </w:pPr>
    </w:p>
    <w:p w:rsidR="00553907" w:rsidRDefault="00553907" w:rsidP="006B5B80">
      <w:pPr>
        <w:tabs>
          <w:tab w:val="center" w:pos="7088"/>
        </w:tabs>
        <w:spacing w:after="0"/>
        <w:rPr>
          <w:b w:val="0"/>
        </w:rPr>
      </w:pPr>
    </w:p>
    <w:p w:rsidR="00553907" w:rsidRDefault="00553907" w:rsidP="006B5B80">
      <w:pPr>
        <w:tabs>
          <w:tab w:val="center" w:pos="7088"/>
        </w:tabs>
        <w:spacing w:after="0"/>
        <w:rPr>
          <w:b w:val="0"/>
        </w:rPr>
      </w:pPr>
    </w:p>
    <w:p w:rsidR="00553907" w:rsidRDefault="00553907" w:rsidP="006B5B80">
      <w:pPr>
        <w:tabs>
          <w:tab w:val="center" w:pos="7088"/>
        </w:tabs>
        <w:spacing w:after="0"/>
        <w:rPr>
          <w:b w:val="0"/>
        </w:rPr>
      </w:pPr>
    </w:p>
    <w:p w:rsidR="00553907" w:rsidRDefault="00553907" w:rsidP="006B5B80">
      <w:pPr>
        <w:tabs>
          <w:tab w:val="center" w:pos="7088"/>
        </w:tabs>
        <w:spacing w:after="0"/>
        <w:rPr>
          <w:b w:val="0"/>
        </w:rPr>
      </w:pPr>
    </w:p>
    <w:p w:rsidR="00553907" w:rsidRPr="00E224F6" w:rsidRDefault="00553907" w:rsidP="00553907">
      <w:pPr>
        <w:tabs>
          <w:tab w:val="center" w:pos="7088"/>
        </w:tabs>
        <w:spacing w:after="0"/>
        <w:rPr>
          <w:b w:val="0"/>
        </w:rPr>
      </w:pPr>
      <w:r w:rsidRPr="00E224F6">
        <w:rPr>
          <w:b w:val="0"/>
        </w:rPr>
        <w:t>Kelt:</w:t>
      </w:r>
    </w:p>
    <w:tbl>
      <w:tblPr>
        <w:tblW w:w="0" w:type="auto"/>
        <w:jc w:val="center"/>
        <w:tblInd w:w="108" w:type="dxa"/>
        <w:tblLayout w:type="fixed"/>
        <w:tblLook w:val="0000"/>
      </w:tblPr>
      <w:tblGrid>
        <w:gridCol w:w="4606"/>
      </w:tblGrid>
      <w:tr w:rsidR="00553907" w:rsidRPr="00E224F6">
        <w:trPr>
          <w:jc w:val="center"/>
        </w:trPr>
        <w:tc>
          <w:tcPr>
            <w:tcW w:w="4606" w:type="dxa"/>
          </w:tcPr>
          <w:p w:rsidR="00553907" w:rsidRPr="00E224F6" w:rsidRDefault="00553907" w:rsidP="00C36653">
            <w:pPr>
              <w:tabs>
                <w:tab w:val="center" w:pos="7088"/>
              </w:tabs>
              <w:snapToGrid w:val="0"/>
              <w:spacing w:after="0"/>
              <w:jc w:val="center"/>
              <w:rPr>
                <w:b w:val="0"/>
              </w:rPr>
            </w:pPr>
            <w:r w:rsidRPr="00E224F6">
              <w:rPr>
                <w:b w:val="0"/>
              </w:rPr>
              <w:t>……………………………...</w:t>
            </w:r>
          </w:p>
        </w:tc>
      </w:tr>
      <w:tr w:rsidR="00553907" w:rsidRPr="00E224F6">
        <w:trPr>
          <w:jc w:val="center"/>
        </w:trPr>
        <w:tc>
          <w:tcPr>
            <w:tcW w:w="4606" w:type="dxa"/>
          </w:tcPr>
          <w:p w:rsidR="00553907" w:rsidRPr="00E224F6" w:rsidRDefault="00553907" w:rsidP="00C36653">
            <w:pPr>
              <w:tabs>
                <w:tab w:val="center" w:pos="7088"/>
              </w:tabs>
              <w:snapToGrid w:val="0"/>
              <w:spacing w:after="0"/>
              <w:jc w:val="center"/>
              <w:rPr>
                <w:b w:val="0"/>
              </w:rPr>
            </w:pPr>
            <w:r w:rsidRPr="00E224F6">
              <w:rPr>
                <w:b w:val="0"/>
              </w:rPr>
              <w:t>cégszerű aláírás</w:t>
            </w:r>
          </w:p>
        </w:tc>
      </w:tr>
    </w:tbl>
    <w:p w:rsidR="00553907" w:rsidRDefault="00553907" w:rsidP="006B5B80">
      <w:pPr>
        <w:tabs>
          <w:tab w:val="center" w:pos="7088"/>
        </w:tabs>
        <w:spacing w:after="0"/>
        <w:rPr>
          <w:b w:val="0"/>
        </w:rPr>
      </w:pPr>
    </w:p>
    <w:p w:rsidR="00553907" w:rsidRPr="00534F1F" w:rsidRDefault="00553907" w:rsidP="00553907">
      <w:pPr>
        <w:spacing w:after="0"/>
        <w:jc w:val="center"/>
        <w:rPr>
          <w:b w:val="0"/>
          <w:bCs/>
          <w:i/>
          <w:caps/>
          <w:shadow/>
          <w:sz w:val="32"/>
        </w:rPr>
      </w:pPr>
      <w:r>
        <w:rPr>
          <w:b w:val="0"/>
        </w:rPr>
        <w:br w:type="page"/>
      </w:r>
      <w:r w:rsidRPr="00534F1F">
        <w:rPr>
          <w:b w:val="0"/>
          <w:caps/>
          <w:shadow/>
          <w:sz w:val="32"/>
        </w:rPr>
        <w:lastRenderedPageBreak/>
        <w:t>Felolvasólap</w:t>
      </w:r>
      <w:r w:rsidRPr="00534F1F">
        <w:rPr>
          <w:rStyle w:val="Lbjegyzet-hivatkozs"/>
          <w:b w:val="0"/>
          <w:i/>
          <w:caps/>
          <w:shadow/>
          <w:sz w:val="32"/>
        </w:rPr>
        <w:footnoteReference w:id="3"/>
      </w:r>
    </w:p>
    <w:p w:rsidR="00553907" w:rsidRPr="00E224F6" w:rsidRDefault="00553907" w:rsidP="00553907">
      <w:pPr>
        <w:spacing w:after="0"/>
        <w:jc w:val="center"/>
        <w:rPr>
          <w:b w:val="0"/>
        </w:rPr>
      </w:pPr>
    </w:p>
    <w:p w:rsidR="00553907" w:rsidRPr="00067AAA" w:rsidRDefault="00553907" w:rsidP="00553907">
      <w:pPr>
        <w:pStyle w:val="Szvegtrzs"/>
        <w:jc w:val="center"/>
        <w:rPr>
          <w:i/>
          <w:sz w:val="22"/>
          <w:szCs w:val="22"/>
        </w:rPr>
      </w:pPr>
      <w:r w:rsidRPr="00957D61">
        <w:rPr>
          <w:rFonts w:cs="Arial"/>
          <w:i/>
          <w:sz w:val="22"/>
          <w:szCs w:val="22"/>
        </w:rPr>
        <w:t>Tárgy: „Képzéssel a magasabb szintű egészségügyi ellátásért a Szent Lázár Megyei Kórházban” című, TÁMOP-6.2.2.</w:t>
      </w:r>
      <w:r>
        <w:rPr>
          <w:rFonts w:cs="Arial"/>
          <w:i/>
          <w:sz w:val="22"/>
          <w:szCs w:val="22"/>
        </w:rPr>
        <w:t>A</w:t>
      </w:r>
      <w:r w:rsidRPr="00957D61">
        <w:rPr>
          <w:rFonts w:cs="Arial"/>
          <w:i/>
          <w:sz w:val="22"/>
          <w:szCs w:val="22"/>
        </w:rPr>
        <w:t>-11/1-2012-0064 azonosítószámú projekt keretében megvalósuló képzési tevékenységek ellátása.</w:t>
      </w:r>
    </w:p>
    <w:p w:rsidR="00553907" w:rsidRPr="00E224F6" w:rsidRDefault="00553907" w:rsidP="00553907">
      <w:pPr>
        <w:spacing w:after="0"/>
        <w:jc w:val="both"/>
        <w:rPr>
          <w:b w:val="0"/>
        </w:rPr>
      </w:pPr>
      <w:r w:rsidRPr="00E224F6">
        <w:rPr>
          <w:b w:val="0"/>
        </w:rPr>
        <w:t xml:space="preserve">1. Ajánlattevő </w:t>
      </w:r>
      <w:r w:rsidRPr="00E224F6">
        <w:rPr>
          <w:b w:val="0"/>
        </w:rPr>
        <w:tab/>
        <w:t>megnevezése:</w:t>
      </w:r>
    </w:p>
    <w:p w:rsidR="00553907" w:rsidRPr="00E224F6" w:rsidRDefault="00553907" w:rsidP="00553907">
      <w:pPr>
        <w:spacing w:after="0"/>
        <w:ind w:left="1416" w:firstLine="708"/>
        <w:jc w:val="both"/>
        <w:rPr>
          <w:b w:val="0"/>
        </w:rPr>
      </w:pPr>
      <w:r w:rsidRPr="00E224F6">
        <w:rPr>
          <w:b w:val="0"/>
        </w:rPr>
        <w:t>székhelye:</w:t>
      </w:r>
    </w:p>
    <w:p w:rsidR="00553907" w:rsidRPr="00E224F6" w:rsidRDefault="00553907" w:rsidP="00553907">
      <w:pPr>
        <w:spacing w:after="0"/>
        <w:ind w:left="1416" w:firstLine="708"/>
        <w:jc w:val="both"/>
        <w:rPr>
          <w:b w:val="0"/>
        </w:rPr>
      </w:pPr>
      <w:r w:rsidRPr="00E224F6">
        <w:rPr>
          <w:b w:val="0"/>
        </w:rPr>
        <w:t>telefon:</w:t>
      </w:r>
    </w:p>
    <w:p w:rsidR="00553907" w:rsidRPr="00E224F6" w:rsidRDefault="00553907" w:rsidP="00553907">
      <w:pPr>
        <w:spacing w:after="0"/>
        <w:ind w:left="1416" w:firstLine="708"/>
        <w:jc w:val="both"/>
        <w:rPr>
          <w:b w:val="0"/>
        </w:rPr>
      </w:pPr>
      <w:r w:rsidRPr="00E224F6">
        <w:rPr>
          <w:b w:val="0"/>
        </w:rPr>
        <w:t>telefax:</w:t>
      </w:r>
    </w:p>
    <w:p w:rsidR="00553907" w:rsidRPr="00E224F6" w:rsidRDefault="00553907" w:rsidP="00553907">
      <w:pPr>
        <w:spacing w:after="0"/>
        <w:ind w:left="1416" w:firstLine="708"/>
        <w:jc w:val="both"/>
        <w:rPr>
          <w:b w:val="0"/>
        </w:rPr>
      </w:pPr>
      <w:r w:rsidRPr="00E224F6">
        <w:rPr>
          <w:b w:val="0"/>
        </w:rPr>
        <w:t>e-mail:</w:t>
      </w:r>
    </w:p>
    <w:p w:rsidR="00553907" w:rsidRPr="00E224F6" w:rsidRDefault="00553907" w:rsidP="00553907">
      <w:pPr>
        <w:tabs>
          <w:tab w:val="center" w:pos="7088"/>
        </w:tabs>
        <w:spacing w:after="0"/>
        <w:rPr>
          <w:b w:val="0"/>
        </w:rPr>
      </w:pPr>
    </w:p>
    <w:tbl>
      <w:tblPr>
        <w:tblW w:w="0" w:type="auto"/>
        <w:tblInd w:w="-72" w:type="dxa"/>
        <w:tblLayout w:type="fixed"/>
        <w:tblCellMar>
          <w:left w:w="70" w:type="dxa"/>
          <w:right w:w="70" w:type="dxa"/>
        </w:tblCellMar>
        <w:tblLook w:val="0000"/>
      </w:tblPr>
      <w:tblGrid>
        <w:gridCol w:w="709"/>
        <w:gridCol w:w="6096"/>
        <w:gridCol w:w="3118"/>
      </w:tblGrid>
      <w:tr w:rsidR="00553907" w:rsidRPr="00E224F6">
        <w:trPr>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CCCCCC"/>
            <w:noWrap/>
            <w:vAlign w:val="center"/>
          </w:tcPr>
          <w:p w:rsidR="00553907" w:rsidRPr="00553907" w:rsidRDefault="00553907" w:rsidP="00C36653">
            <w:pPr>
              <w:numPr>
                <w:ilvl w:val="0"/>
                <w:numId w:val="80"/>
              </w:numPr>
              <w:snapToGrid w:val="0"/>
              <w:spacing w:after="0" w:line="280" w:lineRule="exact"/>
              <w:jc w:val="center"/>
              <w:rPr>
                <w:sz w:val="28"/>
                <w:szCs w:val="28"/>
                <w:shd w:val="clear" w:color="auto" w:fill="FFFF00"/>
              </w:rPr>
            </w:pPr>
            <w:r w:rsidRPr="00553907">
              <w:rPr>
                <w:sz w:val="28"/>
                <w:szCs w:val="28"/>
                <w:shd w:val="clear" w:color="auto" w:fill="FFFF00"/>
              </w:rPr>
              <w:t>részajánl</w:t>
            </w:r>
            <w:r>
              <w:rPr>
                <w:sz w:val="28"/>
                <w:szCs w:val="28"/>
                <w:shd w:val="clear" w:color="auto" w:fill="FFFF00"/>
              </w:rPr>
              <w:t xml:space="preserve">at ráépülő </w:t>
            </w:r>
            <w:r w:rsidR="0036385F">
              <w:rPr>
                <w:sz w:val="28"/>
                <w:szCs w:val="28"/>
                <w:shd w:val="clear" w:color="auto" w:fill="FFFF00"/>
              </w:rPr>
              <w:t xml:space="preserve">OKJ-s </w:t>
            </w:r>
            <w:r>
              <w:rPr>
                <w:sz w:val="28"/>
                <w:szCs w:val="28"/>
                <w:shd w:val="clear" w:color="auto" w:fill="FFFF00"/>
              </w:rPr>
              <w:t>szakképzések</w:t>
            </w:r>
          </w:p>
        </w:tc>
      </w:tr>
      <w:tr w:rsidR="00553907" w:rsidRPr="006857D8">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Pr="006857D8" w:rsidRDefault="00553907" w:rsidP="00C36653">
            <w:pPr>
              <w:snapToGrid w:val="0"/>
              <w:spacing w:after="0" w:line="280" w:lineRule="exact"/>
              <w:rPr>
                <w:b w:val="0"/>
                <w:sz w:val="16"/>
                <w:szCs w:val="16"/>
                <w:shd w:val="clear" w:color="auto" w:fill="FFFF00"/>
              </w:rPr>
            </w:pPr>
            <w:r w:rsidRPr="006857D8">
              <w:rPr>
                <w:b w:val="0"/>
                <w:sz w:val="16"/>
                <w:szCs w:val="16"/>
                <w:shd w:val="clear" w:color="auto" w:fill="FFFF00"/>
              </w:rPr>
              <w:t>sorszám</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6857D8" w:rsidRDefault="00553907" w:rsidP="00C36653">
            <w:pPr>
              <w:pStyle w:val="tblcm"/>
              <w:snapToGrid w:val="0"/>
              <w:spacing w:line="280" w:lineRule="exact"/>
              <w:rPr>
                <w:b w:val="0"/>
                <w:szCs w:val="24"/>
              </w:rPr>
            </w:pPr>
            <w:r w:rsidRPr="006857D8">
              <w:rPr>
                <w:b w:val="0"/>
                <w:szCs w:val="24"/>
              </w:rPr>
              <w:t>megnevezés</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6857D8" w:rsidRDefault="00553907" w:rsidP="00C36653">
            <w:pPr>
              <w:snapToGrid w:val="0"/>
              <w:spacing w:after="0" w:line="240" w:lineRule="auto"/>
              <w:jc w:val="center"/>
              <w:rPr>
                <w:b w:val="0"/>
                <w:shd w:val="clear" w:color="auto" w:fill="FFFF00"/>
              </w:rPr>
            </w:pPr>
            <w:r w:rsidRPr="006857D8">
              <w:rPr>
                <w:b w:val="0"/>
                <w:shd w:val="clear" w:color="auto" w:fill="FFFF00"/>
              </w:rPr>
              <w:t>nettó ajánlati ár</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Pr="00E224F6" w:rsidRDefault="00553907" w:rsidP="00C36653">
            <w:pPr>
              <w:pStyle w:val="tblcm"/>
              <w:snapToGrid w:val="0"/>
              <w:spacing w:line="280" w:lineRule="exact"/>
              <w:rPr>
                <w:b w:val="0"/>
                <w:szCs w:val="24"/>
              </w:rPr>
            </w:pPr>
            <w:r>
              <w:rPr>
                <w:b w:val="0"/>
                <w:szCs w:val="24"/>
              </w:rPr>
              <w:t>1</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53907" w:rsidP="00C36653">
            <w:pPr>
              <w:pStyle w:val="Cmsor3"/>
              <w:numPr>
                <w:ilvl w:val="0"/>
                <w:numId w:val="93"/>
              </w:numPr>
              <w:spacing w:after="120" w:afterAutospacing="0"/>
              <w:jc w:val="both"/>
              <w:rPr>
                <w:b w:val="0"/>
                <w:sz w:val="22"/>
                <w:szCs w:val="22"/>
              </w:rPr>
            </w:pPr>
            <w:r w:rsidRPr="005E0C9B">
              <w:rPr>
                <w:b w:val="0"/>
                <w:sz w:val="22"/>
                <w:szCs w:val="22"/>
              </w:rPr>
              <w:t>A Diabetológiai szakápoló szakképesítés (óraszám max.: 1.200 óra; elmélet: 40 %; gyakorlat: 60 %).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53907"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Pr="00E224F6" w:rsidRDefault="00553907" w:rsidP="00C36653">
            <w:pPr>
              <w:pStyle w:val="tblcm"/>
              <w:snapToGrid w:val="0"/>
              <w:spacing w:line="280" w:lineRule="exact"/>
              <w:rPr>
                <w:b w:val="0"/>
                <w:szCs w:val="24"/>
              </w:rPr>
            </w:pPr>
            <w:r>
              <w:rPr>
                <w:b w:val="0"/>
                <w:szCs w:val="24"/>
              </w:rPr>
              <w:t>2</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53907" w:rsidP="00C36653">
            <w:pPr>
              <w:pStyle w:val="Cmsor3"/>
              <w:numPr>
                <w:ilvl w:val="0"/>
                <w:numId w:val="93"/>
              </w:numPr>
              <w:spacing w:after="120" w:afterAutospacing="0"/>
              <w:jc w:val="both"/>
              <w:rPr>
                <w:b w:val="0"/>
                <w:sz w:val="22"/>
                <w:szCs w:val="22"/>
              </w:rPr>
            </w:pPr>
            <w:r w:rsidRPr="005E0C9B">
              <w:rPr>
                <w:b w:val="0"/>
                <w:sz w:val="22"/>
                <w:szCs w:val="22"/>
              </w:rPr>
              <w:t>Az Egészségügyi gyakorlatvezető szakképesítés (óraszám max.: 1.20</w:t>
            </w:r>
            <w:r w:rsidR="005E0C9B" w:rsidRPr="005E0C9B">
              <w:rPr>
                <w:b w:val="0"/>
                <w:sz w:val="22"/>
                <w:szCs w:val="22"/>
              </w:rPr>
              <w:t>0; elmélet: 50 %; gyakorlat: 50</w:t>
            </w:r>
            <w:r w:rsidRPr="005E0C9B">
              <w:rPr>
                <w:b w:val="0"/>
                <w:sz w:val="22"/>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53907"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Pr="00E224F6" w:rsidRDefault="00553907" w:rsidP="00C36653">
            <w:pPr>
              <w:pStyle w:val="tblcm"/>
              <w:snapToGrid w:val="0"/>
              <w:spacing w:line="280" w:lineRule="exact"/>
              <w:rPr>
                <w:b w:val="0"/>
                <w:szCs w:val="24"/>
              </w:rPr>
            </w:pPr>
            <w:r>
              <w:rPr>
                <w:b w:val="0"/>
                <w:szCs w:val="24"/>
              </w:rPr>
              <w:t>3</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53907" w:rsidP="00C36653">
            <w:pPr>
              <w:pStyle w:val="Cmsor3"/>
              <w:numPr>
                <w:ilvl w:val="0"/>
                <w:numId w:val="94"/>
              </w:numPr>
              <w:spacing w:after="120" w:afterAutospacing="0"/>
              <w:jc w:val="both"/>
              <w:rPr>
                <w:b w:val="0"/>
                <w:sz w:val="22"/>
                <w:szCs w:val="22"/>
              </w:rPr>
            </w:pPr>
            <w:r w:rsidRPr="005E0C9B">
              <w:rPr>
                <w:b w:val="0"/>
                <w:sz w:val="22"/>
                <w:szCs w:val="22"/>
              </w:rPr>
              <w:t>Az Endoszkópos szakasszisztens szakképesítés (óraszám max.: 1.200 ór</w:t>
            </w:r>
            <w:r w:rsidR="005E0C9B" w:rsidRPr="005E0C9B">
              <w:rPr>
                <w:b w:val="0"/>
                <w:sz w:val="22"/>
                <w:szCs w:val="22"/>
              </w:rPr>
              <w:t xml:space="preserve">a; elmélet: 40 %; gyakorlat: 60 </w:t>
            </w:r>
            <w:r w:rsidRPr="005E0C9B">
              <w:rPr>
                <w:b w:val="0"/>
                <w:sz w:val="22"/>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53907"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Default="00553907" w:rsidP="00C36653">
            <w:pPr>
              <w:pStyle w:val="tblcm"/>
              <w:snapToGrid w:val="0"/>
              <w:spacing w:line="280" w:lineRule="exact"/>
              <w:rPr>
                <w:b w:val="0"/>
                <w:szCs w:val="24"/>
              </w:rPr>
            </w:pPr>
            <w:r>
              <w:rPr>
                <w:b w:val="0"/>
                <w:szCs w:val="24"/>
              </w:rPr>
              <w:t>4</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E0C9B" w:rsidP="00C36653">
            <w:pPr>
              <w:numPr>
                <w:ilvl w:val="0"/>
                <w:numId w:val="95"/>
              </w:numPr>
              <w:spacing w:after="0" w:line="240" w:lineRule="auto"/>
              <w:jc w:val="both"/>
              <w:rPr>
                <w:b w:val="0"/>
                <w:sz w:val="22"/>
                <w:szCs w:val="22"/>
              </w:rPr>
            </w:pPr>
            <w:r w:rsidRPr="005E0C9B">
              <w:rPr>
                <w:b w:val="0"/>
                <w:sz w:val="22"/>
                <w:szCs w:val="22"/>
              </w:rPr>
              <w:t>Felnőtt aneszteziológus és intenzív szakápoló szakképesítés (óraszám max.: 1.600; elmélet: 50 %; gyakorlat: 50 %):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E0C9B"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Default="00553907" w:rsidP="00C36653">
            <w:pPr>
              <w:pStyle w:val="tblcm"/>
              <w:snapToGrid w:val="0"/>
              <w:spacing w:line="280" w:lineRule="exact"/>
              <w:rPr>
                <w:b w:val="0"/>
                <w:szCs w:val="24"/>
              </w:rPr>
            </w:pPr>
            <w:r>
              <w:rPr>
                <w:b w:val="0"/>
                <w:szCs w:val="24"/>
              </w:rPr>
              <w:t>5</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E0C9B" w:rsidP="00C36653">
            <w:pPr>
              <w:pStyle w:val="Cmsor3"/>
              <w:numPr>
                <w:ilvl w:val="0"/>
                <w:numId w:val="96"/>
              </w:numPr>
              <w:spacing w:after="120" w:afterAutospacing="0"/>
              <w:jc w:val="both"/>
              <w:rPr>
                <w:b w:val="0"/>
                <w:sz w:val="22"/>
                <w:szCs w:val="22"/>
              </w:rPr>
            </w:pPr>
            <w:r w:rsidRPr="005E0C9B">
              <w:rPr>
                <w:b w:val="0"/>
                <w:sz w:val="22"/>
                <w:szCs w:val="22"/>
              </w:rPr>
              <w:t xml:space="preserve">A Gyermek aneszteziológiai és intenzív szakápoló szakképesítés (óraszám max.: 1.600; elmélet: 40 %; gyakorlat: 60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E0C9B"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Default="00553907" w:rsidP="00C36653">
            <w:pPr>
              <w:pStyle w:val="tblcm"/>
              <w:snapToGrid w:val="0"/>
              <w:spacing w:line="280" w:lineRule="exact"/>
              <w:rPr>
                <w:b w:val="0"/>
                <w:szCs w:val="24"/>
              </w:rPr>
            </w:pPr>
            <w:r>
              <w:rPr>
                <w:b w:val="0"/>
                <w:szCs w:val="24"/>
              </w:rPr>
              <w:t>6</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E0C9B" w:rsidP="00C36653">
            <w:pPr>
              <w:numPr>
                <w:ilvl w:val="0"/>
                <w:numId w:val="96"/>
              </w:numPr>
              <w:spacing w:after="0" w:line="240" w:lineRule="auto"/>
              <w:jc w:val="both"/>
              <w:rPr>
                <w:b w:val="0"/>
                <w:sz w:val="22"/>
                <w:szCs w:val="22"/>
              </w:rPr>
            </w:pPr>
            <w:r w:rsidRPr="005E0C9B">
              <w:rPr>
                <w:b w:val="0"/>
                <w:sz w:val="22"/>
                <w:szCs w:val="22"/>
              </w:rPr>
              <w:t>Klinikai neurofiziológiai szakasszisztens szakképesítés (óraszám max.:</w:t>
            </w:r>
            <w:r w:rsidRPr="005E0C9B">
              <w:rPr>
                <w:sz w:val="22"/>
                <w:szCs w:val="22"/>
              </w:rPr>
              <w:t xml:space="preserve"> </w:t>
            </w:r>
            <w:r w:rsidRPr="005E0C9B">
              <w:rPr>
                <w:b w:val="0"/>
                <w:sz w:val="22"/>
                <w:szCs w:val="22"/>
              </w:rPr>
              <w:t>1.200 óra; elmélet: 40 %; gyakorlat: 60 %)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E0C9B"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Default="00553907" w:rsidP="00C36653">
            <w:pPr>
              <w:pStyle w:val="tblcm"/>
              <w:snapToGrid w:val="0"/>
              <w:spacing w:line="280" w:lineRule="exact"/>
              <w:rPr>
                <w:b w:val="0"/>
                <w:szCs w:val="24"/>
              </w:rPr>
            </w:pPr>
            <w:r>
              <w:rPr>
                <w:b w:val="0"/>
                <w:szCs w:val="24"/>
              </w:rPr>
              <w:t>7</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E0C9B" w:rsidP="00C36653">
            <w:pPr>
              <w:pStyle w:val="Cmsor3"/>
              <w:numPr>
                <w:ilvl w:val="0"/>
                <w:numId w:val="97"/>
              </w:numPr>
              <w:spacing w:after="0" w:afterAutospacing="0"/>
              <w:rPr>
                <w:b w:val="0"/>
                <w:sz w:val="22"/>
                <w:szCs w:val="22"/>
              </w:rPr>
            </w:pPr>
            <w:r w:rsidRPr="005E0C9B">
              <w:rPr>
                <w:b w:val="0"/>
                <w:sz w:val="22"/>
                <w:szCs w:val="22"/>
              </w:rPr>
              <w:t>A Légzőszervi szakápoló szakképesítés (óraszám max.: 1.200; elmélet: 50 %; gyakorlat: 50</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E0C9B"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Default="00553907" w:rsidP="00C36653">
            <w:pPr>
              <w:pStyle w:val="tblcm"/>
              <w:snapToGrid w:val="0"/>
              <w:spacing w:line="280" w:lineRule="exact"/>
              <w:rPr>
                <w:b w:val="0"/>
                <w:szCs w:val="24"/>
              </w:rPr>
            </w:pPr>
            <w:r>
              <w:rPr>
                <w:b w:val="0"/>
                <w:szCs w:val="24"/>
              </w:rPr>
              <w:t>8</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E0C9B" w:rsidP="00C36653">
            <w:pPr>
              <w:pStyle w:val="Cmsor3"/>
              <w:numPr>
                <w:ilvl w:val="0"/>
                <w:numId w:val="98"/>
              </w:numPr>
              <w:spacing w:after="0" w:afterAutospacing="0"/>
              <w:rPr>
                <w:b w:val="0"/>
                <w:sz w:val="22"/>
                <w:szCs w:val="22"/>
              </w:rPr>
            </w:pPr>
            <w:r w:rsidRPr="005E0C9B">
              <w:rPr>
                <w:b w:val="0"/>
                <w:sz w:val="22"/>
                <w:szCs w:val="22"/>
              </w:rPr>
              <w:t xml:space="preserve">A Pszichiátriai szakápoló szakképesítés (óraszám max.: 1.200; elmélet: 50 %; gyakorlat: 50 %):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E0C9B"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Pr="00E224F6" w:rsidRDefault="00553907" w:rsidP="00C36653">
            <w:pPr>
              <w:pStyle w:val="tblcm"/>
              <w:snapToGrid w:val="0"/>
              <w:spacing w:line="280" w:lineRule="exact"/>
              <w:rPr>
                <w:b w:val="0"/>
                <w:szCs w:val="24"/>
              </w:rPr>
            </w:pPr>
            <w:r>
              <w:rPr>
                <w:b w:val="0"/>
                <w:szCs w:val="24"/>
              </w:rPr>
              <w:t>9</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E0C9B" w:rsidP="00C36653">
            <w:pPr>
              <w:numPr>
                <w:ilvl w:val="0"/>
                <w:numId w:val="98"/>
              </w:numPr>
              <w:spacing w:after="0" w:line="240" w:lineRule="auto"/>
              <w:outlineLvl w:val="3"/>
              <w:rPr>
                <w:b w:val="0"/>
                <w:bCs/>
                <w:sz w:val="22"/>
                <w:szCs w:val="22"/>
              </w:rPr>
            </w:pPr>
            <w:r w:rsidRPr="005E0C9B">
              <w:rPr>
                <w:b w:val="0"/>
                <w:bCs/>
                <w:sz w:val="22"/>
                <w:szCs w:val="22"/>
              </w:rPr>
              <w:t xml:space="preserve">A Szemészeti szakasszisztens szakképesítés </w:t>
            </w:r>
            <w:r w:rsidRPr="005E0C9B">
              <w:rPr>
                <w:b w:val="0"/>
                <w:sz w:val="22"/>
                <w:szCs w:val="22"/>
              </w:rPr>
              <w:t>(óraszám max.: 1.200 óra; elmélet: 40 %; gyakorlat: 60 %)</w:t>
            </w:r>
            <w:r w:rsidRPr="005E0C9B">
              <w:rPr>
                <w:b w:val="0"/>
                <w:bCs/>
                <w:sz w:val="22"/>
                <w:szCs w:val="22"/>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53907"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625"/>
        </w:trPr>
        <w:tc>
          <w:tcPr>
            <w:tcW w:w="709" w:type="dxa"/>
            <w:tcBorders>
              <w:top w:val="single" w:sz="4" w:space="0" w:color="000000"/>
              <w:left w:val="single" w:sz="4" w:space="0" w:color="000000"/>
              <w:bottom w:val="single" w:sz="4" w:space="0" w:color="000000"/>
            </w:tcBorders>
            <w:shd w:val="clear" w:color="auto" w:fill="CCCCCC"/>
            <w:vAlign w:val="center"/>
          </w:tcPr>
          <w:p w:rsidR="00553907" w:rsidRDefault="00553907" w:rsidP="00C36653">
            <w:pPr>
              <w:pStyle w:val="tblcm"/>
              <w:snapToGrid w:val="0"/>
              <w:spacing w:line="280" w:lineRule="exact"/>
              <w:rPr>
                <w:b w:val="0"/>
                <w:szCs w:val="24"/>
              </w:rPr>
            </w:pPr>
            <w:r>
              <w:rPr>
                <w:b w:val="0"/>
                <w:szCs w:val="24"/>
              </w:rPr>
              <w:t>10</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E0C9B" w:rsidP="00C36653">
            <w:pPr>
              <w:pStyle w:val="Cmsor3"/>
              <w:numPr>
                <w:ilvl w:val="0"/>
                <w:numId w:val="99"/>
              </w:numPr>
              <w:spacing w:after="0" w:afterAutospacing="0"/>
              <w:rPr>
                <w:b w:val="0"/>
                <w:sz w:val="22"/>
                <w:szCs w:val="22"/>
              </w:rPr>
            </w:pPr>
            <w:r w:rsidRPr="005E0C9B">
              <w:rPr>
                <w:b w:val="0"/>
                <w:sz w:val="22"/>
                <w:szCs w:val="22"/>
              </w:rPr>
              <w:t>A Szonográfus szakasszisztens szakképesítés  (óraszám max.: 800; elmélet: 40 %; gyakorlat: 60 %):</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5E0C9B" w:rsidRDefault="005E0C9B" w:rsidP="005E0C9B">
            <w:pPr>
              <w:snapToGrid w:val="0"/>
              <w:spacing w:after="0" w:line="240" w:lineRule="auto"/>
              <w:jc w:val="center"/>
              <w:rPr>
                <w:b w:val="0"/>
              </w:rPr>
            </w:pPr>
            <w:r w:rsidRPr="00E224F6">
              <w:rPr>
                <w:b w:val="0"/>
                <w:shd w:val="clear" w:color="auto" w:fill="FFFF00"/>
              </w:rPr>
              <w:t>……………</w:t>
            </w:r>
            <w:r w:rsidRPr="00E224F6">
              <w:rPr>
                <w:b w:val="0"/>
              </w:rPr>
              <w:t xml:space="preserve"> Ft,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Pr="00E224F6" w:rsidRDefault="005E0C9B" w:rsidP="00C36653">
            <w:pPr>
              <w:pStyle w:val="tblcm"/>
              <w:snapToGrid w:val="0"/>
              <w:spacing w:line="280" w:lineRule="exact"/>
              <w:rPr>
                <w:b w:val="0"/>
                <w:szCs w:val="24"/>
              </w:rPr>
            </w:pPr>
            <w:r>
              <w:rPr>
                <w:b w:val="0"/>
                <w:szCs w:val="24"/>
              </w:rPr>
              <w:t>11</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53907" w:rsidP="00C36653">
            <w:pPr>
              <w:pStyle w:val="tblcm"/>
              <w:snapToGrid w:val="0"/>
              <w:rPr>
                <w:b w:val="0"/>
                <w:sz w:val="22"/>
                <w:szCs w:val="22"/>
              </w:rPr>
            </w:pPr>
            <w:r w:rsidRPr="005E0C9B">
              <w:rPr>
                <w:b w:val="0"/>
                <w:sz w:val="22"/>
                <w:szCs w:val="22"/>
              </w:rPr>
              <w:t>Az ajánlattevő által ajánlott összes nettó ajánlati ár (1+2+3+4+5+</w:t>
            </w:r>
            <w:r w:rsidR="005E0C9B" w:rsidRPr="005E0C9B">
              <w:rPr>
                <w:b w:val="0"/>
                <w:sz w:val="22"/>
                <w:szCs w:val="22"/>
              </w:rPr>
              <w:t>6+7+8+9+10</w:t>
            </w:r>
            <w:r w:rsidRPr="005E0C9B">
              <w:rPr>
                <w:b w:val="0"/>
                <w:sz w:val="22"/>
                <w:szCs w:val="22"/>
              </w:rPr>
              <w:t>)</w:t>
            </w:r>
            <w:r w:rsidR="00111E03">
              <w:rPr>
                <w:b w:val="0"/>
                <w:sz w:val="22"/>
                <w:szCs w:val="22"/>
              </w:rPr>
              <w:t>II. részajánlat összesen</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E224F6" w:rsidRDefault="00553907" w:rsidP="00C36653">
            <w:pPr>
              <w:snapToGrid w:val="0"/>
              <w:spacing w:after="0" w:line="240" w:lineRule="auto"/>
              <w:jc w:val="center"/>
              <w:rPr>
                <w:b w:val="0"/>
              </w:rPr>
            </w:pPr>
            <w:r w:rsidRPr="00E224F6">
              <w:rPr>
                <w:b w:val="0"/>
                <w:shd w:val="clear" w:color="auto" w:fill="FFFF00"/>
              </w:rPr>
              <w:t>……………</w:t>
            </w:r>
            <w:r w:rsidRPr="00E224F6">
              <w:rPr>
                <w:b w:val="0"/>
              </w:rPr>
              <w:t xml:space="preserve"> Ft, </w:t>
            </w:r>
          </w:p>
          <w:p w:rsidR="00553907" w:rsidRPr="00E224F6" w:rsidRDefault="00553907" w:rsidP="00C36653">
            <w:pPr>
              <w:spacing w:after="0" w:line="240" w:lineRule="auto"/>
              <w:jc w:val="center"/>
              <w:rPr>
                <w:b w:val="0"/>
              </w:rPr>
            </w:pPr>
            <w:r w:rsidRPr="00E224F6">
              <w:rPr>
                <w:b w:val="0"/>
              </w:rPr>
              <w:t xml:space="preserve">azaz </w:t>
            </w:r>
            <w:r w:rsidRPr="00E224F6">
              <w:rPr>
                <w:b w:val="0"/>
                <w:shd w:val="clear" w:color="auto" w:fill="FFFF00"/>
              </w:rPr>
              <w:t>……………</w:t>
            </w:r>
            <w:r w:rsidRPr="00E224F6">
              <w:rPr>
                <w:b w:val="0"/>
              </w:rPr>
              <w:t xml:space="preserve"> forint </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Pr="00E224F6" w:rsidRDefault="005E0C9B" w:rsidP="00C36653">
            <w:pPr>
              <w:pStyle w:val="tblcm"/>
              <w:snapToGrid w:val="0"/>
              <w:spacing w:line="280" w:lineRule="exact"/>
              <w:rPr>
                <w:b w:val="0"/>
                <w:szCs w:val="24"/>
              </w:rPr>
            </w:pPr>
            <w:r>
              <w:rPr>
                <w:b w:val="0"/>
                <w:szCs w:val="24"/>
              </w:rPr>
              <w:t>12</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36385F" w:rsidP="00C36653">
            <w:pPr>
              <w:pStyle w:val="tblcm"/>
              <w:snapToGrid w:val="0"/>
              <w:rPr>
                <w:b w:val="0"/>
                <w:sz w:val="22"/>
                <w:szCs w:val="22"/>
              </w:rPr>
            </w:pPr>
            <w:r>
              <w:rPr>
                <w:b w:val="0"/>
                <w:sz w:val="22"/>
                <w:szCs w:val="22"/>
              </w:rPr>
              <w:t xml:space="preserve">0 </w:t>
            </w:r>
            <w:r w:rsidR="00553907" w:rsidRPr="005E0C9B">
              <w:rPr>
                <w:b w:val="0"/>
                <w:sz w:val="22"/>
                <w:szCs w:val="22"/>
              </w:rPr>
              <w:t>% ÁFA</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E224F6" w:rsidRDefault="00553907" w:rsidP="00C36653">
            <w:pPr>
              <w:snapToGrid w:val="0"/>
              <w:spacing w:after="0" w:line="240" w:lineRule="auto"/>
              <w:jc w:val="center"/>
              <w:rPr>
                <w:b w:val="0"/>
              </w:rPr>
            </w:pPr>
            <w:r w:rsidRPr="00E224F6">
              <w:rPr>
                <w:b w:val="0"/>
                <w:shd w:val="clear" w:color="auto" w:fill="FFFF00"/>
              </w:rPr>
              <w:t>……………</w:t>
            </w:r>
            <w:r w:rsidRPr="00E224F6">
              <w:rPr>
                <w:b w:val="0"/>
              </w:rPr>
              <w:t xml:space="preserve"> Ft, </w:t>
            </w:r>
          </w:p>
          <w:p w:rsidR="00553907" w:rsidRPr="00E224F6" w:rsidRDefault="00553907" w:rsidP="00C36653">
            <w:pPr>
              <w:spacing w:after="0" w:line="240" w:lineRule="auto"/>
              <w:jc w:val="center"/>
              <w:rPr>
                <w:b w:val="0"/>
              </w:rPr>
            </w:pPr>
            <w:r w:rsidRPr="00E224F6">
              <w:rPr>
                <w:b w:val="0"/>
              </w:rPr>
              <w:t xml:space="preserve">azaz </w:t>
            </w:r>
            <w:r w:rsidRPr="00E224F6">
              <w:rPr>
                <w:b w:val="0"/>
                <w:shd w:val="clear" w:color="auto" w:fill="FFFF00"/>
              </w:rPr>
              <w:t>……………</w:t>
            </w:r>
            <w:r w:rsidRPr="00E224F6">
              <w:rPr>
                <w:b w:val="0"/>
              </w:rPr>
              <w:t xml:space="preserve"> forint</w:t>
            </w:r>
          </w:p>
        </w:tc>
      </w:tr>
      <w:tr w:rsidR="00553907" w:rsidRPr="00E224F6">
        <w:trPr>
          <w:trHeight w:val="340"/>
        </w:trPr>
        <w:tc>
          <w:tcPr>
            <w:tcW w:w="709" w:type="dxa"/>
            <w:tcBorders>
              <w:top w:val="single" w:sz="4" w:space="0" w:color="000000"/>
              <w:left w:val="single" w:sz="4" w:space="0" w:color="000000"/>
              <w:bottom w:val="single" w:sz="4" w:space="0" w:color="000000"/>
            </w:tcBorders>
            <w:shd w:val="clear" w:color="auto" w:fill="CCCCCC"/>
            <w:vAlign w:val="center"/>
          </w:tcPr>
          <w:p w:rsidR="00553907" w:rsidRPr="00E224F6" w:rsidRDefault="005E0C9B" w:rsidP="00C36653">
            <w:pPr>
              <w:pStyle w:val="tblcm"/>
              <w:snapToGrid w:val="0"/>
              <w:spacing w:line="280" w:lineRule="exact"/>
              <w:rPr>
                <w:b w:val="0"/>
                <w:szCs w:val="24"/>
              </w:rPr>
            </w:pPr>
            <w:r>
              <w:rPr>
                <w:b w:val="0"/>
                <w:szCs w:val="24"/>
              </w:rPr>
              <w:t>13</w:t>
            </w:r>
          </w:p>
        </w:tc>
        <w:tc>
          <w:tcPr>
            <w:tcW w:w="6096" w:type="dxa"/>
            <w:tcBorders>
              <w:top w:val="single" w:sz="4" w:space="0" w:color="000000"/>
              <w:left w:val="single" w:sz="4" w:space="0" w:color="000000"/>
              <w:bottom w:val="single" w:sz="4" w:space="0" w:color="000000"/>
            </w:tcBorders>
            <w:shd w:val="clear" w:color="auto" w:fill="CCCCCC"/>
            <w:vAlign w:val="center"/>
          </w:tcPr>
          <w:p w:rsidR="00553907" w:rsidRPr="005E0C9B" w:rsidRDefault="00553907" w:rsidP="00C36653">
            <w:pPr>
              <w:pStyle w:val="tblcm"/>
              <w:snapToGrid w:val="0"/>
              <w:rPr>
                <w:b w:val="0"/>
                <w:sz w:val="22"/>
                <w:szCs w:val="22"/>
              </w:rPr>
            </w:pPr>
            <w:r w:rsidRPr="005E0C9B">
              <w:rPr>
                <w:b w:val="0"/>
                <w:sz w:val="22"/>
                <w:szCs w:val="22"/>
              </w:rPr>
              <w:t>Az ajánlattevő által ajánlott bruttó ajánlati ár</w:t>
            </w:r>
          </w:p>
        </w:tc>
        <w:tc>
          <w:tcPr>
            <w:tcW w:w="3118" w:type="dxa"/>
            <w:tcBorders>
              <w:top w:val="single" w:sz="4" w:space="0" w:color="000000"/>
              <w:left w:val="single" w:sz="4" w:space="0" w:color="000000"/>
              <w:bottom w:val="single" w:sz="4" w:space="0" w:color="000000"/>
              <w:right w:val="single" w:sz="4" w:space="0" w:color="000000"/>
            </w:tcBorders>
            <w:vAlign w:val="center"/>
          </w:tcPr>
          <w:p w:rsidR="00553907" w:rsidRPr="00E224F6" w:rsidRDefault="00553907" w:rsidP="00C36653">
            <w:pPr>
              <w:snapToGrid w:val="0"/>
              <w:spacing w:after="0" w:line="240" w:lineRule="auto"/>
              <w:jc w:val="center"/>
              <w:rPr>
                <w:b w:val="0"/>
              </w:rPr>
            </w:pPr>
            <w:r w:rsidRPr="00E224F6">
              <w:rPr>
                <w:b w:val="0"/>
                <w:shd w:val="clear" w:color="auto" w:fill="FFFF00"/>
              </w:rPr>
              <w:t>……………</w:t>
            </w:r>
            <w:r w:rsidRPr="00E224F6">
              <w:rPr>
                <w:b w:val="0"/>
              </w:rPr>
              <w:t xml:space="preserve"> Ft, </w:t>
            </w:r>
          </w:p>
          <w:p w:rsidR="00553907" w:rsidRPr="00E224F6" w:rsidRDefault="00553907" w:rsidP="00C36653">
            <w:pPr>
              <w:spacing w:after="0" w:line="240" w:lineRule="auto"/>
              <w:jc w:val="center"/>
              <w:rPr>
                <w:b w:val="0"/>
              </w:rPr>
            </w:pPr>
            <w:r w:rsidRPr="00E224F6">
              <w:rPr>
                <w:b w:val="0"/>
              </w:rPr>
              <w:t xml:space="preserve">azaz </w:t>
            </w:r>
            <w:r w:rsidRPr="00E224F6">
              <w:rPr>
                <w:b w:val="0"/>
                <w:shd w:val="clear" w:color="auto" w:fill="FFFF00"/>
              </w:rPr>
              <w:t>……………</w:t>
            </w:r>
            <w:r w:rsidRPr="00E224F6">
              <w:rPr>
                <w:b w:val="0"/>
              </w:rPr>
              <w:t xml:space="preserve"> forint</w:t>
            </w:r>
          </w:p>
        </w:tc>
      </w:tr>
    </w:tbl>
    <w:p w:rsidR="00553907" w:rsidRDefault="00553907" w:rsidP="00553907">
      <w:pPr>
        <w:tabs>
          <w:tab w:val="center" w:pos="7088"/>
        </w:tabs>
        <w:spacing w:after="0"/>
        <w:rPr>
          <w:b w:val="0"/>
        </w:rPr>
      </w:pPr>
    </w:p>
    <w:p w:rsidR="00553907" w:rsidRPr="00E224F6" w:rsidRDefault="00553907" w:rsidP="00553907">
      <w:pPr>
        <w:tabs>
          <w:tab w:val="center" w:pos="7088"/>
        </w:tabs>
        <w:spacing w:after="0"/>
        <w:rPr>
          <w:b w:val="0"/>
        </w:rPr>
      </w:pPr>
      <w:r w:rsidRPr="00E224F6">
        <w:rPr>
          <w:b w:val="0"/>
        </w:rPr>
        <w:t>Kelt:</w:t>
      </w:r>
    </w:p>
    <w:tbl>
      <w:tblPr>
        <w:tblW w:w="0" w:type="auto"/>
        <w:jc w:val="center"/>
        <w:tblInd w:w="108" w:type="dxa"/>
        <w:tblLayout w:type="fixed"/>
        <w:tblLook w:val="0000"/>
      </w:tblPr>
      <w:tblGrid>
        <w:gridCol w:w="4606"/>
      </w:tblGrid>
      <w:tr w:rsidR="00553907" w:rsidRPr="00E224F6">
        <w:trPr>
          <w:jc w:val="center"/>
        </w:trPr>
        <w:tc>
          <w:tcPr>
            <w:tcW w:w="4606" w:type="dxa"/>
          </w:tcPr>
          <w:p w:rsidR="00553907" w:rsidRPr="00E224F6" w:rsidRDefault="00553907" w:rsidP="00C36653">
            <w:pPr>
              <w:tabs>
                <w:tab w:val="center" w:pos="7088"/>
              </w:tabs>
              <w:snapToGrid w:val="0"/>
              <w:spacing w:after="0"/>
              <w:jc w:val="center"/>
              <w:rPr>
                <w:b w:val="0"/>
              </w:rPr>
            </w:pPr>
            <w:r w:rsidRPr="00E224F6">
              <w:rPr>
                <w:b w:val="0"/>
              </w:rPr>
              <w:t>……………………………...</w:t>
            </w:r>
          </w:p>
        </w:tc>
      </w:tr>
      <w:tr w:rsidR="00553907" w:rsidRPr="00E224F6">
        <w:trPr>
          <w:jc w:val="center"/>
        </w:trPr>
        <w:tc>
          <w:tcPr>
            <w:tcW w:w="4606" w:type="dxa"/>
          </w:tcPr>
          <w:p w:rsidR="00553907" w:rsidRPr="00E224F6" w:rsidRDefault="00553907" w:rsidP="00C36653">
            <w:pPr>
              <w:tabs>
                <w:tab w:val="center" w:pos="7088"/>
              </w:tabs>
              <w:snapToGrid w:val="0"/>
              <w:spacing w:after="0"/>
              <w:jc w:val="center"/>
              <w:rPr>
                <w:b w:val="0"/>
              </w:rPr>
            </w:pPr>
            <w:r w:rsidRPr="00E224F6">
              <w:rPr>
                <w:b w:val="0"/>
              </w:rPr>
              <w:t>cégszerű aláírás</w:t>
            </w:r>
          </w:p>
        </w:tc>
      </w:tr>
    </w:tbl>
    <w:p w:rsidR="00553907" w:rsidRDefault="00553907" w:rsidP="00553907">
      <w:pPr>
        <w:tabs>
          <w:tab w:val="center" w:pos="7088"/>
        </w:tabs>
        <w:spacing w:after="0"/>
        <w:rPr>
          <w:b w:val="0"/>
        </w:rPr>
      </w:pPr>
    </w:p>
    <w:p w:rsidR="00D07494" w:rsidRPr="00E224F6" w:rsidRDefault="00D07494" w:rsidP="006B5B80">
      <w:pPr>
        <w:pageBreakBefore/>
        <w:spacing w:after="0"/>
        <w:jc w:val="right"/>
        <w:rPr>
          <w:b w:val="0"/>
          <w:i/>
        </w:rPr>
      </w:pPr>
      <w:r w:rsidRPr="00E224F6">
        <w:rPr>
          <w:b w:val="0"/>
          <w:i/>
        </w:rPr>
        <w:lastRenderedPageBreak/>
        <w:t>M2.</w:t>
      </w:r>
      <w:r w:rsidR="00310A8F">
        <w:rPr>
          <w:b w:val="0"/>
          <w:i/>
        </w:rPr>
        <w:t xml:space="preserve"> </w:t>
      </w:r>
      <w:r w:rsidRPr="00E224F6">
        <w:rPr>
          <w:b w:val="0"/>
          <w:i/>
        </w:rPr>
        <w:t>formanyomtatvány</w:t>
      </w:r>
    </w:p>
    <w:p w:rsidR="00D07494" w:rsidRPr="003B1468" w:rsidRDefault="00D07494" w:rsidP="006B5B80">
      <w:pPr>
        <w:spacing w:after="0"/>
        <w:jc w:val="center"/>
        <w:rPr>
          <w:caps/>
          <w:shadow/>
          <w:sz w:val="32"/>
          <w:szCs w:val="32"/>
        </w:rPr>
      </w:pPr>
      <w:r w:rsidRPr="003B1468">
        <w:rPr>
          <w:caps/>
          <w:shadow/>
          <w:sz w:val="32"/>
          <w:szCs w:val="32"/>
        </w:rPr>
        <w:t>Ajánlati és teljességi nyilatkozat</w:t>
      </w:r>
      <w:r w:rsidRPr="003B1468">
        <w:rPr>
          <w:rStyle w:val="Lbjegyzet-karakterek"/>
          <w:caps/>
          <w:shadow/>
          <w:sz w:val="32"/>
          <w:szCs w:val="32"/>
        </w:rPr>
        <w:footnoteReference w:id="4"/>
      </w:r>
    </w:p>
    <w:p w:rsidR="00D07494" w:rsidRPr="00957D61" w:rsidRDefault="00957D61" w:rsidP="00957D61">
      <w:pPr>
        <w:pStyle w:val="Szvegtrzs"/>
        <w:jc w:val="center"/>
        <w:rPr>
          <w:i/>
          <w:sz w:val="22"/>
          <w:szCs w:val="22"/>
        </w:rPr>
      </w:pPr>
      <w:r w:rsidRPr="00957D61">
        <w:rPr>
          <w:rFonts w:cs="Arial"/>
          <w:i/>
          <w:sz w:val="22"/>
          <w:szCs w:val="22"/>
        </w:rPr>
        <w:t>Tárgy: „Képzéssel a magasabb szintű egészségügyi ellátásért a Szent Lázár Megyei Kórházban” című, TÁMOP-6.2.2.</w:t>
      </w:r>
      <w:r w:rsidR="00310A8F">
        <w:rPr>
          <w:rFonts w:cs="Arial"/>
          <w:i/>
          <w:sz w:val="22"/>
          <w:szCs w:val="22"/>
        </w:rPr>
        <w:t>A</w:t>
      </w:r>
      <w:r w:rsidRPr="00957D61">
        <w:rPr>
          <w:rFonts w:cs="Arial"/>
          <w:i/>
          <w:sz w:val="22"/>
          <w:szCs w:val="22"/>
        </w:rPr>
        <w:t>-11/1-2012-0064 azonosítószámú projekt keretében megvalósuló képzési tevékenységek ellátása.</w:t>
      </w:r>
    </w:p>
    <w:p w:rsidR="00D07494" w:rsidRPr="00E224F6" w:rsidRDefault="00D07494" w:rsidP="006B5B80">
      <w:pPr>
        <w:pStyle w:val="text-3mezera"/>
        <w:tabs>
          <w:tab w:val="left" w:pos="360"/>
        </w:tabs>
        <w:spacing w:before="0"/>
        <w:jc w:val="center"/>
        <w:rPr>
          <w:rFonts w:ascii="Times New Roman" w:hAnsi="Times New Roman"/>
          <w:szCs w:val="24"/>
          <w:lang w:val="hu-HU"/>
        </w:rPr>
      </w:pPr>
    </w:p>
    <w:tbl>
      <w:tblPr>
        <w:tblW w:w="0" w:type="auto"/>
        <w:tblInd w:w="675" w:type="dxa"/>
        <w:tblLayout w:type="fixed"/>
        <w:tblLook w:val="0000"/>
      </w:tblPr>
      <w:tblGrid>
        <w:gridCol w:w="3119"/>
        <w:gridCol w:w="6034"/>
      </w:tblGrid>
      <w:tr w:rsidR="003B1468" w:rsidRPr="00E224F6">
        <w:trPr>
          <w:cantSplit/>
          <w:trHeight w:val="397"/>
        </w:trPr>
        <w:tc>
          <w:tcPr>
            <w:tcW w:w="9153" w:type="dxa"/>
            <w:gridSpan w:val="2"/>
            <w:tcBorders>
              <w:top w:val="double" w:sz="1" w:space="0" w:color="000000"/>
              <w:left w:val="double" w:sz="1" w:space="0" w:color="000000"/>
              <w:bottom w:val="single" w:sz="4" w:space="0" w:color="000000"/>
              <w:right w:val="double" w:sz="1" w:space="0" w:color="000000"/>
            </w:tcBorders>
            <w:shd w:val="clear" w:color="auto" w:fill="99CCFF"/>
          </w:tcPr>
          <w:p w:rsidR="003B1468" w:rsidRPr="00E224F6" w:rsidRDefault="003B1468" w:rsidP="003B1468">
            <w:pPr>
              <w:tabs>
                <w:tab w:val="center" w:pos="7088"/>
              </w:tabs>
              <w:snapToGrid w:val="0"/>
              <w:spacing w:after="0"/>
              <w:jc w:val="center"/>
              <w:rPr>
                <w:b w:val="0"/>
              </w:rPr>
            </w:pPr>
            <w:r w:rsidRPr="00E224F6">
              <w:rPr>
                <w:b w:val="0"/>
              </w:rPr>
              <w:t>Ajánlattevő(k) neve(i), székhelye(i)</w:t>
            </w:r>
          </w:p>
        </w:tc>
      </w:tr>
      <w:tr w:rsidR="003B1468" w:rsidRPr="00E224F6">
        <w:trPr>
          <w:cantSplit/>
          <w:trHeight w:val="397"/>
        </w:trPr>
        <w:tc>
          <w:tcPr>
            <w:tcW w:w="9153" w:type="dxa"/>
            <w:gridSpan w:val="2"/>
            <w:tcBorders>
              <w:top w:val="single" w:sz="4" w:space="0" w:color="000000"/>
              <w:left w:val="double" w:sz="1" w:space="0" w:color="000000"/>
              <w:bottom w:val="single" w:sz="4" w:space="0" w:color="000000"/>
              <w:right w:val="double" w:sz="1" w:space="0" w:color="000000"/>
            </w:tcBorders>
            <w:vAlign w:val="center"/>
          </w:tcPr>
          <w:p w:rsidR="003B1468" w:rsidRPr="00E224F6" w:rsidRDefault="003B1468" w:rsidP="003B1468">
            <w:pPr>
              <w:tabs>
                <w:tab w:val="center" w:pos="7088"/>
              </w:tabs>
              <w:snapToGrid w:val="0"/>
              <w:spacing w:after="0"/>
              <w:jc w:val="center"/>
              <w:rPr>
                <w:b w:val="0"/>
              </w:rPr>
            </w:pPr>
            <w:r w:rsidRPr="00E224F6">
              <w:rPr>
                <w:b w:val="0"/>
              </w:rPr>
              <w:t>Önálló Ajánlattevő</w:t>
            </w: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Pr="00E224F6" w:rsidRDefault="003B1468" w:rsidP="006B5B80">
            <w:pPr>
              <w:tabs>
                <w:tab w:val="center" w:pos="7088"/>
              </w:tabs>
              <w:snapToGrid w:val="0"/>
              <w:spacing w:after="0"/>
              <w:rPr>
                <w:b w:val="0"/>
              </w:rPr>
            </w:pPr>
            <w:r>
              <w:rPr>
                <w:b w:val="0"/>
              </w:rPr>
              <w:t>Ajánlattevő megnevezése:</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Default="003B1468" w:rsidP="006B5B80">
            <w:pPr>
              <w:tabs>
                <w:tab w:val="center" w:pos="7088"/>
              </w:tabs>
              <w:snapToGrid w:val="0"/>
              <w:spacing w:after="0"/>
              <w:rPr>
                <w:b w:val="0"/>
              </w:rPr>
            </w:pPr>
            <w:r>
              <w:rPr>
                <w:b w:val="0"/>
              </w:rPr>
              <w:t>Székhelyének címe:</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Pr="00E224F6" w:rsidRDefault="003B1468" w:rsidP="006B5B80">
            <w:pPr>
              <w:tabs>
                <w:tab w:val="center" w:pos="7088"/>
              </w:tabs>
              <w:snapToGrid w:val="0"/>
              <w:spacing w:after="0"/>
              <w:rPr>
                <w:b w:val="0"/>
              </w:rPr>
            </w:pPr>
            <w:r>
              <w:rPr>
                <w:b w:val="0"/>
              </w:rPr>
              <w:t>Adószáma:</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Pr="00E224F6" w:rsidRDefault="003B1468" w:rsidP="006B5B80">
            <w:pPr>
              <w:tabs>
                <w:tab w:val="center" w:pos="7088"/>
              </w:tabs>
              <w:snapToGrid w:val="0"/>
              <w:spacing w:after="0"/>
              <w:rPr>
                <w:b w:val="0"/>
              </w:rPr>
            </w:pPr>
            <w:r>
              <w:rPr>
                <w:b w:val="0"/>
              </w:rPr>
              <w:t>Cégjegyzék száma:</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D07494" w:rsidRPr="00E224F6">
        <w:trPr>
          <w:cantSplit/>
          <w:trHeight w:val="397"/>
        </w:trPr>
        <w:tc>
          <w:tcPr>
            <w:tcW w:w="9153" w:type="dxa"/>
            <w:gridSpan w:val="2"/>
            <w:tcBorders>
              <w:top w:val="single" w:sz="4" w:space="0" w:color="000000"/>
              <w:left w:val="double" w:sz="1" w:space="0" w:color="000000"/>
              <w:bottom w:val="single" w:sz="4" w:space="0" w:color="000000"/>
              <w:right w:val="double" w:sz="1" w:space="0" w:color="000000"/>
            </w:tcBorders>
            <w:vAlign w:val="center"/>
          </w:tcPr>
          <w:p w:rsidR="00D07494" w:rsidRPr="00E224F6" w:rsidRDefault="00D07494" w:rsidP="003B1468">
            <w:pPr>
              <w:tabs>
                <w:tab w:val="center" w:pos="7088"/>
              </w:tabs>
              <w:snapToGrid w:val="0"/>
              <w:spacing w:after="0"/>
              <w:jc w:val="center"/>
              <w:rPr>
                <w:b w:val="0"/>
              </w:rPr>
            </w:pPr>
            <w:r w:rsidRPr="00E224F6">
              <w:rPr>
                <w:b w:val="0"/>
              </w:rPr>
              <w:t>Közös Ajánlattétel esetén közös Ajánlattevők tagjainak neve, címe</w:t>
            </w:r>
            <w:r w:rsidR="003B1468">
              <w:rPr>
                <w:b w:val="0"/>
              </w:rPr>
              <w:t>*</w:t>
            </w: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Pr="00E224F6" w:rsidRDefault="003B1468" w:rsidP="003B1468">
            <w:pPr>
              <w:tabs>
                <w:tab w:val="center" w:pos="7088"/>
              </w:tabs>
              <w:snapToGrid w:val="0"/>
              <w:spacing w:after="0"/>
              <w:rPr>
                <w:b w:val="0"/>
              </w:rPr>
            </w:pPr>
            <w:r>
              <w:rPr>
                <w:b w:val="0"/>
              </w:rPr>
              <w:t>Közös ajánlattevő megnevezése:</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Default="003B1468" w:rsidP="006407AD">
            <w:pPr>
              <w:tabs>
                <w:tab w:val="center" w:pos="7088"/>
              </w:tabs>
              <w:snapToGrid w:val="0"/>
              <w:spacing w:after="0"/>
              <w:rPr>
                <w:b w:val="0"/>
              </w:rPr>
            </w:pPr>
            <w:r>
              <w:rPr>
                <w:b w:val="0"/>
              </w:rPr>
              <w:t>Székhelyének címe:</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Pr="00E224F6" w:rsidRDefault="003B1468" w:rsidP="006407AD">
            <w:pPr>
              <w:tabs>
                <w:tab w:val="center" w:pos="7088"/>
              </w:tabs>
              <w:snapToGrid w:val="0"/>
              <w:spacing w:after="0"/>
              <w:rPr>
                <w:b w:val="0"/>
              </w:rPr>
            </w:pPr>
            <w:r>
              <w:rPr>
                <w:b w:val="0"/>
              </w:rPr>
              <w:t>Adószáma:</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Pr="00E224F6" w:rsidRDefault="003B1468" w:rsidP="006407AD">
            <w:pPr>
              <w:tabs>
                <w:tab w:val="center" w:pos="7088"/>
              </w:tabs>
              <w:snapToGrid w:val="0"/>
              <w:spacing w:after="0"/>
              <w:rPr>
                <w:b w:val="0"/>
              </w:rPr>
            </w:pPr>
            <w:r>
              <w:rPr>
                <w:b w:val="0"/>
              </w:rPr>
              <w:t>Cégjegyzék száma:</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3B1468" w:rsidRPr="00E224F6">
        <w:trPr>
          <w:cantSplit/>
          <w:trHeight w:val="397"/>
        </w:trPr>
        <w:tc>
          <w:tcPr>
            <w:tcW w:w="3119" w:type="dxa"/>
            <w:tcBorders>
              <w:top w:val="single" w:sz="4" w:space="0" w:color="000000"/>
              <w:left w:val="double" w:sz="1" w:space="0" w:color="000000"/>
              <w:bottom w:val="single" w:sz="4" w:space="0" w:color="000000"/>
            </w:tcBorders>
            <w:vAlign w:val="center"/>
          </w:tcPr>
          <w:p w:rsidR="003B1468" w:rsidRPr="00E224F6" w:rsidRDefault="003B1468" w:rsidP="006B5B80">
            <w:pPr>
              <w:tabs>
                <w:tab w:val="center" w:pos="7088"/>
              </w:tabs>
              <w:snapToGrid w:val="0"/>
              <w:spacing w:after="0"/>
              <w:rPr>
                <w:b w:val="0"/>
              </w:rPr>
            </w:pPr>
            <w:r w:rsidRPr="00E224F6">
              <w:rPr>
                <w:b w:val="0"/>
              </w:rPr>
              <w:t>Vezető</w:t>
            </w:r>
          </w:p>
        </w:tc>
        <w:tc>
          <w:tcPr>
            <w:tcW w:w="6034" w:type="dxa"/>
            <w:tcBorders>
              <w:top w:val="single" w:sz="4" w:space="0" w:color="000000"/>
              <w:left w:val="single" w:sz="4" w:space="0" w:color="000000"/>
              <w:bottom w:val="single" w:sz="4"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r w:rsidR="003B1468" w:rsidRPr="00E224F6">
        <w:trPr>
          <w:cantSplit/>
          <w:trHeight w:val="397"/>
        </w:trPr>
        <w:tc>
          <w:tcPr>
            <w:tcW w:w="3119" w:type="dxa"/>
            <w:tcBorders>
              <w:top w:val="single" w:sz="4" w:space="0" w:color="000000"/>
              <w:left w:val="double" w:sz="1" w:space="0" w:color="000000"/>
              <w:bottom w:val="double" w:sz="1" w:space="0" w:color="000000"/>
            </w:tcBorders>
            <w:vAlign w:val="center"/>
          </w:tcPr>
          <w:p w:rsidR="003B1468" w:rsidRPr="00E224F6" w:rsidRDefault="003B1468" w:rsidP="006B5B80">
            <w:pPr>
              <w:tabs>
                <w:tab w:val="center" w:pos="7088"/>
              </w:tabs>
              <w:snapToGrid w:val="0"/>
              <w:spacing w:after="0"/>
              <w:rPr>
                <w:b w:val="0"/>
              </w:rPr>
            </w:pPr>
            <w:r>
              <w:rPr>
                <w:b w:val="0"/>
              </w:rPr>
              <w:t>Tag 1</w:t>
            </w:r>
            <w:r w:rsidRPr="00E224F6">
              <w:rPr>
                <w:b w:val="0"/>
              </w:rPr>
              <w:t>*</w:t>
            </w:r>
          </w:p>
        </w:tc>
        <w:tc>
          <w:tcPr>
            <w:tcW w:w="6034" w:type="dxa"/>
            <w:tcBorders>
              <w:top w:val="single" w:sz="4" w:space="0" w:color="000000"/>
              <w:left w:val="single" w:sz="4" w:space="0" w:color="000000"/>
              <w:bottom w:val="double" w:sz="1" w:space="0" w:color="000000"/>
              <w:right w:val="double" w:sz="1" w:space="0" w:color="000000"/>
            </w:tcBorders>
            <w:vAlign w:val="center"/>
          </w:tcPr>
          <w:p w:rsidR="003B1468" w:rsidRPr="00E224F6" w:rsidRDefault="003B1468" w:rsidP="006B5B80">
            <w:pPr>
              <w:tabs>
                <w:tab w:val="center" w:pos="7088"/>
              </w:tabs>
              <w:snapToGrid w:val="0"/>
              <w:spacing w:after="0"/>
              <w:rPr>
                <w:b w:val="0"/>
              </w:rPr>
            </w:pPr>
          </w:p>
        </w:tc>
      </w:tr>
    </w:tbl>
    <w:p w:rsidR="00D07494" w:rsidRPr="00E224F6" w:rsidRDefault="00D07494" w:rsidP="008B3AA5">
      <w:pPr>
        <w:tabs>
          <w:tab w:val="left" w:pos="360"/>
        </w:tabs>
        <w:spacing w:after="0"/>
        <w:ind w:left="567" w:right="143"/>
        <w:rPr>
          <w:b w:val="0"/>
          <w:i/>
          <w:shd w:val="clear" w:color="auto" w:fill="C0C0C0"/>
        </w:rPr>
      </w:pPr>
      <w:r w:rsidRPr="008B3AA5">
        <w:rPr>
          <w:b w:val="0"/>
          <w:i/>
          <w:sz w:val="20"/>
          <w:szCs w:val="20"/>
          <w:shd w:val="clear" w:color="auto" w:fill="C0C0C0"/>
        </w:rPr>
        <w:t>*Az Ajánlattevő törölheti/kiegészítheti további</w:t>
      </w:r>
      <w:r w:rsidR="003B1468" w:rsidRPr="008B3AA5">
        <w:rPr>
          <w:b w:val="0"/>
          <w:i/>
          <w:sz w:val="20"/>
          <w:szCs w:val="20"/>
          <w:shd w:val="clear" w:color="auto" w:fill="C0C0C0"/>
        </w:rPr>
        <w:t xml:space="preserve"> sorokkal, a partnerek számának </w:t>
      </w:r>
      <w:r w:rsidRPr="008B3AA5">
        <w:rPr>
          <w:b w:val="0"/>
          <w:i/>
          <w:sz w:val="20"/>
          <w:szCs w:val="20"/>
          <w:shd w:val="clear" w:color="auto" w:fill="C0C0C0"/>
        </w:rPr>
        <w:t xml:space="preserve">megfelelően, szükség szerint. </w:t>
      </w:r>
      <w:r w:rsidR="008B3AA5">
        <w:rPr>
          <w:b w:val="0"/>
          <w:i/>
          <w:sz w:val="20"/>
          <w:szCs w:val="20"/>
          <w:shd w:val="clear" w:color="auto" w:fill="C0C0C0"/>
        </w:rPr>
        <w:t xml:space="preserve">      </w:t>
      </w:r>
      <w:r w:rsidRPr="008B3AA5">
        <w:rPr>
          <w:b w:val="0"/>
          <w:i/>
          <w:sz w:val="20"/>
          <w:szCs w:val="20"/>
          <w:shd w:val="clear" w:color="auto" w:fill="C0C0C0"/>
        </w:rPr>
        <w:t>Az alvállalkozók nem tekintendők tagnak ennek a táblázatnak a szempontjából</w:t>
      </w:r>
      <w:r w:rsidRPr="00E224F6">
        <w:rPr>
          <w:b w:val="0"/>
          <w:i/>
          <w:shd w:val="clear" w:color="auto" w:fill="C0C0C0"/>
        </w:rPr>
        <w:t>.</w:t>
      </w:r>
    </w:p>
    <w:p w:rsidR="008B3AA5" w:rsidRDefault="008B3AA5" w:rsidP="006B5B80">
      <w:pPr>
        <w:tabs>
          <w:tab w:val="left" w:pos="360"/>
        </w:tabs>
        <w:spacing w:after="0"/>
        <w:rPr>
          <w:b w:val="0"/>
        </w:rPr>
      </w:pPr>
    </w:p>
    <w:p w:rsidR="00D07494" w:rsidRPr="00E224F6" w:rsidRDefault="00D07494" w:rsidP="006B5B80">
      <w:pPr>
        <w:tabs>
          <w:tab w:val="left" w:pos="360"/>
        </w:tabs>
        <w:spacing w:after="0"/>
        <w:rPr>
          <w:b w:val="0"/>
          <w:i/>
        </w:rPr>
      </w:pPr>
      <w:r w:rsidRPr="00E224F6">
        <w:rPr>
          <w:b w:val="0"/>
        </w:rPr>
        <w:t>KAPCSOLATTARTÓ SZEMÉLY</w:t>
      </w:r>
      <w:r w:rsidRPr="00E224F6">
        <w:rPr>
          <w:rStyle w:val="Lbjegyzet-karakterek"/>
          <w:b w:val="0"/>
          <w:i/>
        </w:rPr>
        <w:footnoteReference w:id="5"/>
      </w:r>
      <w:r w:rsidRPr="00E224F6">
        <w:rPr>
          <w:b w:val="0"/>
          <w:i/>
        </w:rPr>
        <w:t xml:space="preserve"> </w:t>
      </w:r>
    </w:p>
    <w:p w:rsidR="00D07494" w:rsidRPr="00E224F6" w:rsidRDefault="00D07494" w:rsidP="006B5B80">
      <w:pPr>
        <w:pStyle w:val="text-3mezera"/>
        <w:tabs>
          <w:tab w:val="left" w:pos="360"/>
        </w:tabs>
        <w:spacing w:before="0"/>
        <w:rPr>
          <w:rFonts w:ascii="Times New Roman" w:hAnsi="Times New Roman"/>
          <w:szCs w:val="24"/>
          <w:lang w:val="hu-HU"/>
        </w:rPr>
      </w:pPr>
    </w:p>
    <w:tbl>
      <w:tblPr>
        <w:tblW w:w="0" w:type="auto"/>
        <w:tblInd w:w="675" w:type="dxa"/>
        <w:tblLayout w:type="fixed"/>
        <w:tblLook w:val="0000"/>
      </w:tblPr>
      <w:tblGrid>
        <w:gridCol w:w="2817"/>
        <w:gridCol w:w="6397"/>
      </w:tblGrid>
      <w:tr w:rsidR="00D07494" w:rsidRPr="00E224F6">
        <w:trPr>
          <w:trHeight w:hRule="exact" w:val="380"/>
        </w:trPr>
        <w:tc>
          <w:tcPr>
            <w:tcW w:w="2817" w:type="dxa"/>
            <w:tcBorders>
              <w:top w:val="double" w:sz="1" w:space="0" w:color="000000"/>
              <w:left w:val="double" w:sz="1" w:space="0" w:color="000000"/>
              <w:bottom w:val="single" w:sz="4" w:space="0" w:color="000000"/>
            </w:tcBorders>
            <w:shd w:val="clear" w:color="auto" w:fill="99CCFF"/>
            <w:vAlign w:val="center"/>
          </w:tcPr>
          <w:p w:rsidR="00D07494" w:rsidRPr="00E224F6" w:rsidRDefault="00D07494" w:rsidP="006B5B80">
            <w:pPr>
              <w:pStyle w:val="oddl-nadpis"/>
              <w:tabs>
                <w:tab w:val="clear" w:pos="567"/>
                <w:tab w:val="left" w:pos="708"/>
              </w:tabs>
              <w:snapToGrid w:val="0"/>
              <w:spacing w:before="0"/>
              <w:rPr>
                <w:rFonts w:ascii="Times New Roman" w:hAnsi="Times New Roman"/>
                <w:b w:val="0"/>
                <w:szCs w:val="24"/>
                <w:lang w:val="hu-HU"/>
              </w:rPr>
            </w:pPr>
            <w:r w:rsidRPr="00E224F6">
              <w:rPr>
                <w:rFonts w:ascii="Times New Roman" w:hAnsi="Times New Roman"/>
                <w:b w:val="0"/>
                <w:szCs w:val="24"/>
                <w:lang w:val="hu-HU"/>
              </w:rPr>
              <w:t>Név</w:t>
            </w:r>
          </w:p>
        </w:tc>
        <w:tc>
          <w:tcPr>
            <w:tcW w:w="6397" w:type="dxa"/>
            <w:tcBorders>
              <w:top w:val="double" w:sz="1" w:space="0" w:color="000000"/>
              <w:left w:val="single" w:sz="4" w:space="0" w:color="000000"/>
              <w:bottom w:val="single" w:sz="4" w:space="0" w:color="000000"/>
              <w:right w:val="double" w:sz="1" w:space="0" w:color="000000"/>
            </w:tcBorders>
          </w:tcPr>
          <w:p w:rsidR="00D07494" w:rsidRPr="00E224F6" w:rsidRDefault="00D07494" w:rsidP="006B5B80">
            <w:pPr>
              <w:snapToGrid w:val="0"/>
              <w:spacing w:after="0"/>
              <w:rPr>
                <w:b w:val="0"/>
              </w:rPr>
            </w:pPr>
          </w:p>
        </w:tc>
      </w:tr>
      <w:tr w:rsidR="00D07494" w:rsidRPr="00E224F6">
        <w:trPr>
          <w:trHeight w:hRule="exact" w:val="380"/>
        </w:trPr>
        <w:tc>
          <w:tcPr>
            <w:tcW w:w="2817" w:type="dxa"/>
            <w:tcBorders>
              <w:top w:val="single" w:sz="4" w:space="0" w:color="000000"/>
              <w:left w:val="double" w:sz="1" w:space="0" w:color="000000"/>
              <w:bottom w:val="single" w:sz="4" w:space="0" w:color="000000"/>
            </w:tcBorders>
            <w:shd w:val="clear" w:color="auto" w:fill="99CCFF"/>
            <w:vAlign w:val="center"/>
          </w:tcPr>
          <w:p w:rsidR="00D07494" w:rsidRPr="00E224F6" w:rsidRDefault="00D07494" w:rsidP="006B5B80">
            <w:pPr>
              <w:snapToGrid w:val="0"/>
              <w:spacing w:after="0"/>
              <w:rPr>
                <w:b w:val="0"/>
              </w:rPr>
            </w:pPr>
            <w:r w:rsidRPr="00E224F6">
              <w:rPr>
                <w:b w:val="0"/>
              </w:rPr>
              <w:t>Szervezet</w:t>
            </w:r>
          </w:p>
        </w:tc>
        <w:tc>
          <w:tcPr>
            <w:tcW w:w="6397" w:type="dxa"/>
            <w:tcBorders>
              <w:top w:val="single" w:sz="4" w:space="0" w:color="000000"/>
              <w:left w:val="single" w:sz="4" w:space="0" w:color="000000"/>
              <w:bottom w:val="single" w:sz="4" w:space="0" w:color="000000"/>
              <w:right w:val="double" w:sz="1" w:space="0" w:color="000000"/>
            </w:tcBorders>
          </w:tcPr>
          <w:p w:rsidR="00D07494" w:rsidRPr="00E224F6" w:rsidRDefault="00D07494" w:rsidP="006B5B80">
            <w:pPr>
              <w:snapToGrid w:val="0"/>
              <w:spacing w:after="0"/>
              <w:rPr>
                <w:b w:val="0"/>
              </w:rPr>
            </w:pPr>
          </w:p>
        </w:tc>
      </w:tr>
      <w:tr w:rsidR="00D07494" w:rsidRPr="00E224F6">
        <w:trPr>
          <w:trHeight w:hRule="exact" w:val="380"/>
        </w:trPr>
        <w:tc>
          <w:tcPr>
            <w:tcW w:w="2817" w:type="dxa"/>
            <w:tcBorders>
              <w:top w:val="single" w:sz="4" w:space="0" w:color="000000"/>
              <w:left w:val="double" w:sz="1" w:space="0" w:color="000000"/>
              <w:bottom w:val="single" w:sz="4" w:space="0" w:color="000000"/>
            </w:tcBorders>
            <w:shd w:val="clear" w:color="auto" w:fill="99CCFF"/>
            <w:vAlign w:val="center"/>
          </w:tcPr>
          <w:p w:rsidR="00D07494" w:rsidRPr="00E224F6" w:rsidRDefault="00D07494" w:rsidP="006B5B80">
            <w:pPr>
              <w:snapToGrid w:val="0"/>
              <w:spacing w:after="0"/>
              <w:rPr>
                <w:b w:val="0"/>
              </w:rPr>
            </w:pPr>
            <w:r w:rsidRPr="00E224F6">
              <w:rPr>
                <w:b w:val="0"/>
              </w:rPr>
              <w:t>Cím</w:t>
            </w:r>
          </w:p>
        </w:tc>
        <w:tc>
          <w:tcPr>
            <w:tcW w:w="6397" w:type="dxa"/>
            <w:tcBorders>
              <w:top w:val="single" w:sz="4" w:space="0" w:color="000000"/>
              <w:left w:val="single" w:sz="4" w:space="0" w:color="000000"/>
              <w:bottom w:val="single" w:sz="4" w:space="0" w:color="000000"/>
              <w:right w:val="double" w:sz="1" w:space="0" w:color="000000"/>
            </w:tcBorders>
          </w:tcPr>
          <w:p w:rsidR="00D07494" w:rsidRPr="00E224F6" w:rsidRDefault="00D07494" w:rsidP="006B5B80">
            <w:pPr>
              <w:snapToGrid w:val="0"/>
              <w:spacing w:after="0"/>
              <w:rPr>
                <w:b w:val="0"/>
              </w:rPr>
            </w:pPr>
          </w:p>
        </w:tc>
      </w:tr>
      <w:tr w:rsidR="00D07494" w:rsidRPr="00E224F6">
        <w:trPr>
          <w:trHeight w:hRule="exact" w:val="380"/>
        </w:trPr>
        <w:tc>
          <w:tcPr>
            <w:tcW w:w="2817" w:type="dxa"/>
            <w:tcBorders>
              <w:top w:val="single" w:sz="4" w:space="0" w:color="000000"/>
              <w:left w:val="double" w:sz="1" w:space="0" w:color="000000"/>
              <w:bottom w:val="single" w:sz="4" w:space="0" w:color="000000"/>
            </w:tcBorders>
            <w:shd w:val="clear" w:color="auto" w:fill="99CCFF"/>
            <w:vAlign w:val="center"/>
          </w:tcPr>
          <w:p w:rsidR="00D07494" w:rsidRPr="00E224F6" w:rsidRDefault="00D07494" w:rsidP="006B5B80">
            <w:pPr>
              <w:snapToGrid w:val="0"/>
              <w:spacing w:after="0"/>
              <w:rPr>
                <w:b w:val="0"/>
              </w:rPr>
            </w:pPr>
            <w:r w:rsidRPr="00E224F6">
              <w:rPr>
                <w:b w:val="0"/>
              </w:rPr>
              <w:t>Telefon</w:t>
            </w:r>
          </w:p>
        </w:tc>
        <w:tc>
          <w:tcPr>
            <w:tcW w:w="6397" w:type="dxa"/>
            <w:tcBorders>
              <w:top w:val="single" w:sz="4" w:space="0" w:color="000000"/>
              <w:left w:val="single" w:sz="4" w:space="0" w:color="000000"/>
              <w:bottom w:val="single" w:sz="4" w:space="0" w:color="000000"/>
              <w:right w:val="double" w:sz="1" w:space="0" w:color="000000"/>
            </w:tcBorders>
          </w:tcPr>
          <w:p w:rsidR="00D07494" w:rsidRPr="00E224F6" w:rsidRDefault="00D07494" w:rsidP="006B5B80">
            <w:pPr>
              <w:snapToGrid w:val="0"/>
              <w:spacing w:after="0"/>
              <w:rPr>
                <w:b w:val="0"/>
              </w:rPr>
            </w:pPr>
          </w:p>
        </w:tc>
      </w:tr>
      <w:tr w:rsidR="00D07494" w:rsidRPr="00E224F6">
        <w:trPr>
          <w:trHeight w:hRule="exact" w:val="380"/>
        </w:trPr>
        <w:tc>
          <w:tcPr>
            <w:tcW w:w="2817" w:type="dxa"/>
            <w:tcBorders>
              <w:top w:val="single" w:sz="4" w:space="0" w:color="000000"/>
              <w:left w:val="double" w:sz="1" w:space="0" w:color="000000"/>
              <w:bottom w:val="single" w:sz="4" w:space="0" w:color="000000"/>
            </w:tcBorders>
            <w:shd w:val="clear" w:color="auto" w:fill="99CCFF"/>
            <w:vAlign w:val="center"/>
          </w:tcPr>
          <w:p w:rsidR="00D07494" w:rsidRPr="00E224F6" w:rsidRDefault="00D07494" w:rsidP="006B5B80">
            <w:pPr>
              <w:snapToGrid w:val="0"/>
              <w:spacing w:after="0"/>
              <w:rPr>
                <w:b w:val="0"/>
              </w:rPr>
            </w:pPr>
            <w:r w:rsidRPr="00E224F6">
              <w:rPr>
                <w:b w:val="0"/>
              </w:rPr>
              <w:t>Fax</w:t>
            </w:r>
          </w:p>
        </w:tc>
        <w:tc>
          <w:tcPr>
            <w:tcW w:w="6397" w:type="dxa"/>
            <w:tcBorders>
              <w:top w:val="single" w:sz="4" w:space="0" w:color="000000"/>
              <w:left w:val="single" w:sz="4" w:space="0" w:color="000000"/>
              <w:bottom w:val="single" w:sz="4" w:space="0" w:color="000000"/>
              <w:right w:val="double" w:sz="1" w:space="0" w:color="000000"/>
            </w:tcBorders>
          </w:tcPr>
          <w:p w:rsidR="00D07494" w:rsidRPr="00E224F6" w:rsidRDefault="00D07494" w:rsidP="006B5B80">
            <w:pPr>
              <w:snapToGrid w:val="0"/>
              <w:spacing w:after="0"/>
              <w:rPr>
                <w:b w:val="0"/>
              </w:rPr>
            </w:pPr>
          </w:p>
        </w:tc>
      </w:tr>
      <w:tr w:rsidR="00D07494" w:rsidRPr="00E224F6">
        <w:trPr>
          <w:trHeight w:hRule="exact" w:val="380"/>
        </w:trPr>
        <w:tc>
          <w:tcPr>
            <w:tcW w:w="2817" w:type="dxa"/>
            <w:tcBorders>
              <w:top w:val="single" w:sz="4" w:space="0" w:color="000000"/>
              <w:left w:val="double" w:sz="1" w:space="0" w:color="000000"/>
              <w:bottom w:val="double" w:sz="1" w:space="0" w:color="000000"/>
            </w:tcBorders>
            <w:shd w:val="clear" w:color="auto" w:fill="99CCFF"/>
            <w:vAlign w:val="center"/>
          </w:tcPr>
          <w:p w:rsidR="00D07494" w:rsidRPr="00E224F6" w:rsidRDefault="00D07494" w:rsidP="006B5B80">
            <w:pPr>
              <w:snapToGrid w:val="0"/>
              <w:spacing w:after="0"/>
              <w:rPr>
                <w:b w:val="0"/>
              </w:rPr>
            </w:pPr>
            <w:r w:rsidRPr="00E224F6">
              <w:rPr>
                <w:b w:val="0"/>
              </w:rPr>
              <w:t>E-mail</w:t>
            </w:r>
          </w:p>
        </w:tc>
        <w:tc>
          <w:tcPr>
            <w:tcW w:w="6397" w:type="dxa"/>
            <w:tcBorders>
              <w:top w:val="single" w:sz="4" w:space="0" w:color="000000"/>
              <w:left w:val="single" w:sz="4" w:space="0" w:color="000000"/>
              <w:bottom w:val="double" w:sz="1" w:space="0" w:color="000000"/>
              <w:right w:val="double" w:sz="1" w:space="0" w:color="000000"/>
            </w:tcBorders>
          </w:tcPr>
          <w:p w:rsidR="00D07494" w:rsidRPr="00E224F6" w:rsidRDefault="00D07494" w:rsidP="006B5B80">
            <w:pPr>
              <w:snapToGrid w:val="0"/>
              <w:spacing w:after="0"/>
              <w:rPr>
                <w:b w:val="0"/>
              </w:rPr>
            </w:pPr>
          </w:p>
        </w:tc>
      </w:tr>
    </w:tbl>
    <w:p w:rsidR="00D07494" w:rsidRPr="00E224F6" w:rsidRDefault="00D07494" w:rsidP="006B5B80">
      <w:pPr>
        <w:tabs>
          <w:tab w:val="left" w:pos="993"/>
        </w:tabs>
        <w:spacing w:after="0"/>
        <w:ind w:left="993" w:hanging="426"/>
        <w:rPr>
          <w:b w:val="0"/>
        </w:rPr>
      </w:pPr>
    </w:p>
    <w:p w:rsidR="00D07494" w:rsidRPr="00E224F6" w:rsidRDefault="00D07494" w:rsidP="00C92577">
      <w:pPr>
        <w:numPr>
          <w:ilvl w:val="0"/>
          <w:numId w:val="40"/>
        </w:numPr>
        <w:tabs>
          <w:tab w:val="clear" w:pos="360"/>
          <w:tab w:val="num" w:pos="426"/>
        </w:tabs>
        <w:spacing w:after="0" w:line="280" w:lineRule="exact"/>
        <w:ind w:left="426" w:hanging="426"/>
        <w:jc w:val="both"/>
        <w:rPr>
          <w:b w:val="0"/>
        </w:rPr>
      </w:pPr>
      <w:r w:rsidRPr="00E224F6">
        <w:rPr>
          <w:b w:val="0"/>
        </w:rPr>
        <w:lastRenderedPageBreak/>
        <w:t>Nyilatkozunk a Kbt. 40. § (1) bekezdés a) pontja alapján, hogy a közbeszerzés tárgyának alábbiakban meghatározott részeivel összefüggésben a közbeszerzés értékének tíz százalékát meg nem haladó mértékben alvállalkozóval szerződést kötünk:</w:t>
      </w:r>
    </w:p>
    <w:p w:rsidR="00D07494" w:rsidRPr="00E224F6" w:rsidRDefault="00D07494" w:rsidP="006B5B80">
      <w:pPr>
        <w:spacing w:after="0"/>
        <w:jc w:val="center"/>
        <w:rPr>
          <w:b w:val="0"/>
        </w:rPr>
      </w:pPr>
      <w:r w:rsidRPr="00E224F6">
        <w:rPr>
          <w:b w:val="0"/>
        </w:rPr>
        <w:t>[Ajánlattevő tölti ki!]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55"/>
      </w:tblGrid>
      <w:tr w:rsidR="008B3AA5" w:rsidRPr="00E224F6">
        <w:tc>
          <w:tcPr>
            <w:tcW w:w="9355" w:type="dxa"/>
            <w:shd w:val="clear" w:color="auto" w:fill="CCCCCC"/>
          </w:tcPr>
          <w:p w:rsidR="008B3AA5" w:rsidRPr="00E224F6" w:rsidRDefault="004C540E" w:rsidP="004C540E">
            <w:pPr>
              <w:spacing w:after="0" w:line="280" w:lineRule="exact"/>
              <w:jc w:val="center"/>
              <w:rPr>
                <w:b w:val="0"/>
                <w:bCs/>
              </w:rPr>
            </w:pPr>
            <w:r>
              <w:rPr>
                <w:b w:val="0"/>
                <w:bCs/>
              </w:rPr>
              <w:t>A közbeszerzés azon részei, amelynek teljesítéséhez az ajánlattevő alvállalkozót kíván igénybe venni.</w:t>
            </w:r>
          </w:p>
        </w:tc>
      </w:tr>
      <w:tr w:rsidR="008B3AA5" w:rsidRPr="00E224F6">
        <w:tc>
          <w:tcPr>
            <w:tcW w:w="9355" w:type="dxa"/>
          </w:tcPr>
          <w:p w:rsidR="008B3AA5" w:rsidRPr="00E224F6" w:rsidRDefault="008B3AA5" w:rsidP="006B5B80">
            <w:pPr>
              <w:pStyle w:val="okeanujfuggelek"/>
              <w:numPr>
                <w:ilvl w:val="0"/>
                <w:numId w:val="0"/>
              </w:numPr>
              <w:spacing w:before="0"/>
              <w:rPr>
                <w:rFonts w:ascii="Times New Roman" w:hAnsi="Times New Roman" w:cs="Times New Roman"/>
              </w:rPr>
            </w:pPr>
          </w:p>
        </w:tc>
      </w:tr>
      <w:tr w:rsidR="008B3AA5" w:rsidRPr="00E224F6">
        <w:tc>
          <w:tcPr>
            <w:tcW w:w="9355" w:type="dxa"/>
          </w:tcPr>
          <w:p w:rsidR="008B3AA5" w:rsidRPr="00E224F6" w:rsidRDefault="008B3AA5" w:rsidP="006B5B80">
            <w:pPr>
              <w:pStyle w:val="okeanujfuggelek"/>
              <w:numPr>
                <w:ilvl w:val="0"/>
                <w:numId w:val="0"/>
              </w:numPr>
              <w:spacing w:before="0"/>
              <w:rPr>
                <w:rFonts w:ascii="Times New Roman" w:hAnsi="Times New Roman" w:cs="Times New Roman"/>
              </w:rPr>
            </w:pPr>
          </w:p>
        </w:tc>
      </w:tr>
    </w:tbl>
    <w:p w:rsidR="00D07494" w:rsidRPr="00E224F6" w:rsidRDefault="00D07494" w:rsidP="006B5B80">
      <w:pPr>
        <w:spacing w:after="0"/>
        <w:jc w:val="both"/>
        <w:rPr>
          <w:b w:val="0"/>
        </w:rPr>
      </w:pPr>
    </w:p>
    <w:p w:rsidR="00D07494" w:rsidRPr="00E224F6" w:rsidRDefault="00D07494" w:rsidP="00C92577">
      <w:pPr>
        <w:numPr>
          <w:ilvl w:val="0"/>
          <w:numId w:val="40"/>
        </w:numPr>
        <w:tabs>
          <w:tab w:val="clear" w:pos="360"/>
          <w:tab w:val="num" w:pos="426"/>
        </w:tabs>
        <w:spacing w:after="0" w:line="280" w:lineRule="exact"/>
        <w:ind w:left="426" w:hanging="426"/>
        <w:jc w:val="both"/>
        <w:rPr>
          <w:b w:val="0"/>
        </w:rPr>
      </w:pPr>
      <w:r w:rsidRPr="00E224F6">
        <w:rPr>
          <w:b w:val="0"/>
        </w:rPr>
        <w:t>Nyilatkozunk a Kbt. 40. § (1) bekezdés b) pontja alapján, hogy a szerződés teljesítéséhez a közbeszerzés értékének 10%-át meghaladó mértékben az alábbi alvállalkozókat kívánjuk igénybe venni, feltüntetve az alvállalkozók mellett a közbeszerzés tárgyának azon részét is, amelynek teljesítésében a megjelölt alvállalkozó közreműködik:</w:t>
      </w:r>
    </w:p>
    <w:p w:rsidR="00D07494" w:rsidRPr="00E224F6" w:rsidRDefault="00D07494" w:rsidP="006B5B80">
      <w:pPr>
        <w:spacing w:after="0"/>
        <w:jc w:val="both"/>
        <w:rPr>
          <w:b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51"/>
        <w:gridCol w:w="4140"/>
        <w:gridCol w:w="2664"/>
      </w:tblGrid>
      <w:tr w:rsidR="00D07494" w:rsidRPr="00E224F6">
        <w:tc>
          <w:tcPr>
            <w:tcW w:w="2551" w:type="dxa"/>
            <w:shd w:val="clear" w:color="auto" w:fill="CCCCCC"/>
          </w:tcPr>
          <w:p w:rsidR="00D07494" w:rsidRPr="00E224F6" w:rsidRDefault="00D07494" w:rsidP="006B5B80">
            <w:pPr>
              <w:spacing w:after="0" w:line="280" w:lineRule="exact"/>
              <w:jc w:val="center"/>
              <w:rPr>
                <w:b w:val="0"/>
                <w:bCs/>
              </w:rPr>
            </w:pPr>
            <w:r w:rsidRPr="00E224F6">
              <w:rPr>
                <w:b w:val="0"/>
                <w:bCs/>
              </w:rPr>
              <w:t>Alvállalkozó megnevezése</w:t>
            </w:r>
          </w:p>
        </w:tc>
        <w:tc>
          <w:tcPr>
            <w:tcW w:w="4140" w:type="dxa"/>
            <w:shd w:val="clear" w:color="auto" w:fill="CCCCCC"/>
          </w:tcPr>
          <w:p w:rsidR="00D07494" w:rsidRPr="00E224F6" w:rsidRDefault="00D07494" w:rsidP="006B5B80">
            <w:pPr>
              <w:spacing w:after="0" w:line="280" w:lineRule="exact"/>
              <w:jc w:val="center"/>
              <w:rPr>
                <w:b w:val="0"/>
                <w:bCs/>
              </w:rPr>
            </w:pPr>
            <w:r w:rsidRPr="00E224F6">
              <w:rPr>
                <w:b w:val="0"/>
                <w:bCs/>
              </w:rPr>
              <w:t xml:space="preserve">A közbeszerzés azon része, amellyel összefüggésben </w:t>
            </w:r>
            <w:r w:rsidRPr="00E224F6">
              <w:rPr>
                <w:b w:val="0"/>
              </w:rPr>
              <w:t>a közbeszerzés értékének 10%-át meghaladó mértékben</w:t>
            </w:r>
            <w:r w:rsidRPr="00E224F6">
              <w:rPr>
                <w:b w:val="0"/>
                <w:bCs/>
              </w:rPr>
              <w:t xml:space="preserve"> szerződést fog kötni (Kbt. 40.§ (1) b)</w:t>
            </w:r>
          </w:p>
        </w:tc>
        <w:tc>
          <w:tcPr>
            <w:tcW w:w="2664" w:type="dxa"/>
            <w:shd w:val="clear" w:color="auto" w:fill="CCCCCC"/>
          </w:tcPr>
          <w:p w:rsidR="00D07494" w:rsidRPr="00E224F6" w:rsidRDefault="00D07494" w:rsidP="006B5B80">
            <w:pPr>
              <w:spacing w:after="0" w:line="280" w:lineRule="exact"/>
              <w:jc w:val="center"/>
              <w:rPr>
                <w:b w:val="0"/>
                <w:bCs/>
              </w:rPr>
            </w:pPr>
            <w:r w:rsidRPr="00E224F6">
              <w:rPr>
                <w:b w:val="0"/>
                <w:bCs/>
              </w:rPr>
              <w:t>A teljesítés aránya (%)</w:t>
            </w:r>
          </w:p>
        </w:tc>
      </w:tr>
      <w:tr w:rsidR="00D07494" w:rsidRPr="00E224F6">
        <w:tc>
          <w:tcPr>
            <w:tcW w:w="2551" w:type="dxa"/>
          </w:tcPr>
          <w:p w:rsidR="00D07494" w:rsidRPr="00E224F6" w:rsidRDefault="00D07494" w:rsidP="006B5B80">
            <w:pPr>
              <w:pStyle w:val="okeanujfuggelek"/>
              <w:numPr>
                <w:ilvl w:val="0"/>
                <w:numId w:val="0"/>
              </w:numPr>
              <w:spacing w:before="0"/>
              <w:rPr>
                <w:rFonts w:ascii="Times New Roman" w:hAnsi="Times New Roman" w:cs="Times New Roman"/>
              </w:rPr>
            </w:pPr>
          </w:p>
        </w:tc>
        <w:tc>
          <w:tcPr>
            <w:tcW w:w="4140" w:type="dxa"/>
          </w:tcPr>
          <w:p w:rsidR="00D07494" w:rsidRPr="00E224F6" w:rsidRDefault="00D07494" w:rsidP="006B5B80">
            <w:pPr>
              <w:pStyle w:val="okeanujfuggelek"/>
              <w:numPr>
                <w:ilvl w:val="0"/>
                <w:numId w:val="0"/>
              </w:numPr>
              <w:spacing w:before="0"/>
              <w:rPr>
                <w:rFonts w:ascii="Times New Roman" w:hAnsi="Times New Roman" w:cs="Times New Roman"/>
              </w:rPr>
            </w:pPr>
          </w:p>
        </w:tc>
        <w:tc>
          <w:tcPr>
            <w:tcW w:w="2664" w:type="dxa"/>
          </w:tcPr>
          <w:p w:rsidR="00D07494" w:rsidRPr="00E224F6" w:rsidRDefault="00D07494" w:rsidP="006B5B80">
            <w:pPr>
              <w:pStyle w:val="okeanujfuggelek"/>
              <w:numPr>
                <w:ilvl w:val="0"/>
                <w:numId w:val="0"/>
              </w:numPr>
              <w:spacing w:before="0"/>
              <w:rPr>
                <w:rFonts w:ascii="Times New Roman" w:hAnsi="Times New Roman" w:cs="Times New Roman"/>
              </w:rPr>
            </w:pPr>
          </w:p>
        </w:tc>
      </w:tr>
      <w:tr w:rsidR="00D07494" w:rsidRPr="00E224F6">
        <w:tc>
          <w:tcPr>
            <w:tcW w:w="2551" w:type="dxa"/>
          </w:tcPr>
          <w:p w:rsidR="00D07494" w:rsidRPr="00E224F6" w:rsidRDefault="00D07494" w:rsidP="006B5B80">
            <w:pPr>
              <w:pStyle w:val="okeanujfuggelek"/>
              <w:numPr>
                <w:ilvl w:val="0"/>
                <w:numId w:val="0"/>
              </w:numPr>
              <w:spacing w:before="0"/>
              <w:rPr>
                <w:rFonts w:ascii="Times New Roman" w:hAnsi="Times New Roman" w:cs="Times New Roman"/>
              </w:rPr>
            </w:pPr>
          </w:p>
        </w:tc>
        <w:tc>
          <w:tcPr>
            <w:tcW w:w="4140" w:type="dxa"/>
          </w:tcPr>
          <w:p w:rsidR="00D07494" w:rsidRPr="00E224F6" w:rsidRDefault="00D07494" w:rsidP="006B5B80">
            <w:pPr>
              <w:pStyle w:val="okeanujfuggelek"/>
              <w:numPr>
                <w:ilvl w:val="0"/>
                <w:numId w:val="0"/>
              </w:numPr>
              <w:spacing w:before="0"/>
              <w:rPr>
                <w:rFonts w:ascii="Times New Roman" w:hAnsi="Times New Roman" w:cs="Times New Roman"/>
              </w:rPr>
            </w:pPr>
          </w:p>
        </w:tc>
        <w:tc>
          <w:tcPr>
            <w:tcW w:w="2664" w:type="dxa"/>
          </w:tcPr>
          <w:p w:rsidR="00D07494" w:rsidRPr="00E224F6" w:rsidRDefault="00D07494" w:rsidP="006B5B80">
            <w:pPr>
              <w:pStyle w:val="okeanujfuggelek"/>
              <w:numPr>
                <w:ilvl w:val="0"/>
                <w:numId w:val="0"/>
              </w:numPr>
              <w:spacing w:before="0"/>
              <w:rPr>
                <w:rFonts w:ascii="Times New Roman" w:hAnsi="Times New Roman" w:cs="Times New Roman"/>
              </w:rPr>
            </w:pPr>
          </w:p>
        </w:tc>
      </w:tr>
    </w:tbl>
    <w:p w:rsidR="00D07494" w:rsidRPr="00E224F6" w:rsidRDefault="00D07494" w:rsidP="006B5B80">
      <w:pPr>
        <w:spacing w:after="0"/>
        <w:jc w:val="both"/>
        <w:rPr>
          <w:b w:val="0"/>
        </w:rPr>
      </w:pPr>
    </w:p>
    <w:p w:rsidR="00D07494" w:rsidRPr="00E224F6" w:rsidRDefault="00D07494" w:rsidP="00C92577">
      <w:pPr>
        <w:numPr>
          <w:ilvl w:val="0"/>
          <w:numId w:val="40"/>
        </w:numPr>
        <w:tabs>
          <w:tab w:val="clear" w:pos="360"/>
          <w:tab w:val="num" w:pos="426"/>
        </w:tabs>
        <w:spacing w:after="0" w:line="280" w:lineRule="exact"/>
        <w:ind w:left="426" w:hanging="426"/>
        <w:jc w:val="both"/>
        <w:rPr>
          <w:b w:val="0"/>
        </w:rPr>
      </w:pPr>
      <w:r w:rsidRPr="00E224F6">
        <w:rPr>
          <w:b w:val="0"/>
        </w:rPr>
        <w:t>Nyilatkozunk a Kbt. 55. § (5) bekezdése alapján, hogy a szerződés teljesítéséhez az alábbi kapacitást nyújtó szervezeteket kívánjuk igénybe venni:</w:t>
      </w:r>
    </w:p>
    <w:p w:rsidR="00D07494" w:rsidRPr="00E224F6" w:rsidRDefault="00D07494" w:rsidP="006B5B80">
      <w:pPr>
        <w:spacing w:after="0"/>
        <w:jc w:val="both"/>
        <w:rPr>
          <w:b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19"/>
        <w:gridCol w:w="4536"/>
      </w:tblGrid>
      <w:tr w:rsidR="009942CB" w:rsidRPr="00E224F6">
        <w:tc>
          <w:tcPr>
            <w:tcW w:w="4819" w:type="dxa"/>
            <w:shd w:val="clear" w:color="auto" w:fill="CCCCCC"/>
          </w:tcPr>
          <w:p w:rsidR="009942CB" w:rsidRPr="00E224F6" w:rsidRDefault="009942CB" w:rsidP="006B5B80">
            <w:pPr>
              <w:spacing w:after="0" w:line="280" w:lineRule="exact"/>
              <w:jc w:val="center"/>
              <w:rPr>
                <w:b w:val="0"/>
                <w:bCs/>
              </w:rPr>
            </w:pPr>
            <w:r w:rsidRPr="00E224F6">
              <w:rPr>
                <w:b w:val="0"/>
                <w:bCs/>
              </w:rPr>
              <w:t>Kbt.55.§ (5) bekezdése szerinti szervezet megnevezése</w:t>
            </w:r>
          </w:p>
        </w:tc>
        <w:tc>
          <w:tcPr>
            <w:tcW w:w="4536" w:type="dxa"/>
            <w:shd w:val="clear" w:color="auto" w:fill="CCCCCC"/>
          </w:tcPr>
          <w:p w:rsidR="009942CB" w:rsidRPr="00E224F6" w:rsidRDefault="009942CB" w:rsidP="006B5B80">
            <w:pPr>
              <w:spacing w:after="0" w:line="280" w:lineRule="exact"/>
              <w:jc w:val="center"/>
              <w:rPr>
                <w:b w:val="0"/>
                <w:bCs/>
              </w:rPr>
            </w:pPr>
            <w:r w:rsidRPr="00E224F6">
              <w:rPr>
                <w:b w:val="0"/>
              </w:rPr>
              <w:t>az eljárást megindító felhívás vonatkozó pontjának megjelölése azon alkalmassági követelményt (követelményeket), melynek igazolása érdekében az ajánlattevő ezen szervezet erőforrására (is) támaszkodik.</w:t>
            </w:r>
          </w:p>
        </w:tc>
      </w:tr>
      <w:tr w:rsidR="009942CB" w:rsidRPr="00E224F6">
        <w:tc>
          <w:tcPr>
            <w:tcW w:w="4819" w:type="dxa"/>
          </w:tcPr>
          <w:p w:rsidR="009942CB" w:rsidRPr="00E224F6" w:rsidRDefault="009942CB" w:rsidP="006B5B80">
            <w:pPr>
              <w:pStyle w:val="okeanujfuggelek"/>
              <w:numPr>
                <w:ilvl w:val="0"/>
                <w:numId w:val="0"/>
              </w:numPr>
              <w:spacing w:before="0"/>
              <w:rPr>
                <w:rFonts w:ascii="Times New Roman" w:hAnsi="Times New Roman" w:cs="Times New Roman"/>
              </w:rPr>
            </w:pPr>
          </w:p>
        </w:tc>
        <w:tc>
          <w:tcPr>
            <w:tcW w:w="4536" w:type="dxa"/>
          </w:tcPr>
          <w:p w:rsidR="009942CB" w:rsidRPr="00E224F6" w:rsidRDefault="009942CB" w:rsidP="006B5B80">
            <w:pPr>
              <w:pStyle w:val="okeanujfuggelek"/>
              <w:numPr>
                <w:ilvl w:val="0"/>
                <w:numId w:val="0"/>
              </w:numPr>
              <w:spacing w:before="0"/>
              <w:rPr>
                <w:rFonts w:ascii="Times New Roman" w:hAnsi="Times New Roman" w:cs="Times New Roman"/>
              </w:rPr>
            </w:pPr>
          </w:p>
        </w:tc>
      </w:tr>
      <w:tr w:rsidR="009942CB" w:rsidRPr="00E224F6">
        <w:tc>
          <w:tcPr>
            <w:tcW w:w="4819" w:type="dxa"/>
          </w:tcPr>
          <w:p w:rsidR="009942CB" w:rsidRPr="00E224F6" w:rsidRDefault="009942CB" w:rsidP="006B5B80">
            <w:pPr>
              <w:pStyle w:val="okeanujfuggelek"/>
              <w:numPr>
                <w:ilvl w:val="0"/>
                <w:numId w:val="0"/>
              </w:numPr>
              <w:spacing w:before="0"/>
              <w:rPr>
                <w:rFonts w:ascii="Times New Roman" w:hAnsi="Times New Roman" w:cs="Times New Roman"/>
              </w:rPr>
            </w:pPr>
          </w:p>
        </w:tc>
        <w:tc>
          <w:tcPr>
            <w:tcW w:w="4536" w:type="dxa"/>
          </w:tcPr>
          <w:p w:rsidR="009942CB" w:rsidRPr="00E224F6" w:rsidRDefault="009942CB" w:rsidP="006B5B80">
            <w:pPr>
              <w:pStyle w:val="okeanujfuggelek"/>
              <w:numPr>
                <w:ilvl w:val="0"/>
                <w:numId w:val="0"/>
              </w:numPr>
              <w:spacing w:before="0"/>
              <w:rPr>
                <w:rFonts w:ascii="Times New Roman" w:hAnsi="Times New Roman" w:cs="Times New Roman"/>
              </w:rPr>
            </w:pPr>
          </w:p>
        </w:tc>
      </w:tr>
    </w:tbl>
    <w:p w:rsidR="00D07494" w:rsidRPr="00E224F6" w:rsidRDefault="00D07494" w:rsidP="006B5B80">
      <w:pPr>
        <w:spacing w:after="0"/>
        <w:jc w:val="both"/>
        <w:rPr>
          <w:b w:val="0"/>
        </w:rPr>
      </w:pPr>
    </w:p>
    <w:p w:rsidR="00D07494" w:rsidRPr="00E224F6" w:rsidRDefault="00D07494" w:rsidP="00C92577">
      <w:pPr>
        <w:numPr>
          <w:ilvl w:val="0"/>
          <w:numId w:val="40"/>
        </w:numPr>
        <w:tabs>
          <w:tab w:val="clear" w:pos="360"/>
          <w:tab w:val="num" w:pos="426"/>
        </w:tabs>
        <w:spacing w:after="0" w:line="280" w:lineRule="exact"/>
        <w:ind w:left="426" w:hanging="426"/>
        <w:jc w:val="both"/>
        <w:rPr>
          <w:b w:val="0"/>
          <w:i/>
          <w:snapToGrid w:val="0"/>
        </w:rPr>
      </w:pPr>
      <w:r w:rsidRPr="00E224F6">
        <w:rPr>
          <w:b w:val="0"/>
        </w:rPr>
        <w:t xml:space="preserve">Miután az Önök által a közbeszerzésekről szóló 2011. évi CVIII. törvény alapján a tárgyi közbeszerzési eljárás keretében kibocsátott Ajánlattételi Felhívásban és az Ajánlati Dokumentációban rögzített feltételeket és a Dokumentáció szerves részét képező, a Kbt. 45.§ (1)-(3) bekezdés szerinti kiegészítő tájékoztatás(oka)t felülvizsgáltuk és teljes egészében elfogadjuk, </w:t>
      </w:r>
      <w:r w:rsidR="00310A8F" w:rsidRPr="00B87078">
        <w:rPr>
          <w:b w:val="0"/>
        </w:rPr>
        <w:t xml:space="preserve">és </w:t>
      </w:r>
      <w:r w:rsidRPr="00B87078">
        <w:rPr>
          <w:b w:val="0"/>
        </w:rPr>
        <w:t>melyek kézhezvételét ezennel igazoljuk, ajánlatot teszünk az Ajánlattételi Felhívásban, az Ajánlati Dokumentációban és a Kbt. 45.§ (1)-(3) bekezdés kiegészítő tájékoztatá</w:t>
      </w:r>
      <w:r w:rsidR="0052769B">
        <w:rPr>
          <w:b w:val="0"/>
        </w:rPr>
        <w:t>s(ok)ban meghatározott feladatoknak</w:t>
      </w:r>
      <w:r w:rsidRPr="00B87078">
        <w:rPr>
          <w:b w:val="0"/>
        </w:rPr>
        <w:t xml:space="preserve"> az Ajánlati Dokumentációban meghatározott szerződéses és egyéb feltételeknek megfelelő módon</w:t>
      </w:r>
      <w:r w:rsidRPr="00E224F6">
        <w:rPr>
          <w:b w:val="0"/>
        </w:rPr>
        <w:t xml:space="preserve"> történő teljesítésre.</w:t>
      </w:r>
    </w:p>
    <w:p w:rsidR="00D07494" w:rsidRPr="00E224F6" w:rsidRDefault="00D07494" w:rsidP="006B5B80">
      <w:pPr>
        <w:spacing w:after="0"/>
        <w:jc w:val="both"/>
        <w:rPr>
          <w:b w:val="0"/>
        </w:rPr>
      </w:pPr>
    </w:p>
    <w:p w:rsidR="00D07494" w:rsidRPr="00E224F6" w:rsidRDefault="00D07494" w:rsidP="00C92577">
      <w:pPr>
        <w:numPr>
          <w:ilvl w:val="0"/>
          <w:numId w:val="40"/>
        </w:numPr>
        <w:tabs>
          <w:tab w:val="clear" w:pos="360"/>
          <w:tab w:val="num" w:pos="426"/>
        </w:tabs>
        <w:spacing w:after="0" w:line="280" w:lineRule="exact"/>
        <w:ind w:left="426" w:hanging="426"/>
        <w:jc w:val="both"/>
        <w:rPr>
          <w:b w:val="0"/>
        </w:rPr>
      </w:pPr>
      <w:r w:rsidRPr="00E224F6">
        <w:rPr>
          <w:b w:val="0"/>
        </w:rPr>
        <w:t>Nyilatkozunk továbbá, hogy az Ajánlat</w:t>
      </w:r>
      <w:r w:rsidR="00DF7F95">
        <w:rPr>
          <w:b w:val="0"/>
        </w:rPr>
        <w:t>tétel</w:t>
      </w:r>
      <w:r w:rsidRPr="00E224F6">
        <w:rPr>
          <w:b w:val="0"/>
        </w:rPr>
        <w:t>i Felhívás és dokumentáció feltételeit megismertük és elfogadjuk</w:t>
      </w:r>
      <w:r w:rsidR="00F902BA">
        <w:rPr>
          <w:b w:val="0"/>
        </w:rPr>
        <w:t>.</w:t>
      </w:r>
      <w:r w:rsidRPr="00E224F6">
        <w:rPr>
          <w:b w:val="0"/>
        </w:rPr>
        <w:t xml:space="preserve"> Amennyiben nyertesként kerülünk kiválasztásra úgy a szerződést a Felolvasólapon vállalt ellenszolgáltatásért</w:t>
      </w:r>
      <w:r w:rsidR="00DE0D12">
        <w:rPr>
          <w:b w:val="0"/>
        </w:rPr>
        <w:t>,</w:t>
      </w:r>
      <w:r w:rsidR="00F902BA">
        <w:rPr>
          <w:b w:val="0"/>
        </w:rPr>
        <w:t xml:space="preserve"> illetve a tárgyaláson rögzített árért</w:t>
      </w:r>
      <w:r w:rsidRPr="00E224F6">
        <w:rPr>
          <w:b w:val="0"/>
        </w:rPr>
        <w:t xml:space="preserve"> </w:t>
      </w:r>
      <w:r w:rsidR="005E0C9B">
        <w:rPr>
          <w:b w:val="0"/>
        </w:rPr>
        <w:t>a dokumentáció 4. kötetében meghatá</w:t>
      </w:r>
      <w:r w:rsidR="00F902BA">
        <w:rPr>
          <w:b w:val="0"/>
        </w:rPr>
        <w:t>rozott feladatokat</w:t>
      </w:r>
      <w:r w:rsidR="005E0C9B">
        <w:rPr>
          <w:b w:val="0"/>
        </w:rPr>
        <w:t xml:space="preserve"> </w:t>
      </w:r>
      <w:r w:rsidRPr="00E224F6">
        <w:rPr>
          <w:b w:val="0"/>
        </w:rPr>
        <w:t xml:space="preserve">teljesítjük. </w:t>
      </w:r>
    </w:p>
    <w:p w:rsidR="00D07494" w:rsidRPr="00E224F6" w:rsidRDefault="00D07494" w:rsidP="006B5B80">
      <w:pPr>
        <w:spacing w:after="0"/>
        <w:jc w:val="both"/>
        <w:rPr>
          <w:b w:val="0"/>
        </w:rPr>
      </w:pPr>
    </w:p>
    <w:p w:rsidR="00D07494" w:rsidRPr="00E224F6" w:rsidRDefault="00D07494" w:rsidP="00C92577">
      <w:pPr>
        <w:numPr>
          <w:ilvl w:val="0"/>
          <w:numId w:val="40"/>
        </w:numPr>
        <w:tabs>
          <w:tab w:val="clear" w:pos="360"/>
          <w:tab w:val="num" w:pos="426"/>
        </w:tabs>
        <w:spacing w:after="0" w:line="280" w:lineRule="exact"/>
        <w:ind w:left="426" w:hanging="426"/>
        <w:jc w:val="both"/>
        <w:rPr>
          <w:b w:val="0"/>
        </w:rPr>
      </w:pPr>
      <w:r w:rsidRPr="00E224F6">
        <w:rPr>
          <w:b w:val="0"/>
        </w:rPr>
        <w:br w:type="page"/>
      </w:r>
      <w:r w:rsidRPr="00E224F6">
        <w:rPr>
          <w:b w:val="0"/>
        </w:rPr>
        <w:lastRenderedPageBreak/>
        <w:t xml:space="preserve">Nyilatkozunk továbbá, hogy a kis- és középvállalkozásokról, fejlődésük támogatásáról szóló törvény szerint </w:t>
      </w:r>
    </w:p>
    <w:p w:rsidR="00D07494" w:rsidRPr="00E224F6" w:rsidRDefault="00D07494" w:rsidP="00C92577">
      <w:pPr>
        <w:numPr>
          <w:ilvl w:val="0"/>
          <w:numId w:val="39"/>
        </w:numPr>
        <w:spacing w:after="0" w:line="240" w:lineRule="auto"/>
        <w:jc w:val="both"/>
        <w:rPr>
          <w:b w:val="0"/>
        </w:rPr>
      </w:pPr>
      <w:r w:rsidRPr="00E224F6">
        <w:rPr>
          <w:b w:val="0"/>
        </w:rPr>
        <w:t>mikrovállakozásnak</w:t>
      </w:r>
      <w:r w:rsidRPr="00E224F6">
        <w:rPr>
          <w:rStyle w:val="Lbjegyzet-hivatkozs"/>
          <w:b w:val="0"/>
          <w:i/>
        </w:rPr>
        <w:footnoteReference w:id="6"/>
      </w:r>
    </w:p>
    <w:p w:rsidR="00D07494" w:rsidRPr="00E224F6" w:rsidRDefault="00D07494" w:rsidP="00C92577">
      <w:pPr>
        <w:numPr>
          <w:ilvl w:val="0"/>
          <w:numId w:val="39"/>
        </w:numPr>
        <w:spacing w:after="0" w:line="240" w:lineRule="auto"/>
        <w:jc w:val="both"/>
        <w:rPr>
          <w:b w:val="0"/>
        </w:rPr>
      </w:pPr>
      <w:r w:rsidRPr="00E224F6">
        <w:rPr>
          <w:b w:val="0"/>
        </w:rPr>
        <w:t>kisvállalkozásnak</w:t>
      </w:r>
    </w:p>
    <w:p w:rsidR="00D07494" w:rsidRPr="00E224F6" w:rsidRDefault="00D07494" w:rsidP="00C92577">
      <w:pPr>
        <w:numPr>
          <w:ilvl w:val="0"/>
          <w:numId w:val="39"/>
        </w:numPr>
        <w:spacing w:after="0" w:line="240" w:lineRule="auto"/>
        <w:jc w:val="both"/>
        <w:rPr>
          <w:b w:val="0"/>
        </w:rPr>
      </w:pPr>
      <w:r w:rsidRPr="00E224F6">
        <w:rPr>
          <w:b w:val="0"/>
        </w:rPr>
        <w:t>középvállalkozásnak</w:t>
      </w:r>
    </w:p>
    <w:p w:rsidR="00D07494" w:rsidRPr="00E224F6" w:rsidRDefault="00D07494" w:rsidP="006B5B80">
      <w:pPr>
        <w:spacing w:after="0"/>
        <w:ind w:left="3540"/>
        <w:jc w:val="both"/>
        <w:rPr>
          <w:b w:val="0"/>
        </w:rPr>
      </w:pPr>
      <w:r w:rsidRPr="00E224F6">
        <w:rPr>
          <w:b w:val="0"/>
        </w:rPr>
        <w:t>minősülünk.</w:t>
      </w:r>
    </w:p>
    <w:p w:rsidR="00D07494" w:rsidRPr="00E224F6" w:rsidRDefault="00D07494" w:rsidP="00C92577">
      <w:pPr>
        <w:numPr>
          <w:ilvl w:val="0"/>
          <w:numId w:val="39"/>
        </w:numPr>
        <w:spacing w:after="0" w:line="240" w:lineRule="auto"/>
        <w:jc w:val="both"/>
        <w:rPr>
          <w:b w:val="0"/>
        </w:rPr>
      </w:pPr>
      <w:r w:rsidRPr="00E224F6">
        <w:rPr>
          <w:b w:val="0"/>
        </w:rPr>
        <w:t>nem tartozunk ezen törvény hatálya alá.</w:t>
      </w:r>
    </w:p>
    <w:p w:rsidR="00D07494" w:rsidRPr="00E224F6" w:rsidRDefault="00D07494" w:rsidP="006B5B80">
      <w:pPr>
        <w:spacing w:after="0"/>
        <w:jc w:val="both"/>
        <w:rPr>
          <w:b w:val="0"/>
        </w:rPr>
      </w:pPr>
    </w:p>
    <w:p w:rsidR="00D07494" w:rsidRPr="00E224F6" w:rsidRDefault="00D07494" w:rsidP="00C92577">
      <w:pPr>
        <w:numPr>
          <w:ilvl w:val="0"/>
          <w:numId w:val="40"/>
        </w:numPr>
        <w:tabs>
          <w:tab w:val="clear" w:pos="360"/>
          <w:tab w:val="num" w:pos="426"/>
        </w:tabs>
        <w:spacing w:after="0" w:line="280" w:lineRule="exact"/>
        <w:ind w:left="426" w:hanging="426"/>
        <w:jc w:val="both"/>
        <w:rPr>
          <w:b w:val="0"/>
        </w:rPr>
      </w:pPr>
      <w:r w:rsidRPr="00E224F6">
        <w:rPr>
          <w:b w:val="0"/>
        </w:rPr>
        <w:t>Kijelentjük és teljes körű felelősséget vállalunk arra, hogy az Ajánlati Dokumentációt, és az abban foglaltakat a jelen közbeszerzési eljáráson kívül egyéb célra sem közvetlenül, sem közvetetten nem használjuk fel az Önök erre vonatkozó előzetes írásos hozzájárulása nélkül.</w:t>
      </w:r>
    </w:p>
    <w:p w:rsidR="00D07494" w:rsidRPr="00E224F6" w:rsidRDefault="00D07494" w:rsidP="006B5B80">
      <w:pPr>
        <w:spacing w:after="0"/>
        <w:rPr>
          <w:b w:val="0"/>
        </w:rPr>
      </w:pPr>
    </w:p>
    <w:p w:rsidR="00D07494" w:rsidRPr="00E224F6" w:rsidRDefault="00D07494" w:rsidP="006B5B80">
      <w:pPr>
        <w:spacing w:after="0"/>
        <w:jc w:val="both"/>
        <w:rPr>
          <w:b w:val="0"/>
        </w:rPr>
      </w:pPr>
    </w:p>
    <w:p w:rsidR="00D07494" w:rsidRPr="00E224F6" w:rsidRDefault="00D07494" w:rsidP="006B5B80">
      <w:pPr>
        <w:spacing w:after="0"/>
        <w:jc w:val="both"/>
        <w:rPr>
          <w:b w:val="0"/>
        </w:rPr>
      </w:pPr>
      <w:r w:rsidRPr="00E224F6">
        <w:rPr>
          <w:b w:val="0"/>
        </w:rPr>
        <w:t>Kelt:</w:t>
      </w:r>
    </w:p>
    <w:p w:rsidR="00D07494" w:rsidRPr="00E224F6" w:rsidRDefault="00D07494" w:rsidP="006B5B80">
      <w:pPr>
        <w:spacing w:after="0"/>
        <w:rPr>
          <w:b w:val="0"/>
        </w:rPr>
      </w:pPr>
    </w:p>
    <w:tbl>
      <w:tblPr>
        <w:tblW w:w="0" w:type="auto"/>
        <w:tblInd w:w="4890" w:type="dxa"/>
        <w:tblLayout w:type="fixed"/>
        <w:tblCellMar>
          <w:left w:w="70" w:type="dxa"/>
          <w:right w:w="70" w:type="dxa"/>
        </w:tblCellMar>
        <w:tblLook w:val="0000"/>
      </w:tblPr>
      <w:tblGrid>
        <w:gridCol w:w="4320"/>
      </w:tblGrid>
      <w:tr w:rsidR="00D07494" w:rsidRPr="00E224F6">
        <w:tc>
          <w:tcPr>
            <w:tcW w:w="4320" w:type="dxa"/>
          </w:tcPr>
          <w:p w:rsidR="00D07494" w:rsidRPr="00E224F6" w:rsidRDefault="00D07494" w:rsidP="006B5B80">
            <w:pPr>
              <w:snapToGrid w:val="0"/>
              <w:spacing w:after="0"/>
              <w:jc w:val="center"/>
              <w:rPr>
                <w:b w:val="0"/>
              </w:rPr>
            </w:pPr>
            <w:r w:rsidRPr="00E224F6">
              <w:rPr>
                <w:b w:val="0"/>
              </w:rPr>
              <w:t>………………………………</w:t>
            </w:r>
          </w:p>
        </w:tc>
      </w:tr>
      <w:tr w:rsidR="00D07494" w:rsidRPr="00E224F6">
        <w:tc>
          <w:tcPr>
            <w:tcW w:w="4320" w:type="dxa"/>
          </w:tcPr>
          <w:p w:rsidR="00D07494" w:rsidRPr="00E224F6" w:rsidRDefault="00D07494" w:rsidP="006B5B80">
            <w:pPr>
              <w:snapToGrid w:val="0"/>
              <w:spacing w:after="0"/>
              <w:jc w:val="center"/>
              <w:rPr>
                <w:b w:val="0"/>
              </w:rPr>
            </w:pPr>
            <w:r w:rsidRPr="00E224F6">
              <w:rPr>
                <w:b w:val="0"/>
              </w:rPr>
              <w:t>cégszerű aláírás</w:t>
            </w:r>
          </w:p>
        </w:tc>
      </w:tr>
    </w:tbl>
    <w:p w:rsidR="00D07494" w:rsidRPr="00E224F6" w:rsidRDefault="00D07494" w:rsidP="006B5B80">
      <w:pPr>
        <w:pageBreakBefore/>
        <w:spacing w:after="0"/>
        <w:jc w:val="right"/>
        <w:rPr>
          <w:b w:val="0"/>
          <w:i/>
        </w:rPr>
      </w:pPr>
      <w:r w:rsidRPr="00E224F6">
        <w:rPr>
          <w:b w:val="0"/>
          <w:i/>
        </w:rPr>
        <w:lastRenderedPageBreak/>
        <w:t>M3.</w:t>
      </w:r>
      <w:r w:rsidR="00310A8F">
        <w:rPr>
          <w:b w:val="0"/>
          <w:i/>
        </w:rPr>
        <w:t xml:space="preserve"> </w:t>
      </w:r>
      <w:r w:rsidRPr="00E224F6">
        <w:rPr>
          <w:b w:val="0"/>
          <w:i/>
        </w:rPr>
        <w:t>formanyomtatvány</w:t>
      </w:r>
    </w:p>
    <w:p w:rsidR="00D07494" w:rsidRPr="00534F1F" w:rsidRDefault="00D07494" w:rsidP="006B5B80">
      <w:pPr>
        <w:pStyle w:val="Heading3"/>
        <w:tabs>
          <w:tab w:val="clear" w:pos="567"/>
          <w:tab w:val="clear" w:pos="8789"/>
        </w:tabs>
        <w:suppressAutoHyphens w:val="0"/>
        <w:rPr>
          <w:b w:val="0"/>
          <w:caps/>
          <w:shadow/>
          <w:sz w:val="32"/>
          <w:szCs w:val="24"/>
          <w:lang w:val="hu-HU"/>
        </w:rPr>
      </w:pPr>
      <w:r w:rsidRPr="00534F1F">
        <w:rPr>
          <w:b w:val="0"/>
          <w:caps/>
          <w:shadow/>
          <w:sz w:val="32"/>
          <w:szCs w:val="24"/>
          <w:lang w:val="hu-HU"/>
        </w:rPr>
        <w:t>Nyilatkozat</w:t>
      </w:r>
    </w:p>
    <w:p w:rsidR="00D07494" w:rsidRPr="00E224F6" w:rsidRDefault="00D07494" w:rsidP="006B5B80">
      <w:pPr>
        <w:spacing w:after="0"/>
        <w:jc w:val="center"/>
        <w:rPr>
          <w:b w:val="0"/>
        </w:rPr>
      </w:pPr>
    </w:p>
    <w:p w:rsidR="00957D61" w:rsidRPr="00957D61" w:rsidRDefault="00957D61" w:rsidP="00957D61">
      <w:pPr>
        <w:pStyle w:val="Szvegtrzs"/>
        <w:jc w:val="center"/>
        <w:rPr>
          <w:i/>
          <w:sz w:val="22"/>
          <w:szCs w:val="22"/>
        </w:rPr>
      </w:pPr>
      <w:r w:rsidRPr="00957D61">
        <w:rPr>
          <w:rFonts w:cs="Arial"/>
          <w:i/>
          <w:sz w:val="22"/>
          <w:szCs w:val="22"/>
        </w:rPr>
        <w:t>Tárgy: „Képzéssel a magasabb szintű egészségügyi ellátásért a Szent Lázár Megyei Kórházban” című, TÁMOP-6.2.2.</w:t>
      </w:r>
      <w:r w:rsidR="00310A8F">
        <w:rPr>
          <w:rFonts w:cs="Arial"/>
          <w:i/>
          <w:sz w:val="22"/>
          <w:szCs w:val="22"/>
        </w:rPr>
        <w:t>A</w:t>
      </w:r>
      <w:r w:rsidRPr="00957D61">
        <w:rPr>
          <w:rFonts w:cs="Arial"/>
          <w:i/>
          <w:sz w:val="22"/>
          <w:szCs w:val="22"/>
        </w:rPr>
        <w:t>-11/1-2012-0064 azonosítószámú projekt keretében megvalósuló képzési tevékenységek ellátása.</w:t>
      </w:r>
    </w:p>
    <w:p w:rsidR="00D07494" w:rsidRPr="00E224F6" w:rsidRDefault="00D07494" w:rsidP="006B5B80">
      <w:pPr>
        <w:spacing w:after="0"/>
        <w:jc w:val="center"/>
        <w:rPr>
          <w:b w:val="0"/>
        </w:rPr>
      </w:pPr>
    </w:p>
    <w:p w:rsidR="00D07494" w:rsidRPr="00E224F6" w:rsidRDefault="00D07494" w:rsidP="006B5B80">
      <w:pPr>
        <w:spacing w:after="0"/>
        <w:jc w:val="center"/>
        <w:rPr>
          <w:b w:val="0"/>
        </w:rPr>
      </w:pPr>
      <w:r w:rsidRPr="00E224F6">
        <w:rPr>
          <w:b w:val="0"/>
        </w:rPr>
        <w:t>a közbeszerzésekről szóló 2011. évi CVIII. törvény (Kbt.) 56. § (1) bekezdése és 57. § (1) bekezdés és az 56. § (2) bekezdése tekintetében</w:t>
      </w:r>
    </w:p>
    <w:p w:rsidR="00D07494" w:rsidRPr="00E224F6" w:rsidRDefault="00D07494" w:rsidP="006B5B80">
      <w:pPr>
        <w:spacing w:after="0"/>
        <w:rPr>
          <w:b w:val="0"/>
        </w:rPr>
      </w:pPr>
    </w:p>
    <w:p w:rsidR="00D07494" w:rsidRPr="00E224F6" w:rsidRDefault="00D07494" w:rsidP="006B5B80">
      <w:pPr>
        <w:spacing w:after="0"/>
        <w:jc w:val="both"/>
        <w:rPr>
          <w:b w:val="0"/>
          <w:i/>
          <w:shd w:val="clear" w:color="auto" w:fill="C0C0C0"/>
        </w:rPr>
      </w:pPr>
      <w:r w:rsidRPr="00E224F6">
        <w:rPr>
          <w:b w:val="0"/>
        </w:rPr>
        <w:t>Alulírott …………………….., mint a …………………</w:t>
      </w:r>
      <w:r w:rsidRPr="00E224F6">
        <w:rPr>
          <w:b w:val="0"/>
          <w:i/>
          <w:shd w:val="clear" w:color="auto" w:fill="C0C0C0"/>
        </w:rPr>
        <w:t>(Ajánlattevő megnevezése, székhely)</w:t>
      </w:r>
      <w:r w:rsidRPr="00E224F6">
        <w:rPr>
          <w:b w:val="0"/>
        </w:rPr>
        <w:t xml:space="preserve"> ……………. </w:t>
      </w:r>
      <w:r w:rsidRPr="00E224F6">
        <w:rPr>
          <w:b w:val="0"/>
          <w:i/>
          <w:shd w:val="clear" w:color="auto" w:fill="C0C0C0"/>
        </w:rPr>
        <w:t>(képviseleti jogkör/titulus megnevezése)</w:t>
      </w:r>
    </w:p>
    <w:p w:rsidR="00D07494" w:rsidRPr="00E224F6" w:rsidRDefault="00D07494" w:rsidP="006B5B80">
      <w:pPr>
        <w:spacing w:after="0"/>
        <w:jc w:val="both"/>
        <w:rPr>
          <w:b w:val="0"/>
        </w:rPr>
      </w:pPr>
    </w:p>
    <w:p w:rsidR="00D07494" w:rsidRPr="00E224F6" w:rsidRDefault="00D07494" w:rsidP="006B5B80">
      <w:pPr>
        <w:spacing w:after="0"/>
        <w:jc w:val="center"/>
        <w:rPr>
          <w:b w:val="0"/>
        </w:rPr>
      </w:pPr>
      <w:r w:rsidRPr="00E224F6">
        <w:rPr>
          <w:b w:val="0"/>
          <w:spacing w:val="40"/>
        </w:rPr>
        <w:t>az alábbi nyilatkozatot tesszük</w:t>
      </w:r>
      <w:r w:rsidRPr="00E224F6">
        <w:rPr>
          <w:b w:val="0"/>
        </w:rPr>
        <w:t>:</w:t>
      </w:r>
    </w:p>
    <w:p w:rsidR="00D07494" w:rsidRPr="00E224F6" w:rsidRDefault="00D07494" w:rsidP="006B5B80">
      <w:pPr>
        <w:spacing w:after="0"/>
        <w:rPr>
          <w:b w:val="0"/>
        </w:rPr>
      </w:pPr>
    </w:p>
    <w:p w:rsidR="00D07494" w:rsidRPr="00C55198" w:rsidRDefault="00D07494" w:rsidP="006B5B80">
      <w:pPr>
        <w:spacing w:after="0"/>
        <w:jc w:val="both"/>
        <w:rPr>
          <w:b w:val="0"/>
          <w:sz w:val="22"/>
          <w:szCs w:val="22"/>
        </w:rPr>
      </w:pPr>
      <w:r w:rsidRPr="00C55198">
        <w:rPr>
          <w:b w:val="0"/>
          <w:sz w:val="22"/>
          <w:szCs w:val="22"/>
        </w:rPr>
        <w:t>Nem állnak fenn velünk szemben a közbeszerzési törvényben foglalt alábbi kizáró okok, mely szerint nem lehet, Ajánlattevő, aki:</w:t>
      </w:r>
    </w:p>
    <w:p w:rsidR="00D07494" w:rsidRPr="00C55198" w:rsidRDefault="00D07494" w:rsidP="006B5B80">
      <w:pPr>
        <w:spacing w:after="0"/>
        <w:rPr>
          <w:b w:val="0"/>
          <w:sz w:val="22"/>
          <w:szCs w:val="22"/>
        </w:rPr>
      </w:pPr>
    </w:p>
    <w:p w:rsidR="00D07494" w:rsidRPr="00C55198" w:rsidRDefault="00D07494" w:rsidP="006B5B80">
      <w:pPr>
        <w:spacing w:after="0"/>
        <w:rPr>
          <w:b w:val="0"/>
          <w:sz w:val="22"/>
          <w:szCs w:val="22"/>
        </w:rPr>
      </w:pPr>
      <w:r w:rsidRPr="00C55198">
        <w:rPr>
          <w:b w:val="0"/>
          <w:sz w:val="22"/>
          <w:szCs w:val="22"/>
        </w:rPr>
        <w:t>Kbt. 56. § (1) bekezdés:</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tevékenységét felfüggesztette vagy akinek tevékenységét felfüggesztették;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közbeszerzési eljárásokban való részvételtől jogerősen eltiltásra került, az eltiltás ideje alatt;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korábbi - három évnél nem régebben lezárult - közbeszerzési eljárásban hamis adatot szolgáltatott és ezért az eljárásból kizárták, vagy a hamis adat szolgáltatását jogerősen megállapították, a jogerősen megállapított időtartam végéig;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az államháztartásról szóló 2011. évi CXCV. törvény 50. § (1) bekezdés a) pontja szerinti rendezett munkaügyi kapcsolatok követelményeinek megsértésével</w:t>
      </w: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ga)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 </w:t>
      </w: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gb)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a büntető törvénykönyv szerinti bűnszervezetben részvétel - ideértve bűncselekmény bűnszervezetben történő elkövetését is -, vesztegetés, vesztegetés nemzetközi kapcsolatokban, hűtlen kezelés, hanyag </w:t>
      </w:r>
      <w:r w:rsidRPr="00C55198">
        <w:rPr>
          <w:b w:val="0"/>
          <w:bCs/>
          <w:sz w:val="22"/>
          <w:szCs w:val="22"/>
        </w:rPr>
        <w:lastRenderedPageBreak/>
        <w:t xml:space="preserve">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az adott eljárásban előírt adatszolgáltatási kötelezettség teljesítése során olyan hamis adatot szolgáltat, vagy hamis nyilatkozatot tesz, amely a verseny tisztaságát veszélyezteti; </w:t>
      </w:r>
    </w:p>
    <w:p w:rsidR="00D07494" w:rsidRPr="00C55198" w:rsidRDefault="00D07494" w:rsidP="00C92577">
      <w:pPr>
        <w:numPr>
          <w:ilvl w:val="0"/>
          <w:numId w:val="37"/>
        </w:numPr>
        <w:overflowPunct w:val="0"/>
        <w:autoSpaceDE w:val="0"/>
        <w:spacing w:after="0" w:line="240" w:lineRule="auto"/>
        <w:jc w:val="both"/>
        <w:textAlignment w:val="baseline"/>
        <w:rPr>
          <w:b w:val="0"/>
          <w:bCs/>
          <w:sz w:val="22"/>
          <w:szCs w:val="22"/>
        </w:rPr>
      </w:pPr>
      <w:r w:rsidRPr="00C55198">
        <w:rPr>
          <w:b w:val="0"/>
          <w:bCs/>
          <w:sz w:val="22"/>
          <w:szCs w:val="22"/>
        </w:rPr>
        <w:t xml:space="preserve">tekintetében a következő feltételek valamelyike megvalósul: </w:t>
      </w: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ka) nem EU-, EGT- vagy OECD-tagállamban vagy olyan államban rendelkezik adóilletőséggel, mellyel Magyarországnak kettős adózás elkerüléséről szóló egyezménye van, vagy </w:t>
      </w: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kb)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 </w:t>
      </w: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kc) olyan nem szabályozott tőzsdén jegyzett társaság, amelynek a pénzmosás és a terrorizmus finanszírozása megelőzéséről és megakadályozásáról szóló 2007. évi CXXXVI. törvény 3. § r) pontja szerinti tényleges tulajdonosa nem megismerhető. </w:t>
      </w:r>
    </w:p>
    <w:p w:rsidR="00D07494" w:rsidRPr="00C55198" w:rsidRDefault="00D07494" w:rsidP="006B5B80">
      <w:pPr>
        <w:spacing w:after="0"/>
        <w:rPr>
          <w:b w:val="0"/>
          <w:sz w:val="22"/>
          <w:szCs w:val="22"/>
        </w:rPr>
      </w:pPr>
      <w:r w:rsidRPr="00C55198">
        <w:rPr>
          <w:b w:val="0"/>
          <w:sz w:val="22"/>
          <w:szCs w:val="22"/>
        </w:rPr>
        <w:t>Kbt. 56. § (2) bekezdés:</w:t>
      </w:r>
    </w:p>
    <w:p w:rsidR="00D07494" w:rsidRPr="00C55198" w:rsidRDefault="00D07494" w:rsidP="006B5B80">
      <w:pPr>
        <w:overflowPunct w:val="0"/>
        <w:autoSpaceDE w:val="0"/>
        <w:spacing w:after="0"/>
        <w:jc w:val="both"/>
        <w:textAlignment w:val="baseline"/>
        <w:rPr>
          <w:b w:val="0"/>
          <w:bCs/>
          <w:sz w:val="22"/>
          <w:szCs w:val="22"/>
        </w:rPr>
      </w:pPr>
      <w:r w:rsidRPr="00C55198">
        <w:rPr>
          <w:b w:val="0"/>
          <w:bCs/>
          <w:sz w:val="22"/>
          <w:szCs w:val="22"/>
        </w:rPr>
        <w:t>(2) Az eljárásban nem lehet ajánlattevő vagy részvételre jelentkező az a gazdasági szereplő, amelyben közvetetten vagy közvetlenül több, mint 25%-os tulajdoni résszel vagy szavazati joggal rendelkezik olyan jogi személy vagy jogi személyiséggel nem rendelkező gazdasági társaság, amelynek tekintetében az (1) bekezdés k) pontjában meghatározott feltételek fennállnak. Amennyiben a több, mint 25%-os tulajdoni résszel vagy szavazati hányaddal rendelkező gazdasági társaság társulásként adózik, akkor az ilyen társulás tulajdonos társaságaira vonatkozóan kell az (1) bekezdés ka) pontja szerinti feltételt megfelelően alkalmazni.</w:t>
      </w:r>
    </w:p>
    <w:p w:rsidR="00D07494" w:rsidRPr="00C55198" w:rsidRDefault="00D07494" w:rsidP="006B5B80">
      <w:pPr>
        <w:overflowPunct w:val="0"/>
        <w:autoSpaceDE w:val="0"/>
        <w:spacing w:after="0"/>
        <w:jc w:val="both"/>
        <w:textAlignment w:val="baseline"/>
        <w:rPr>
          <w:b w:val="0"/>
          <w:bCs/>
          <w:sz w:val="22"/>
          <w:szCs w:val="22"/>
        </w:rPr>
      </w:pPr>
      <w:r w:rsidRPr="00C55198">
        <w:rPr>
          <w:b w:val="0"/>
          <w:bCs/>
          <w:sz w:val="22"/>
          <w:szCs w:val="22"/>
        </w:rPr>
        <w:t>Kbt. 57.§ (1) bekezdés:</w:t>
      </w:r>
    </w:p>
    <w:p w:rsidR="00D07494" w:rsidRPr="00C55198" w:rsidRDefault="00D07494" w:rsidP="006B5B80">
      <w:pPr>
        <w:autoSpaceDE w:val="0"/>
        <w:spacing w:after="0"/>
        <w:rPr>
          <w:b w:val="0"/>
          <w:color w:val="000000"/>
          <w:sz w:val="22"/>
          <w:szCs w:val="22"/>
        </w:rPr>
      </w:pPr>
      <w:r w:rsidRPr="00C55198">
        <w:rPr>
          <w:b w:val="0"/>
          <w:i/>
          <w:iCs/>
          <w:color w:val="000000"/>
          <w:sz w:val="22"/>
          <w:szCs w:val="22"/>
        </w:rPr>
        <w:t xml:space="preserve">a) </w:t>
      </w:r>
      <w:r w:rsidRPr="00C55198">
        <w:rPr>
          <w:b w:val="0"/>
          <w:color w:val="000000"/>
          <w:sz w:val="22"/>
          <w:szCs w:val="22"/>
        </w:rPr>
        <w:t xml:space="preserve">gazdasági vagy szakmai tevékenységével kapcsolatban - öt évnél nem régebben meghozott - jogerős bírósági ítéletben megállapított jogszabálysértést követett el; </w:t>
      </w:r>
    </w:p>
    <w:p w:rsidR="00D07494" w:rsidRPr="00C55198" w:rsidRDefault="00D07494" w:rsidP="006B5B80">
      <w:pPr>
        <w:autoSpaceDE w:val="0"/>
        <w:spacing w:after="0"/>
        <w:rPr>
          <w:b w:val="0"/>
          <w:color w:val="000000"/>
          <w:sz w:val="22"/>
          <w:szCs w:val="22"/>
        </w:rPr>
      </w:pPr>
      <w:r w:rsidRPr="00C55198">
        <w:rPr>
          <w:b w:val="0"/>
          <w:i/>
          <w:iCs/>
          <w:color w:val="000000"/>
          <w:sz w:val="22"/>
          <w:szCs w:val="22"/>
        </w:rPr>
        <w:t xml:space="preserve">b) </w:t>
      </w:r>
      <w:r w:rsidRPr="00C55198">
        <w:rPr>
          <w:b w:val="0"/>
          <w:color w:val="000000"/>
          <w:sz w:val="22"/>
          <w:szCs w:val="22"/>
        </w:rPr>
        <w:t xml:space="preserve">a Tpvt.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 </w:t>
      </w:r>
    </w:p>
    <w:p w:rsidR="00D07494" w:rsidRPr="00C55198" w:rsidRDefault="00D07494" w:rsidP="006B5B80">
      <w:pPr>
        <w:autoSpaceDE w:val="0"/>
        <w:spacing w:after="0"/>
        <w:rPr>
          <w:b w:val="0"/>
          <w:color w:val="000000"/>
          <w:sz w:val="22"/>
          <w:szCs w:val="22"/>
        </w:rPr>
      </w:pPr>
      <w:r w:rsidRPr="00C55198">
        <w:rPr>
          <w:b w:val="0"/>
          <w:i/>
          <w:iCs/>
          <w:color w:val="000000"/>
          <w:sz w:val="22"/>
          <w:szCs w:val="22"/>
        </w:rPr>
        <w:t xml:space="preserve">c) </w:t>
      </w:r>
      <w:r w:rsidRPr="00C55198">
        <w:rPr>
          <w:b w:val="0"/>
          <w:color w:val="000000"/>
          <w:sz w:val="22"/>
          <w:szCs w:val="22"/>
        </w:rPr>
        <w:t xml:space="preserve">korábbi közbeszerzési eljárás alapján vállalt szerződéses kötelezettségének megszegését két éven belül kelt jogerős közigazgatási vagy bírósági határozat megállapította; </w:t>
      </w:r>
    </w:p>
    <w:p w:rsidR="00D07494" w:rsidRPr="00C55198" w:rsidRDefault="00D07494" w:rsidP="006B5B80">
      <w:pPr>
        <w:autoSpaceDE w:val="0"/>
        <w:spacing w:after="0"/>
        <w:rPr>
          <w:b w:val="0"/>
          <w:color w:val="000000"/>
          <w:sz w:val="22"/>
          <w:szCs w:val="22"/>
        </w:rPr>
      </w:pPr>
      <w:r w:rsidRPr="00C55198">
        <w:rPr>
          <w:b w:val="0"/>
          <w:i/>
          <w:iCs/>
          <w:color w:val="000000"/>
          <w:sz w:val="22"/>
          <w:szCs w:val="22"/>
        </w:rPr>
        <w:t xml:space="preserve">d) </w:t>
      </w:r>
      <w:r w:rsidRPr="00C55198">
        <w:rPr>
          <w:b w:val="0"/>
          <w:color w:val="000000"/>
          <w:sz w:val="22"/>
          <w:szCs w:val="22"/>
        </w:rPr>
        <w:t xml:space="preserve">a letelepedése szerinti ország nyilvántartásában nincs bejegyezve; </w:t>
      </w:r>
    </w:p>
    <w:p w:rsidR="004B1FA1" w:rsidRPr="00C55198" w:rsidRDefault="00D07494" w:rsidP="00C55198">
      <w:pPr>
        <w:autoSpaceDE w:val="0"/>
        <w:spacing w:after="0"/>
        <w:rPr>
          <w:b w:val="0"/>
          <w:color w:val="000000"/>
          <w:sz w:val="22"/>
          <w:szCs w:val="22"/>
        </w:rPr>
      </w:pPr>
      <w:r w:rsidRPr="00C55198">
        <w:rPr>
          <w:b w:val="0"/>
          <w:i/>
          <w:iCs/>
          <w:color w:val="000000"/>
          <w:sz w:val="22"/>
          <w:szCs w:val="22"/>
        </w:rPr>
        <w:t xml:space="preserve">e) </w:t>
      </w:r>
      <w:r w:rsidRPr="00C55198">
        <w:rPr>
          <w:b w:val="0"/>
          <w:color w:val="000000"/>
          <w:sz w:val="22"/>
          <w:szCs w:val="22"/>
        </w:rPr>
        <w:t xml:space="preserve">a szolgáltatás nyújtásához a letelepedése szerinti országban előírt engedéllyel, jogosítvánnyal vagy előírt szervezeti, kamarai tagsággal nem rendelkezik; </w:t>
      </w:r>
      <w:r w:rsidR="004B1FA1" w:rsidRPr="003B2F85">
        <w:rPr>
          <w:b w:val="0"/>
          <w:sz w:val="22"/>
          <w:szCs w:val="22"/>
        </w:rPr>
        <w:t>azaz nem rendelkezik a szolgáltatás nyújtásához</w:t>
      </w:r>
      <w:r w:rsidR="0031020A" w:rsidRPr="003B2F85">
        <w:rPr>
          <w:b w:val="0"/>
          <w:sz w:val="22"/>
          <w:szCs w:val="22"/>
        </w:rPr>
        <w:t xml:space="preserve"> </w:t>
      </w:r>
      <w:r w:rsidR="004B1FA1" w:rsidRPr="003B2F85">
        <w:rPr>
          <w:b w:val="0"/>
          <w:sz w:val="22"/>
          <w:szCs w:val="22"/>
        </w:rPr>
        <w:t>,</w:t>
      </w:r>
      <w:r w:rsidR="0031020A" w:rsidRPr="003B2F85">
        <w:rPr>
          <w:b w:val="0"/>
          <w:sz w:val="22"/>
          <w:szCs w:val="22"/>
        </w:rPr>
        <w:t xml:space="preserve">intézmény akkreditációval, </w:t>
      </w:r>
      <w:r w:rsidR="004B1FA1" w:rsidRPr="003B2F85">
        <w:rPr>
          <w:b w:val="0"/>
          <w:sz w:val="22"/>
          <w:szCs w:val="22"/>
        </w:rPr>
        <w:t xml:space="preserve"> az eljárást megindító felhívás 4. pontjában megadott  képzési programokra vonatkozóan a képzés teljes időtartamára vonatkozóan</w:t>
      </w:r>
      <w:r w:rsidR="00C55198" w:rsidRPr="003B2F85">
        <w:rPr>
          <w:b w:val="0"/>
          <w:sz w:val="22"/>
          <w:szCs w:val="22"/>
        </w:rPr>
        <w:t xml:space="preserve"> </w:t>
      </w:r>
      <w:r w:rsidR="004B1FA1" w:rsidRPr="003B2F85">
        <w:rPr>
          <w:b w:val="0"/>
          <w:sz w:val="22"/>
          <w:szCs w:val="22"/>
        </w:rPr>
        <w:t xml:space="preserve"> „FAT” program akkreditációs tanúsítvánnyal, amely a 24/2004. </w:t>
      </w:r>
      <w:r w:rsidR="004B1FA1" w:rsidRPr="00C55198">
        <w:rPr>
          <w:b w:val="0"/>
          <w:sz w:val="22"/>
          <w:szCs w:val="22"/>
          <w:lang/>
        </w:rPr>
        <w:t>(VI.22.) FMM rendeletben előírt akkreditáció követelményeknek megfelel, valamint nem rendelkezik  a felnőttképző intézménynek a Munkaügyi Központ által az adott képzésre kiadott regisztrációval.</w:t>
      </w:r>
    </w:p>
    <w:p w:rsidR="00C55198" w:rsidRPr="00C55198" w:rsidRDefault="00C55198" w:rsidP="00C55198">
      <w:pPr>
        <w:spacing w:after="0"/>
        <w:ind w:right="203"/>
        <w:jc w:val="both"/>
        <w:rPr>
          <w:b w:val="0"/>
          <w:sz w:val="22"/>
          <w:szCs w:val="22"/>
        </w:rPr>
      </w:pPr>
      <w:r w:rsidRPr="00C55198">
        <w:rPr>
          <w:b w:val="0"/>
          <w:sz w:val="22"/>
          <w:szCs w:val="22"/>
        </w:rPr>
        <w:t>(* megfelel</w:t>
      </w:r>
      <w:r>
        <w:rPr>
          <w:b w:val="0"/>
          <w:sz w:val="22"/>
          <w:szCs w:val="22"/>
        </w:rPr>
        <w:t xml:space="preserve">ő szövegrész </w:t>
      </w:r>
      <w:r w:rsidRPr="00C55198">
        <w:rPr>
          <w:b w:val="0"/>
          <w:sz w:val="22"/>
          <w:szCs w:val="22"/>
        </w:rPr>
        <w:t>értelemszerűen kitöltendő)</w:t>
      </w:r>
    </w:p>
    <w:p w:rsidR="004B1FA1" w:rsidRPr="00C55198" w:rsidRDefault="004B1FA1" w:rsidP="006B5B80">
      <w:pPr>
        <w:autoSpaceDE w:val="0"/>
        <w:spacing w:after="0"/>
        <w:rPr>
          <w:b w:val="0"/>
          <w:color w:val="000000"/>
          <w:sz w:val="22"/>
          <w:szCs w:val="22"/>
        </w:rPr>
      </w:pPr>
    </w:p>
    <w:p w:rsidR="004B1FA1" w:rsidRPr="00C55198" w:rsidRDefault="004B1FA1" w:rsidP="006B5B80">
      <w:pPr>
        <w:autoSpaceDE w:val="0"/>
        <w:spacing w:after="0"/>
        <w:rPr>
          <w:color w:val="000000"/>
          <w:sz w:val="22"/>
          <w:szCs w:val="22"/>
        </w:rPr>
      </w:pPr>
      <w:r w:rsidRPr="00C55198">
        <w:rPr>
          <w:color w:val="000000"/>
          <w:sz w:val="22"/>
          <w:szCs w:val="22"/>
        </w:rPr>
        <w:lastRenderedPageBreak/>
        <w:t>FAT akkreditációs lajstromszám:………………..</w:t>
      </w:r>
    </w:p>
    <w:p w:rsidR="004B1FA1" w:rsidRDefault="004B1FA1" w:rsidP="006B5B80">
      <w:pPr>
        <w:autoSpaceDE w:val="0"/>
        <w:spacing w:after="0"/>
        <w:rPr>
          <w:color w:val="000000"/>
          <w:sz w:val="22"/>
          <w:szCs w:val="22"/>
        </w:rPr>
      </w:pPr>
      <w:r w:rsidRPr="00C55198">
        <w:rPr>
          <w:color w:val="000000"/>
          <w:sz w:val="22"/>
          <w:szCs w:val="22"/>
        </w:rPr>
        <w:t>Munkaügyi Központ regisztrációs szám:………………….</w:t>
      </w:r>
    </w:p>
    <w:p w:rsidR="0031020A" w:rsidRPr="00C55198" w:rsidRDefault="0031020A" w:rsidP="006B5B80">
      <w:pPr>
        <w:autoSpaceDE w:val="0"/>
        <w:spacing w:after="0"/>
        <w:rPr>
          <w:color w:val="000000"/>
          <w:sz w:val="22"/>
          <w:szCs w:val="22"/>
        </w:rPr>
      </w:pPr>
      <w:r>
        <w:rPr>
          <w:color w:val="000000"/>
          <w:sz w:val="22"/>
          <w:szCs w:val="22"/>
        </w:rPr>
        <w:t>Intézmény akkreditációs szám:……………………………</w:t>
      </w:r>
    </w:p>
    <w:p w:rsidR="00C55198" w:rsidRPr="00C55198" w:rsidRDefault="00C55198" w:rsidP="006B5B80">
      <w:pPr>
        <w:autoSpaceDE w:val="0"/>
        <w:spacing w:after="0"/>
        <w:rPr>
          <w:i/>
          <w:iCs/>
          <w:color w:val="000000"/>
          <w:sz w:val="22"/>
          <w:szCs w:val="22"/>
        </w:rPr>
      </w:pPr>
    </w:p>
    <w:p w:rsidR="00D07494" w:rsidRPr="00C55198" w:rsidRDefault="00D07494" w:rsidP="006B5B80">
      <w:pPr>
        <w:autoSpaceDE w:val="0"/>
        <w:spacing w:after="0"/>
        <w:rPr>
          <w:b w:val="0"/>
          <w:color w:val="000000"/>
          <w:sz w:val="22"/>
          <w:szCs w:val="22"/>
        </w:rPr>
      </w:pPr>
      <w:r w:rsidRPr="00C55198">
        <w:rPr>
          <w:b w:val="0"/>
          <w:i/>
          <w:iCs/>
          <w:color w:val="000000"/>
          <w:sz w:val="22"/>
          <w:szCs w:val="22"/>
        </w:rPr>
        <w:t xml:space="preserve">f) </w:t>
      </w:r>
      <w:r w:rsidRPr="00C55198">
        <w:rPr>
          <w:b w:val="0"/>
          <w:color w:val="000000"/>
          <w:sz w:val="22"/>
          <w:szCs w:val="22"/>
        </w:rPr>
        <w:t xml:space="preserve">három évnél nem régebben súlyos, jogszabályban meghatározott szakmai kötelezettségszegést vagy külön jogszabályban meghatározott szakmai szervezet etikai eljárása által megállapított, szakmai etikai szabályokba ütköző cselekedetet követett el. </w:t>
      </w:r>
    </w:p>
    <w:p w:rsidR="00D07494" w:rsidRPr="00C55198" w:rsidRDefault="00D07494" w:rsidP="00C92577">
      <w:pPr>
        <w:numPr>
          <w:ilvl w:val="0"/>
          <w:numId w:val="10"/>
        </w:numPr>
        <w:overflowPunct w:val="0"/>
        <w:autoSpaceDE w:val="0"/>
        <w:spacing w:after="0" w:line="240" w:lineRule="auto"/>
        <w:jc w:val="both"/>
        <w:textAlignment w:val="baseline"/>
        <w:rPr>
          <w:b w:val="0"/>
          <w:bCs/>
          <w:sz w:val="22"/>
          <w:szCs w:val="22"/>
        </w:rPr>
      </w:pPr>
      <w:r w:rsidRPr="00C55198">
        <w:rPr>
          <w:b w:val="0"/>
          <w:bCs/>
          <w:sz w:val="22"/>
          <w:szCs w:val="22"/>
        </w:rPr>
        <w:t>A Kbt</w:t>
      </w:r>
      <w:r w:rsidR="00310A8F" w:rsidRPr="00C55198">
        <w:rPr>
          <w:b w:val="0"/>
          <w:bCs/>
          <w:sz w:val="22"/>
          <w:szCs w:val="22"/>
        </w:rPr>
        <w:t>.</w:t>
      </w:r>
      <w:r w:rsidRPr="00C55198">
        <w:rPr>
          <w:b w:val="0"/>
          <w:bCs/>
          <w:sz w:val="22"/>
          <w:szCs w:val="22"/>
        </w:rPr>
        <w:t xml:space="preserve"> 56.§ (1) bekezdés e) pontjában említett adófizetési kötelezettség alatt a belföldi székhelyű gazdasági szereplő tekintetében az állami adóhatóság és a vámhatóság által nyilvántartott adófizetési kötelezettséget kell érteni. </w:t>
      </w:r>
    </w:p>
    <w:p w:rsidR="00D07494" w:rsidRPr="00C55198" w:rsidRDefault="00D07494" w:rsidP="00C92577">
      <w:pPr>
        <w:numPr>
          <w:ilvl w:val="0"/>
          <w:numId w:val="10"/>
        </w:numPr>
        <w:overflowPunct w:val="0"/>
        <w:autoSpaceDE w:val="0"/>
        <w:spacing w:after="0" w:line="240" w:lineRule="auto"/>
        <w:jc w:val="both"/>
        <w:textAlignment w:val="baseline"/>
        <w:rPr>
          <w:b w:val="0"/>
          <w:bCs/>
          <w:sz w:val="22"/>
          <w:szCs w:val="22"/>
        </w:rPr>
      </w:pPr>
      <w:r w:rsidRPr="00C55198">
        <w:rPr>
          <w:b w:val="0"/>
          <w:bCs/>
          <w:sz w:val="22"/>
          <w:szCs w:val="22"/>
        </w:rPr>
        <w:t>A Kbt</w:t>
      </w:r>
      <w:r w:rsidR="00310A8F" w:rsidRPr="00C55198">
        <w:rPr>
          <w:b w:val="0"/>
          <w:bCs/>
          <w:sz w:val="22"/>
          <w:szCs w:val="22"/>
        </w:rPr>
        <w:t>.</w:t>
      </w:r>
      <w:r w:rsidRPr="00C55198">
        <w:rPr>
          <w:b w:val="0"/>
          <w:bCs/>
          <w:sz w:val="22"/>
          <w:szCs w:val="22"/>
        </w:rPr>
        <w:t xml:space="preserve"> 56.§ (1) bekezdés h) pontjában említett bűnszervezetben részvétel, vesztegetés, vesztegetés nemzetközi kapcsolatokban, az európai közösségek pénzügyi érdekeinek megsértése, illetve pénzmosás bűncselekményhez hasonló bűncselekmény alatt az Európai Unió más tagállamában letelepedett ajánlattevő esetében a 98/733/IB tanácsi együttes fellépés 2. cikkének (1) bekezdésében meghatározott bűnszervezetben való részvételt, az 1997. május 26-i tanácsi jogi aktus 3. cikkében meghatározott korrupciót, a 98/742/IB tanácsi együttes fellépés 3. cikkének (1) bekezdésében meghatározott korrupciót, az Európai Közösségek pénzügyi érdekeinek védelméről szóló egyezmény 1. cikke szerinti csalást, valamint a pénzügyi rendszerek pénzmosás céljára való felhasználásának megelőzéséről szóló, 1991. június 10-i 91/308/EGK tanácsi irányelv 1. cikkében meghatározott pénzmosást kell érteni. </w:t>
      </w:r>
    </w:p>
    <w:p w:rsidR="00D07494" w:rsidRPr="00C55198" w:rsidRDefault="00D07494" w:rsidP="00C92577">
      <w:pPr>
        <w:numPr>
          <w:ilvl w:val="0"/>
          <w:numId w:val="10"/>
        </w:numPr>
        <w:overflowPunct w:val="0"/>
        <w:autoSpaceDE w:val="0"/>
        <w:spacing w:after="0" w:line="240" w:lineRule="auto"/>
        <w:jc w:val="both"/>
        <w:textAlignment w:val="baseline"/>
        <w:rPr>
          <w:b w:val="0"/>
          <w:bCs/>
          <w:sz w:val="22"/>
          <w:szCs w:val="22"/>
        </w:rPr>
      </w:pPr>
      <w:r w:rsidRPr="00C55198">
        <w:rPr>
          <w:b w:val="0"/>
          <w:bCs/>
          <w:sz w:val="22"/>
          <w:szCs w:val="22"/>
        </w:rPr>
        <w:t>A Kbt 56.§ (1) bekezdés g) pontjának alkalmazását nem érinti, ha a gazdasági szereplő a jogerős közigazgatási határozatban vagy jogerős bírósági határozattal elbírált közigazgatási határozatban foglalt kötelezettségét az előírt határidőben vagy határnapon teljesíti.</w:t>
      </w:r>
    </w:p>
    <w:p w:rsidR="00D07494" w:rsidRPr="00C55198" w:rsidRDefault="00D07494" w:rsidP="006B5B80">
      <w:pPr>
        <w:overflowPunct w:val="0"/>
        <w:autoSpaceDE w:val="0"/>
        <w:spacing w:after="0"/>
        <w:ind w:left="426" w:hanging="426"/>
        <w:jc w:val="both"/>
        <w:textAlignment w:val="baseline"/>
        <w:rPr>
          <w:b w:val="0"/>
          <w:bCs/>
          <w:sz w:val="22"/>
          <w:szCs w:val="22"/>
        </w:rPr>
      </w:pPr>
    </w:p>
    <w:p w:rsidR="00D07494" w:rsidRPr="00C55198" w:rsidRDefault="00D07494" w:rsidP="006B5B80">
      <w:pPr>
        <w:spacing w:after="0"/>
        <w:jc w:val="both"/>
        <w:rPr>
          <w:i/>
          <w:sz w:val="22"/>
          <w:szCs w:val="22"/>
        </w:rPr>
      </w:pPr>
      <w:r w:rsidRPr="00C55198">
        <w:rPr>
          <w:i/>
          <w:sz w:val="22"/>
          <w:szCs w:val="22"/>
        </w:rPr>
        <w:t>Nyilatkozunk a Kbt. 58. § (3) bekezdésének megfelelően, hogy a szerződés teljesítéséhez nem veszünk igénybe a kizáró okok hatálya alá eső alvállalkozót.</w:t>
      </w:r>
    </w:p>
    <w:p w:rsidR="00D07494" w:rsidRPr="00C55198" w:rsidRDefault="00D07494" w:rsidP="006B5B80">
      <w:pPr>
        <w:spacing w:after="0"/>
        <w:rPr>
          <w:b w:val="0"/>
          <w:sz w:val="22"/>
          <w:szCs w:val="22"/>
          <w:u w:val="single"/>
        </w:rPr>
      </w:pPr>
    </w:p>
    <w:p w:rsidR="00D07494" w:rsidRPr="00C55198" w:rsidRDefault="00D07494" w:rsidP="00310A8F">
      <w:pPr>
        <w:spacing w:after="0"/>
        <w:ind w:right="203"/>
        <w:jc w:val="both"/>
        <w:rPr>
          <w:b w:val="0"/>
          <w:sz w:val="22"/>
          <w:szCs w:val="22"/>
        </w:rPr>
      </w:pPr>
      <w:r w:rsidRPr="00C55198">
        <w:rPr>
          <w:b w:val="0"/>
          <w:sz w:val="22"/>
          <w:szCs w:val="22"/>
        </w:rPr>
        <w:t>A 310/2011. (XII.23.) Korm. rendelet 12. §-ában foglaltak szerint nyilatkozunk továbbá, hogy az ajánlattevő olyan társaságnak minősül, melyet : (* megfelelő szövegrész aláhúzandó illetve értelemszerűen kitöltendő)</w:t>
      </w:r>
    </w:p>
    <w:p w:rsidR="00D07494" w:rsidRPr="00C55198" w:rsidRDefault="00D07494" w:rsidP="006B5B80">
      <w:pPr>
        <w:spacing w:after="0"/>
        <w:ind w:right="203"/>
        <w:rPr>
          <w:b w:val="0"/>
          <w:sz w:val="22"/>
          <w:szCs w:val="22"/>
        </w:rPr>
      </w:pPr>
    </w:p>
    <w:p w:rsidR="00D07494" w:rsidRPr="00C55198" w:rsidRDefault="00D07494" w:rsidP="006B5B80">
      <w:pPr>
        <w:spacing w:after="0"/>
        <w:ind w:right="203"/>
        <w:rPr>
          <w:b w:val="0"/>
          <w:sz w:val="22"/>
          <w:szCs w:val="22"/>
        </w:rPr>
      </w:pPr>
      <w:r w:rsidRPr="00C55198">
        <w:rPr>
          <w:b w:val="0"/>
          <w:sz w:val="22"/>
          <w:szCs w:val="22"/>
        </w:rPr>
        <w:t>- a szabályozott tőzsdén jegyeznek</w:t>
      </w:r>
    </w:p>
    <w:p w:rsidR="00D07494" w:rsidRPr="00C55198" w:rsidRDefault="00D07494" w:rsidP="006B5B80">
      <w:pPr>
        <w:spacing w:after="0"/>
        <w:ind w:right="203"/>
        <w:rPr>
          <w:b w:val="0"/>
          <w:sz w:val="22"/>
          <w:szCs w:val="22"/>
        </w:rPr>
      </w:pPr>
    </w:p>
    <w:p w:rsidR="00D07494" w:rsidRPr="00C55198" w:rsidRDefault="00D07494" w:rsidP="006B5B80">
      <w:pPr>
        <w:spacing w:after="0"/>
        <w:ind w:right="203"/>
        <w:rPr>
          <w:b w:val="0"/>
          <w:sz w:val="22"/>
          <w:szCs w:val="22"/>
        </w:rPr>
      </w:pPr>
      <w:r w:rsidRPr="00C55198">
        <w:rPr>
          <w:b w:val="0"/>
          <w:sz w:val="22"/>
          <w:szCs w:val="22"/>
        </w:rPr>
        <w:t xml:space="preserve">vagy </w:t>
      </w:r>
    </w:p>
    <w:p w:rsidR="00D07494" w:rsidRPr="00C55198" w:rsidRDefault="00D07494" w:rsidP="006B5B80">
      <w:pPr>
        <w:spacing w:after="0"/>
        <w:ind w:right="203"/>
        <w:rPr>
          <w:b w:val="0"/>
          <w:sz w:val="22"/>
          <w:szCs w:val="22"/>
        </w:rPr>
      </w:pPr>
    </w:p>
    <w:p w:rsidR="00D07494" w:rsidRPr="00C55198" w:rsidRDefault="00D07494" w:rsidP="006B5B80">
      <w:pPr>
        <w:spacing w:after="0"/>
        <w:ind w:right="203"/>
        <w:jc w:val="both"/>
        <w:rPr>
          <w:b w:val="0"/>
          <w:sz w:val="22"/>
          <w:szCs w:val="22"/>
        </w:rPr>
      </w:pPr>
      <w:r w:rsidRPr="00C55198">
        <w:rPr>
          <w:b w:val="0"/>
          <w:sz w:val="22"/>
          <w:szCs w:val="22"/>
        </w:rPr>
        <w:t xml:space="preserve">- nem jegyeznek szabályozott tőzsdén, ezért bejelentjük, a pénzmosás és terrorizmus finanszírozása  megelőzéséről és megakadályozásáról szóló 2007.évi CXXXVI. törvény ( a továbbiakban: pénzmosásról szóló törvény) 3. § r.) pontja szerint definiált valamennyi tényleges tulajdonos nevét és állandó lakóhelyét az alábbiak szerint: </w:t>
      </w:r>
    </w:p>
    <w:p w:rsidR="00114009" w:rsidRPr="00C55198" w:rsidRDefault="00114009" w:rsidP="006B5B80">
      <w:pPr>
        <w:spacing w:after="0"/>
        <w:ind w:right="203"/>
        <w:jc w:val="both"/>
        <w:rPr>
          <w:b w:val="0"/>
          <w:sz w:val="22"/>
          <w:szCs w:val="22"/>
        </w:rPr>
      </w:pPr>
    </w:p>
    <w:p w:rsidR="00D07494" w:rsidRPr="00C55198" w:rsidRDefault="00D07494" w:rsidP="006B5B80">
      <w:pPr>
        <w:spacing w:after="0"/>
        <w:rPr>
          <w:b w:val="0"/>
          <w:sz w:val="22"/>
          <w:szCs w:val="22"/>
        </w:rPr>
      </w:pPr>
      <w:r w:rsidRPr="00C55198">
        <w:rPr>
          <w:b w:val="0"/>
          <w:sz w:val="22"/>
          <w:szCs w:val="22"/>
        </w:rPr>
        <w:t>……………………………………………..(név) ………………………………………..lakóhely</w:t>
      </w:r>
    </w:p>
    <w:p w:rsidR="00D07494" w:rsidRPr="00C55198" w:rsidRDefault="00D07494" w:rsidP="006B5B80">
      <w:pPr>
        <w:spacing w:after="0"/>
        <w:rPr>
          <w:b w:val="0"/>
          <w:sz w:val="22"/>
          <w:szCs w:val="22"/>
        </w:rPr>
      </w:pPr>
    </w:p>
    <w:p w:rsidR="00D07494" w:rsidRPr="00C55198" w:rsidRDefault="00D07494" w:rsidP="006B5B80">
      <w:pPr>
        <w:spacing w:after="0"/>
        <w:rPr>
          <w:b w:val="0"/>
          <w:sz w:val="22"/>
          <w:szCs w:val="22"/>
        </w:rPr>
      </w:pPr>
      <w:r w:rsidRPr="00C55198">
        <w:rPr>
          <w:b w:val="0"/>
          <w:sz w:val="22"/>
          <w:szCs w:val="22"/>
        </w:rPr>
        <w:t xml:space="preserve">vagy </w:t>
      </w:r>
    </w:p>
    <w:p w:rsidR="00D07494" w:rsidRPr="00C55198" w:rsidRDefault="00D07494" w:rsidP="006B5B80">
      <w:pPr>
        <w:spacing w:after="0"/>
        <w:rPr>
          <w:b w:val="0"/>
          <w:sz w:val="22"/>
          <w:szCs w:val="22"/>
        </w:rPr>
      </w:pPr>
      <w:r w:rsidRPr="00C55198">
        <w:rPr>
          <w:b w:val="0"/>
          <w:sz w:val="22"/>
          <w:szCs w:val="22"/>
        </w:rPr>
        <w:t xml:space="preserve"> </w:t>
      </w:r>
    </w:p>
    <w:p w:rsidR="00D07494" w:rsidRPr="00C55198" w:rsidRDefault="00D07494" w:rsidP="006B5B80">
      <w:pPr>
        <w:spacing w:after="0"/>
        <w:rPr>
          <w:b w:val="0"/>
          <w:sz w:val="22"/>
          <w:szCs w:val="22"/>
        </w:rPr>
      </w:pPr>
      <w:r w:rsidRPr="00C55198">
        <w:rPr>
          <w:b w:val="0"/>
          <w:sz w:val="22"/>
          <w:szCs w:val="22"/>
        </w:rPr>
        <w:t>- a társaságnak a pénzmosásról szóló törvény 3. § r.) pontja szerint tényleges tulajdonosa nincsen.*</w:t>
      </w:r>
    </w:p>
    <w:p w:rsidR="00114009" w:rsidRPr="00C55198" w:rsidRDefault="00114009" w:rsidP="006B5B80">
      <w:pPr>
        <w:spacing w:after="0"/>
        <w:rPr>
          <w:b w:val="0"/>
          <w:sz w:val="22"/>
          <w:szCs w:val="22"/>
        </w:rPr>
      </w:pPr>
    </w:p>
    <w:p w:rsidR="00114009" w:rsidRPr="00C55198" w:rsidRDefault="00114009" w:rsidP="006B5B80">
      <w:pPr>
        <w:spacing w:after="0"/>
        <w:rPr>
          <w:b w:val="0"/>
          <w:sz w:val="22"/>
          <w:szCs w:val="22"/>
        </w:rPr>
      </w:pPr>
    </w:p>
    <w:p w:rsidR="00D07494" w:rsidRPr="00C55198" w:rsidRDefault="00D07494" w:rsidP="006B5B80">
      <w:pPr>
        <w:spacing w:after="0"/>
        <w:rPr>
          <w:b w:val="0"/>
          <w:sz w:val="22"/>
          <w:szCs w:val="22"/>
        </w:rPr>
      </w:pPr>
      <w:r w:rsidRPr="00C55198">
        <w:rPr>
          <w:b w:val="0"/>
          <w:sz w:val="22"/>
          <w:szCs w:val="22"/>
        </w:rPr>
        <w:t>Kelt:</w:t>
      </w:r>
    </w:p>
    <w:tbl>
      <w:tblPr>
        <w:tblW w:w="0" w:type="auto"/>
        <w:tblInd w:w="4323" w:type="dxa"/>
        <w:tblLayout w:type="fixed"/>
        <w:tblCellMar>
          <w:left w:w="70" w:type="dxa"/>
          <w:right w:w="70" w:type="dxa"/>
        </w:tblCellMar>
        <w:tblLook w:val="0000"/>
      </w:tblPr>
      <w:tblGrid>
        <w:gridCol w:w="4819"/>
      </w:tblGrid>
      <w:tr w:rsidR="00D07494" w:rsidRPr="00C55198">
        <w:tc>
          <w:tcPr>
            <w:tcW w:w="4819" w:type="dxa"/>
          </w:tcPr>
          <w:p w:rsidR="00D07494" w:rsidRPr="00C55198" w:rsidRDefault="00D07494" w:rsidP="006B5B80">
            <w:pPr>
              <w:snapToGrid w:val="0"/>
              <w:spacing w:after="0"/>
              <w:jc w:val="center"/>
              <w:rPr>
                <w:b w:val="0"/>
                <w:sz w:val="22"/>
                <w:szCs w:val="22"/>
              </w:rPr>
            </w:pPr>
            <w:r w:rsidRPr="00C55198">
              <w:rPr>
                <w:b w:val="0"/>
                <w:sz w:val="22"/>
                <w:szCs w:val="22"/>
              </w:rPr>
              <w:t>………………………………</w:t>
            </w:r>
          </w:p>
        </w:tc>
      </w:tr>
      <w:tr w:rsidR="00D07494" w:rsidRPr="00C55198">
        <w:tc>
          <w:tcPr>
            <w:tcW w:w="4819" w:type="dxa"/>
          </w:tcPr>
          <w:p w:rsidR="00D07494" w:rsidRPr="00C55198" w:rsidRDefault="00D07494" w:rsidP="006B5B80">
            <w:pPr>
              <w:snapToGrid w:val="0"/>
              <w:spacing w:after="0"/>
              <w:jc w:val="center"/>
              <w:rPr>
                <w:b w:val="0"/>
                <w:sz w:val="22"/>
                <w:szCs w:val="22"/>
              </w:rPr>
            </w:pPr>
            <w:r w:rsidRPr="00C55198">
              <w:rPr>
                <w:b w:val="0"/>
                <w:sz w:val="22"/>
                <w:szCs w:val="22"/>
              </w:rPr>
              <w:t>cégszerű aláírás</w:t>
            </w:r>
          </w:p>
        </w:tc>
      </w:tr>
    </w:tbl>
    <w:p w:rsidR="00D07494" w:rsidRPr="00E224F6" w:rsidRDefault="00D07494" w:rsidP="006B5B80">
      <w:pPr>
        <w:pageBreakBefore/>
        <w:spacing w:after="0"/>
        <w:jc w:val="right"/>
        <w:rPr>
          <w:b w:val="0"/>
          <w:i/>
        </w:rPr>
      </w:pPr>
      <w:r w:rsidRPr="00E224F6">
        <w:rPr>
          <w:b w:val="0"/>
          <w:i/>
        </w:rPr>
        <w:lastRenderedPageBreak/>
        <w:t>M4.</w:t>
      </w:r>
      <w:r w:rsidR="00310A8F">
        <w:rPr>
          <w:b w:val="0"/>
          <w:i/>
        </w:rPr>
        <w:t xml:space="preserve"> </w:t>
      </w:r>
      <w:r w:rsidRPr="00E224F6">
        <w:rPr>
          <w:b w:val="0"/>
          <w:i/>
        </w:rPr>
        <w:t>formanyomtatvány</w:t>
      </w:r>
    </w:p>
    <w:p w:rsidR="00D07494" w:rsidRPr="003F3839" w:rsidRDefault="00D07494" w:rsidP="006B5B80">
      <w:pPr>
        <w:pStyle w:val="Heading3"/>
        <w:tabs>
          <w:tab w:val="clear" w:pos="567"/>
          <w:tab w:val="clear" w:pos="8789"/>
        </w:tabs>
        <w:suppressAutoHyphens w:val="0"/>
        <w:rPr>
          <w:caps/>
          <w:shadow/>
          <w:szCs w:val="24"/>
          <w:lang w:val="hu-HU"/>
        </w:rPr>
      </w:pPr>
      <w:r w:rsidRPr="003F3839">
        <w:rPr>
          <w:caps/>
          <w:shadow/>
          <w:szCs w:val="24"/>
          <w:lang w:val="hu-HU"/>
        </w:rPr>
        <w:t>Nyilatkozat</w:t>
      </w:r>
    </w:p>
    <w:p w:rsidR="00604490" w:rsidRPr="00E224F6" w:rsidRDefault="00604490" w:rsidP="006B5B80">
      <w:pPr>
        <w:spacing w:after="0"/>
        <w:jc w:val="center"/>
        <w:rPr>
          <w:b w:val="0"/>
        </w:rPr>
      </w:pPr>
    </w:p>
    <w:p w:rsidR="00957D61" w:rsidRPr="00957D61" w:rsidRDefault="00957D61" w:rsidP="00957D61">
      <w:pPr>
        <w:pStyle w:val="Szvegtrzs"/>
        <w:jc w:val="center"/>
        <w:rPr>
          <w:i/>
          <w:sz w:val="22"/>
          <w:szCs w:val="22"/>
        </w:rPr>
      </w:pPr>
      <w:r w:rsidRPr="00957D61">
        <w:rPr>
          <w:rFonts w:cs="Arial"/>
          <w:i/>
          <w:sz w:val="22"/>
          <w:szCs w:val="22"/>
        </w:rPr>
        <w:t>Tárgy: „Képzéssel a magasabb szintű egészségügyi ellátásért a Szent Lázár Megyei Kórházban” című, TÁMOP-6.2.2.</w:t>
      </w:r>
      <w:r w:rsidR="00310A8F">
        <w:rPr>
          <w:rFonts w:cs="Arial"/>
          <w:i/>
          <w:sz w:val="22"/>
          <w:szCs w:val="22"/>
        </w:rPr>
        <w:t>A</w:t>
      </w:r>
      <w:r w:rsidRPr="00957D61">
        <w:rPr>
          <w:rFonts w:cs="Arial"/>
          <w:i/>
          <w:sz w:val="22"/>
          <w:szCs w:val="22"/>
        </w:rPr>
        <w:t>-11/1-2012-0064 azonosítószámú projekt keretében megvalósuló képzési tevékenységek ellátása.</w:t>
      </w:r>
    </w:p>
    <w:p w:rsidR="00604490" w:rsidRPr="00E224F6" w:rsidRDefault="00604490" w:rsidP="006B5B80">
      <w:pPr>
        <w:spacing w:after="0"/>
        <w:jc w:val="center"/>
        <w:rPr>
          <w:b w:val="0"/>
        </w:rPr>
      </w:pPr>
    </w:p>
    <w:p w:rsidR="00D07494" w:rsidRPr="00E224F6" w:rsidRDefault="00D07494" w:rsidP="006B5B80">
      <w:pPr>
        <w:spacing w:after="0"/>
        <w:jc w:val="center"/>
        <w:rPr>
          <w:b w:val="0"/>
        </w:rPr>
      </w:pPr>
      <w:r w:rsidRPr="00E224F6">
        <w:rPr>
          <w:b w:val="0"/>
        </w:rPr>
        <w:t>a közbeszerzésekről szóló 2011. évi CVIII. törvény (Kbt.) 56. § (1) bekezdése és 57. § (1) bekezdés és az 56. § (2) bekezdése tekintetében</w:t>
      </w:r>
    </w:p>
    <w:p w:rsidR="00D07494" w:rsidRPr="00E224F6" w:rsidRDefault="00D07494" w:rsidP="006B5B80">
      <w:pPr>
        <w:spacing w:after="0"/>
        <w:rPr>
          <w:b w:val="0"/>
        </w:rPr>
      </w:pPr>
    </w:p>
    <w:p w:rsidR="00D07494" w:rsidRPr="00E224F6" w:rsidRDefault="00D07494" w:rsidP="006B5B80">
      <w:pPr>
        <w:spacing w:after="0"/>
        <w:rPr>
          <w:b w:val="0"/>
        </w:rPr>
      </w:pPr>
    </w:p>
    <w:p w:rsidR="00D07494" w:rsidRPr="00E224F6" w:rsidRDefault="00D07494" w:rsidP="006B5B80">
      <w:pPr>
        <w:spacing w:after="0"/>
        <w:jc w:val="both"/>
        <w:rPr>
          <w:b w:val="0"/>
          <w:i/>
          <w:shd w:val="clear" w:color="auto" w:fill="C0C0C0"/>
        </w:rPr>
      </w:pPr>
      <w:r w:rsidRPr="00E224F6">
        <w:rPr>
          <w:b w:val="0"/>
        </w:rPr>
        <w:t>Alulírott …………………….., mint a …………………</w:t>
      </w:r>
      <w:r w:rsidRPr="00E224F6">
        <w:rPr>
          <w:b w:val="0"/>
          <w:i/>
          <w:shd w:val="clear" w:color="auto" w:fill="C0C0C0"/>
        </w:rPr>
        <w:t xml:space="preserve">(Kbt. 40. § (1) bekezdés a) pontja szerinti alvállalkozó/ Kbt. 40. § </w:t>
      </w:r>
      <w:r w:rsidR="00DA1E4E">
        <w:rPr>
          <w:b w:val="0"/>
          <w:i/>
          <w:shd w:val="clear" w:color="auto" w:fill="C0C0C0"/>
        </w:rPr>
        <w:t xml:space="preserve">(1) </w:t>
      </w:r>
      <w:r w:rsidRPr="00E224F6">
        <w:rPr>
          <w:b w:val="0"/>
          <w:i/>
          <w:shd w:val="clear" w:color="auto" w:fill="C0C0C0"/>
        </w:rPr>
        <w:t>(b) és Kbt. 55.§ (5) bekezdés szerinti szervezet megnevezése, székhely)</w:t>
      </w:r>
      <w:r w:rsidRPr="00E224F6">
        <w:rPr>
          <w:b w:val="0"/>
        </w:rPr>
        <w:t xml:space="preserve"> ……………. </w:t>
      </w:r>
      <w:r w:rsidRPr="00E224F6">
        <w:rPr>
          <w:b w:val="0"/>
          <w:i/>
          <w:shd w:val="clear" w:color="auto" w:fill="C0C0C0"/>
        </w:rPr>
        <w:t>(képviseleti jogkör/titulus megnevezése)</w:t>
      </w:r>
    </w:p>
    <w:p w:rsidR="00D07494" w:rsidRPr="00E224F6" w:rsidRDefault="00D07494" w:rsidP="006B5B80">
      <w:pPr>
        <w:spacing w:after="0"/>
        <w:rPr>
          <w:b w:val="0"/>
        </w:rPr>
      </w:pPr>
    </w:p>
    <w:p w:rsidR="00D07494" w:rsidRPr="00E224F6" w:rsidRDefault="00D07494" w:rsidP="006B5B80">
      <w:pPr>
        <w:spacing w:after="0"/>
        <w:jc w:val="center"/>
        <w:rPr>
          <w:b w:val="0"/>
        </w:rPr>
      </w:pPr>
      <w:r w:rsidRPr="00E224F6">
        <w:rPr>
          <w:b w:val="0"/>
          <w:spacing w:val="40"/>
        </w:rPr>
        <w:t>az alábbi nyilatkozatot tesszük</w:t>
      </w:r>
      <w:r w:rsidRPr="00E224F6">
        <w:rPr>
          <w:b w:val="0"/>
        </w:rPr>
        <w:t>:</w:t>
      </w:r>
    </w:p>
    <w:p w:rsidR="00D07494" w:rsidRPr="00E224F6" w:rsidRDefault="00D07494" w:rsidP="006B5B80">
      <w:pPr>
        <w:spacing w:after="0"/>
        <w:rPr>
          <w:b w:val="0"/>
        </w:rPr>
      </w:pPr>
    </w:p>
    <w:p w:rsidR="00D07494" w:rsidRPr="003F3839" w:rsidRDefault="00D07494" w:rsidP="006B5B80">
      <w:pPr>
        <w:spacing w:after="0"/>
        <w:jc w:val="both"/>
        <w:rPr>
          <w:b w:val="0"/>
          <w:sz w:val="23"/>
          <w:szCs w:val="23"/>
        </w:rPr>
      </w:pPr>
      <w:r w:rsidRPr="003F3839">
        <w:rPr>
          <w:b w:val="0"/>
          <w:sz w:val="23"/>
          <w:szCs w:val="23"/>
        </w:rPr>
        <w:t>Nem állnak fenn velünk szemben a közbeszerzési törvényben foglalt alábbi kizáró okok, azaz az alábbiak:</w:t>
      </w:r>
    </w:p>
    <w:p w:rsidR="00D07494" w:rsidRPr="003F3839" w:rsidRDefault="00D07494" w:rsidP="006B5B80">
      <w:pPr>
        <w:spacing w:after="0"/>
        <w:rPr>
          <w:b w:val="0"/>
          <w:sz w:val="23"/>
          <w:szCs w:val="23"/>
        </w:rPr>
      </w:pPr>
    </w:p>
    <w:p w:rsidR="00D07494" w:rsidRPr="00C55198" w:rsidRDefault="00D07494" w:rsidP="006B5B80">
      <w:pPr>
        <w:spacing w:after="0"/>
        <w:rPr>
          <w:b w:val="0"/>
          <w:sz w:val="22"/>
          <w:szCs w:val="22"/>
        </w:rPr>
      </w:pPr>
      <w:r w:rsidRPr="00C55198">
        <w:rPr>
          <w:b w:val="0"/>
          <w:sz w:val="22"/>
          <w:szCs w:val="22"/>
        </w:rPr>
        <w:t>Kbt. 56. § (1) bekezdés:</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tevékenységét felfüggesztette vagy akinek tevékenységét felfüggesztették;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közbeszerzési eljárásokban való részvételtől jogerősen eltiltásra került, az eltiltás ideje alatt;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korábbi - három évnél nem régebben lezárult - közbeszerzési eljárásban hamis adatot szolgáltatott és ezért az eljárásból kizárták, vagy a hamis adat szolgáltatását jogerősen megállapították, a jogerősen megállapított időtartam végéig;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az államháztartásról szóló 2011. évi CXCV. törvény 50. § (1) bekezdés a) pontja szerinti rendezett munkaügyi kapcsolatok követelményeinek megsértésével</w:t>
      </w:r>
    </w:p>
    <w:p w:rsidR="00D07494" w:rsidRPr="00C55198" w:rsidRDefault="00D07494" w:rsidP="006B5B80">
      <w:pPr>
        <w:autoSpaceDE w:val="0"/>
        <w:spacing w:after="0"/>
        <w:rPr>
          <w:b w:val="0"/>
          <w:sz w:val="22"/>
          <w:szCs w:val="22"/>
        </w:rPr>
      </w:pPr>
    </w:p>
    <w:p w:rsidR="00D07494" w:rsidRPr="00C55198" w:rsidRDefault="00D07494" w:rsidP="006B5B80">
      <w:pPr>
        <w:overflowPunct w:val="0"/>
        <w:autoSpaceDE w:val="0"/>
        <w:spacing w:after="0"/>
        <w:ind w:left="360"/>
        <w:jc w:val="both"/>
        <w:textAlignment w:val="baseline"/>
        <w:rPr>
          <w:b w:val="0"/>
          <w:bCs/>
          <w:sz w:val="22"/>
          <w:szCs w:val="22"/>
        </w:rPr>
      </w:pPr>
      <w:r w:rsidRPr="00C55198">
        <w:rPr>
          <w:b w:val="0"/>
          <w:bCs/>
          <w:sz w:val="22"/>
          <w:szCs w:val="22"/>
        </w:rPr>
        <w:t xml:space="preserve">ga) a munkaviszony létesítésével összefüggő bejelentési kötelezettség elmulasztásával </w:t>
      </w:r>
    </w:p>
    <w:p w:rsidR="00D07494" w:rsidRPr="00C55198" w:rsidRDefault="00D07494" w:rsidP="006B5B80">
      <w:pPr>
        <w:overflowPunct w:val="0"/>
        <w:autoSpaceDE w:val="0"/>
        <w:spacing w:after="0"/>
        <w:ind w:left="360"/>
        <w:jc w:val="both"/>
        <w:textAlignment w:val="baseline"/>
        <w:rPr>
          <w:b w:val="0"/>
          <w:bCs/>
          <w:sz w:val="22"/>
          <w:szCs w:val="22"/>
        </w:rPr>
      </w:pPr>
      <w:r w:rsidRPr="00C55198">
        <w:rPr>
          <w:b w:val="0"/>
          <w:bCs/>
          <w:sz w:val="22"/>
          <w:szCs w:val="22"/>
        </w:rPr>
        <w:t xml:space="preserve">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 </w:t>
      </w:r>
    </w:p>
    <w:p w:rsidR="00D07494" w:rsidRPr="00C55198" w:rsidRDefault="00D07494" w:rsidP="006B5B80">
      <w:pPr>
        <w:overflowPunct w:val="0"/>
        <w:autoSpaceDE w:val="0"/>
        <w:spacing w:after="0"/>
        <w:ind w:left="720"/>
        <w:jc w:val="both"/>
        <w:textAlignment w:val="baseline"/>
        <w:rPr>
          <w:b w:val="0"/>
          <w:bCs/>
          <w:sz w:val="22"/>
          <w:szCs w:val="22"/>
        </w:rPr>
      </w:pP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gb)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w:t>
      </w:r>
      <w:r w:rsidRPr="00C55198">
        <w:rPr>
          <w:b w:val="0"/>
          <w:bCs/>
          <w:sz w:val="22"/>
          <w:szCs w:val="22"/>
        </w:rPr>
        <w:lastRenderedPageBreak/>
        <w:t xml:space="preserve">beutazásáról és tartózkodásáról szóló törvény szerinti közrendvédelmi bírsággal sújtott jogszabálysértést követett el;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a büntető törvénykönyv szerinti bűnszervezetben részvétel - ideértve bűncselekmény bűnszervezetben történő elkövetését is -, vesztegetés, vesztegetés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az adott eljárásban előírt adatszolgáltatási kötelezettség teljesítése során olyan hamis adatot szolgáltat, vagy hamis nyilatkozatot tesz, amely a verseny tisztaságát veszélyezteti; </w:t>
      </w:r>
    </w:p>
    <w:p w:rsidR="00D07494" w:rsidRPr="00C55198" w:rsidRDefault="00D07494" w:rsidP="00C92577">
      <w:pPr>
        <w:numPr>
          <w:ilvl w:val="0"/>
          <w:numId w:val="38"/>
        </w:numPr>
        <w:overflowPunct w:val="0"/>
        <w:autoSpaceDE w:val="0"/>
        <w:spacing w:after="0" w:line="240" w:lineRule="auto"/>
        <w:jc w:val="both"/>
        <w:textAlignment w:val="baseline"/>
        <w:rPr>
          <w:b w:val="0"/>
          <w:bCs/>
          <w:sz w:val="22"/>
          <w:szCs w:val="22"/>
        </w:rPr>
      </w:pPr>
      <w:r w:rsidRPr="00C55198">
        <w:rPr>
          <w:b w:val="0"/>
          <w:bCs/>
          <w:sz w:val="22"/>
          <w:szCs w:val="22"/>
        </w:rPr>
        <w:t xml:space="preserve">tekintetében a következő feltételek valamelyike megvalósul: </w:t>
      </w: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ka) nem EU-, EGT- vagy OECD-tagállamban vagy olyan államban rendelkezik adóilletőséggel, mellyel Magyarországnak kettős adózás elkerüléséről szóló egyezménye van, vagy </w:t>
      </w: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kb)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 </w:t>
      </w:r>
    </w:p>
    <w:p w:rsidR="00D07494" w:rsidRPr="00C55198" w:rsidRDefault="00D07494" w:rsidP="006B5B80">
      <w:pPr>
        <w:overflowPunct w:val="0"/>
        <w:autoSpaceDE w:val="0"/>
        <w:spacing w:after="0"/>
        <w:ind w:left="720"/>
        <w:jc w:val="both"/>
        <w:textAlignment w:val="baseline"/>
        <w:rPr>
          <w:b w:val="0"/>
          <w:bCs/>
          <w:sz w:val="22"/>
          <w:szCs w:val="22"/>
        </w:rPr>
      </w:pPr>
      <w:r w:rsidRPr="00C55198">
        <w:rPr>
          <w:b w:val="0"/>
          <w:bCs/>
          <w:sz w:val="22"/>
          <w:szCs w:val="22"/>
        </w:rPr>
        <w:t xml:space="preserve">kc) olyan nem szabályozott tőzsdén jegyzett társaság, amelynek a pénzmosás és a terrorizmus finanszírozása megelőzéséről és megakadályozásáról szóló 2007. évi CXXXVI. törvény 3. § r) pontja szerinti tényleges tulajdonosa nem megismerhető. </w:t>
      </w:r>
    </w:p>
    <w:p w:rsidR="00D07494" w:rsidRPr="00C55198" w:rsidRDefault="00D07494" w:rsidP="006B5B80">
      <w:pPr>
        <w:overflowPunct w:val="0"/>
        <w:autoSpaceDE w:val="0"/>
        <w:spacing w:after="0"/>
        <w:jc w:val="both"/>
        <w:textAlignment w:val="baseline"/>
        <w:rPr>
          <w:b w:val="0"/>
          <w:bCs/>
          <w:sz w:val="22"/>
          <w:szCs w:val="22"/>
        </w:rPr>
      </w:pPr>
    </w:p>
    <w:p w:rsidR="00D07494" w:rsidRPr="00C55198" w:rsidRDefault="00D07494" w:rsidP="006B5B80">
      <w:pPr>
        <w:spacing w:after="0"/>
        <w:rPr>
          <w:b w:val="0"/>
          <w:sz w:val="22"/>
          <w:szCs w:val="22"/>
        </w:rPr>
      </w:pPr>
      <w:r w:rsidRPr="00C55198">
        <w:rPr>
          <w:b w:val="0"/>
          <w:sz w:val="22"/>
          <w:szCs w:val="22"/>
        </w:rPr>
        <w:t>Kbt. 56. § (2) bekezdés:</w:t>
      </w:r>
    </w:p>
    <w:p w:rsidR="00D07494" w:rsidRPr="00C55198" w:rsidRDefault="00D07494" w:rsidP="006B5B80">
      <w:pPr>
        <w:overflowPunct w:val="0"/>
        <w:autoSpaceDE w:val="0"/>
        <w:spacing w:after="0"/>
        <w:jc w:val="both"/>
        <w:textAlignment w:val="baseline"/>
        <w:rPr>
          <w:b w:val="0"/>
          <w:bCs/>
          <w:sz w:val="22"/>
          <w:szCs w:val="22"/>
        </w:rPr>
      </w:pPr>
      <w:r w:rsidRPr="00C55198">
        <w:rPr>
          <w:b w:val="0"/>
          <w:bCs/>
          <w:sz w:val="22"/>
          <w:szCs w:val="22"/>
        </w:rPr>
        <w:t>(2) Az eljárásban nem lehet ajánlattevő vagy részvételre jelentkező az a gazdasági szereplő, amelyben közvetetten vagy közvetlenül több, mint 25%-os tulajdoni résszel vagy szavazati joggal rendelkezik olyan jogi személy vagy jogi személyiséggel nem rendelkező gazdasági társaság, amelynek tekintetében az (1) bekezdés k) pontjában meghatározott feltételek fennállnak. Amennyiben a több, mint 25%-os tulajdoni résszel vagy szavazati hányaddal rendelkező gazdasági társaság társulásként adózik, akkor az ilyen társulás tulajdonos társaságaira vonatkozóan kell az (1) bekezdés ka) pontja szerinti feltételt megfelelően alkalmazni.</w:t>
      </w:r>
    </w:p>
    <w:p w:rsidR="00D07494" w:rsidRPr="00C55198" w:rsidRDefault="00D07494" w:rsidP="006B5B80">
      <w:pPr>
        <w:overflowPunct w:val="0"/>
        <w:autoSpaceDE w:val="0"/>
        <w:spacing w:after="0"/>
        <w:jc w:val="both"/>
        <w:textAlignment w:val="baseline"/>
        <w:rPr>
          <w:b w:val="0"/>
          <w:bCs/>
          <w:sz w:val="22"/>
          <w:szCs w:val="22"/>
        </w:rPr>
      </w:pPr>
    </w:p>
    <w:p w:rsidR="00D07494" w:rsidRPr="00C55198" w:rsidRDefault="00D07494" w:rsidP="006B5B80">
      <w:pPr>
        <w:overflowPunct w:val="0"/>
        <w:autoSpaceDE w:val="0"/>
        <w:spacing w:after="0"/>
        <w:jc w:val="both"/>
        <w:textAlignment w:val="baseline"/>
        <w:rPr>
          <w:b w:val="0"/>
          <w:bCs/>
          <w:sz w:val="22"/>
          <w:szCs w:val="22"/>
        </w:rPr>
      </w:pPr>
      <w:r w:rsidRPr="00C55198">
        <w:rPr>
          <w:b w:val="0"/>
          <w:bCs/>
          <w:sz w:val="22"/>
          <w:szCs w:val="22"/>
        </w:rPr>
        <w:t>Kbt. 57.§ (1) bekezdés:</w:t>
      </w:r>
    </w:p>
    <w:p w:rsidR="00D07494" w:rsidRPr="00C55198" w:rsidRDefault="00D07494" w:rsidP="006B5B80">
      <w:pPr>
        <w:autoSpaceDE w:val="0"/>
        <w:spacing w:after="0"/>
        <w:jc w:val="both"/>
        <w:rPr>
          <w:b w:val="0"/>
          <w:color w:val="000000"/>
          <w:sz w:val="22"/>
          <w:szCs w:val="22"/>
        </w:rPr>
      </w:pPr>
      <w:r w:rsidRPr="00C55198">
        <w:rPr>
          <w:b w:val="0"/>
          <w:i/>
          <w:iCs/>
          <w:color w:val="000000"/>
          <w:sz w:val="22"/>
          <w:szCs w:val="22"/>
        </w:rPr>
        <w:t xml:space="preserve">a) </w:t>
      </w:r>
      <w:r w:rsidRPr="00C55198">
        <w:rPr>
          <w:b w:val="0"/>
          <w:color w:val="000000"/>
          <w:sz w:val="22"/>
          <w:szCs w:val="22"/>
        </w:rPr>
        <w:t xml:space="preserve">gazdasági vagy szakmai tevékenységével kapcsolatban - öt évnél nem régebben meghozott - jogerős bírósági ítéletben megállapított jogszabálysértést követett el; </w:t>
      </w:r>
    </w:p>
    <w:p w:rsidR="00D07494" w:rsidRPr="00C55198" w:rsidRDefault="00D07494" w:rsidP="006B5B80">
      <w:pPr>
        <w:autoSpaceDE w:val="0"/>
        <w:spacing w:after="0"/>
        <w:jc w:val="both"/>
        <w:rPr>
          <w:b w:val="0"/>
          <w:color w:val="000000"/>
          <w:sz w:val="22"/>
          <w:szCs w:val="22"/>
        </w:rPr>
      </w:pPr>
      <w:r w:rsidRPr="00C55198">
        <w:rPr>
          <w:b w:val="0"/>
          <w:i/>
          <w:iCs/>
          <w:color w:val="000000"/>
          <w:sz w:val="22"/>
          <w:szCs w:val="22"/>
        </w:rPr>
        <w:t xml:space="preserve">b) </w:t>
      </w:r>
      <w:r w:rsidRPr="00C55198">
        <w:rPr>
          <w:b w:val="0"/>
          <w:color w:val="000000"/>
          <w:sz w:val="22"/>
          <w:szCs w:val="22"/>
        </w:rPr>
        <w:t xml:space="preserve">a Tpvt.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 </w:t>
      </w:r>
    </w:p>
    <w:p w:rsidR="00D07494" w:rsidRPr="00C55198" w:rsidRDefault="00D07494" w:rsidP="006B5B80">
      <w:pPr>
        <w:autoSpaceDE w:val="0"/>
        <w:spacing w:after="0"/>
        <w:jc w:val="both"/>
        <w:rPr>
          <w:b w:val="0"/>
          <w:color w:val="000000"/>
          <w:sz w:val="22"/>
          <w:szCs w:val="22"/>
        </w:rPr>
      </w:pPr>
      <w:r w:rsidRPr="00C55198">
        <w:rPr>
          <w:b w:val="0"/>
          <w:i/>
          <w:iCs/>
          <w:color w:val="000000"/>
          <w:sz w:val="22"/>
          <w:szCs w:val="22"/>
        </w:rPr>
        <w:t xml:space="preserve">c) </w:t>
      </w:r>
      <w:r w:rsidRPr="00C55198">
        <w:rPr>
          <w:b w:val="0"/>
          <w:color w:val="000000"/>
          <w:sz w:val="22"/>
          <w:szCs w:val="22"/>
        </w:rPr>
        <w:t xml:space="preserve">korábbi közbeszerzési eljárás alapján vállalt szerződéses kötelezettségének megszegését két éven belül kelt jogerős közigazgatási vagy bírósági határozat megállapította; </w:t>
      </w:r>
    </w:p>
    <w:p w:rsidR="00D07494" w:rsidRPr="00C55198" w:rsidRDefault="00D07494" w:rsidP="006B5B80">
      <w:pPr>
        <w:autoSpaceDE w:val="0"/>
        <w:spacing w:after="0"/>
        <w:jc w:val="both"/>
        <w:rPr>
          <w:b w:val="0"/>
          <w:color w:val="000000"/>
          <w:sz w:val="22"/>
          <w:szCs w:val="22"/>
        </w:rPr>
      </w:pPr>
      <w:r w:rsidRPr="00C55198">
        <w:rPr>
          <w:b w:val="0"/>
          <w:i/>
          <w:iCs/>
          <w:color w:val="000000"/>
          <w:sz w:val="22"/>
          <w:szCs w:val="22"/>
        </w:rPr>
        <w:t xml:space="preserve">d) </w:t>
      </w:r>
      <w:r w:rsidRPr="00C55198">
        <w:rPr>
          <w:b w:val="0"/>
          <w:color w:val="000000"/>
          <w:sz w:val="22"/>
          <w:szCs w:val="22"/>
        </w:rPr>
        <w:t xml:space="preserve">a letelepedése szerinti ország nyilvántartásában nincs bejegyezve; </w:t>
      </w:r>
    </w:p>
    <w:p w:rsidR="00D07494" w:rsidRPr="00C55198" w:rsidRDefault="00D07494" w:rsidP="006B5B80">
      <w:pPr>
        <w:autoSpaceDE w:val="0"/>
        <w:spacing w:after="0"/>
        <w:jc w:val="both"/>
        <w:rPr>
          <w:b w:val="0"/>
          <w:color w:val="000000"/>
          <w:sz w:val="22"/>
          <w:szCs w:val="22"/>
        </w:rPr>
      </w:pPr>
      <w:r w:rsidRPr="00C55198">
        <w:rPr>
          <w:b w:val="0"/>
          <w:i/>
          <w:iCs/>
          <w:color w:val="000000"/>
          <w:sz w:val="22"/>
          <w:szCs w:val="22"/>
        </w:rPr>
        <w:t xml:space="preserve">e) </w:t>
      </w:r>
      <w:r w:rsidRPr="00C55198">
        <w:rPr>
          <w:b w:val="0"/>
          <w:color w:val="000000"/>
          <w:sz w:val="22"/>
          <w:szCs w:val="22"/>
        </w:rPr>
        <w:t xml:space="preserve">a szolgáltatás nyújtásához a letelepedése szerinti országban előírt engedéllyel, jogosítvánnyal vagy előírt szervezeti, kamarai tagsággal nem rendelkezik; </w:t>
      </w:r>
    </w:p>
    <w:p w:rsidR="00C55198" w:rsidRPr="00C55198" w:rsidRDefault="00C55198" w:rsidP="00C55198">
      <w:pPr>
        <w:autoSpaceDE w:val="0"/>
        <w:spacing w:after="0"/>
        <w:rPr>
          <w:b w:val="0"/>
          <w:color w:val="000000"/>
          <w:sz w:val="22"/>
          <w:szCs w:val="22"/>
        </w:rPr>
      </w:pPr>
      <w:r w:rsidRPr="003B2F85">
        <w:rPr>
          <w:b w:val="0"/>
          <w:sz w:val="22"/>
          <w:szCs w:val="22"/>
        </w:rPr>
        <w:lastRenderedPageBreak/>
        <w:t>azaz nem rendelkezik a szolgáltatás nyújtásához,</w:t>
      </w:r>
      <w:r w:rsidR="0031020A" w:rsidRPr="003B2F85">
        <w:rPr>
          <w:b w:val="0"/>
          <w:sz w:val="22"/>
          <w:szCs w:val="22"/>
        </w:rPr>
        <w:t xml:space="preserve"> intézmény akkreditációval</w:t>
      </w:r>
      <w:r w:rsidRPr="003B2F85">
        <w:rPr>
          <w:b w:val="0"/>
          <w:sz w:val="22"/>
          <w:szCs w:val="22"/>
        </w:rPr>
        <w:t xml:space="preserve"> az eljárást megindító felhívás 4. pontjában megadott  képzési programokra vonatkozóan a képzés teljes időtartamára vonatkozóan  „FAT” program akkreditációs tanúsítvánnyal, amely a 24/2004. </w:t>
      </w:r>
      <w:r w:rsidRPr="00C55198">
        <w:rPr>
          <w:b w:val="0"/>
          <w:sz w:val="22"/>
          <w:szCs w:val="22"/>
          <w:lang/>
        </w:rPr>
        <w:t>(VI.22.) FMM rendeletben előírt akkreditáció követelményeknek megfelel, valamint nem rendelkezik  a felnőttképző intézménynek a Munkaügyi Központ által az adott képzésre kiadott regisztrációval.</w:t>
      </w:r>
    </w:p>
    <w:p w:rsidR="00C55198" w:rsidRPr="00C55198" w:rsidRDefault="00C55198" w:rsidP="00C55198">
      <w:pPr>
        <w:spacing w:after="0"/>
        <w:ind w:right="203"/>
        <w:jc w:val="both"/>
        <w:rPr>
          <w:b w:val="0"/>
          <w:sz w:val="22"/>
          <w:szCs w:val="22"/>
        </w:rPr>
      </w:pPr>
      <w:r w:rsidRPr="00C55198">
        <w:rPr>
          <w:b w:val="0"/>
          <w:sz w:val="22"/>
          <w:szCs w:val="22"/>
        </w:rPr>
        <w:t>(* megfelel</w:t>
      </w:r>
      <w:r>
        <w:rPr>
          <w:b w:val="0"/>
          <w:sz w:val="22"/>
          <w:szCs w:val="22"/>
        </w:rPr>
        <w:t xml:space="preserve">ő szövegrész </w:t>
      </w:r>
      <w:r w:rsidRPr="00C55198">
        <w:rPr>
          <w:b w:val="0"/>
          <w:sz w:val="22"/>
          <w:szCs w:val="22"/>
        </w:rPr>
        <w:t>értelemszerűen kitöltendő)</w:t>
      </w:r>
    </w:p>
    <w:p w:rsidR="00C55198" w:rsidRPr="00C55198" w:rsidRDefault="00C55198" w:rsidP="00C55198">
      <w:pPr>
        <w:autoSpaceDE w:val="0"/>
        <w:spacing w:after="0"/>
        <w:rPr>
          <w:color w:val="000000"/>
          <w:sz w:val="22"/>
          <w:szCs w:val="22"/>
        </w:rPr>
      </w:pPr>
      <w:r w:rsidRPr="00C55198">
        <w:rPr>
          <w:color w:val="000000"/>
          <w:sz w:val="22"/>
          <w:szCs w:val="22"/>
        </w:rPr>
        <w:t>FAT akkreditációs lajstromszám:………………..</w:t>
      </w:r>
    </w:p>
    <w:p w:rsidR="00C55198" w:rsidRPr="00C55198" w:rsidRDefault="00C55198" w:rsidP="00C55198">
      <w:pPr>
        <w:autoSpaceDE w:val="0"/>
        <w:spacing w:after="0"/>
        <w:rPr>
          <w:color w:val="000000"/>
          <w:sz w:val="22"/>
          <w:szCs w:val="22"/>
        </w:rPr>
      </w:pPr>
      <w:r w:rsidRPr="00C55198">
        <w:rPr>
          <w:color w:val="000000"/>
          <w:sz w:val="22"/>
          <w:szCs w:val="22"/>
        </w:rPr>
        <w:t>Munkaügyi Központ regisztrációs szám:………………….</w:t>
      </w:r>
    </w:p>
    <w:p w:rsidR="0031020A" w:rsidRPr="00C55198" w:rsidRDefault="0031020A" w:rsidP="0031020A">
      <w:pPr>
        <w:autoSpaceDE w:val="0"/>
        <w:spacing w:after="0"/>
        <w:rPr>
          <w:color w:val="000000"/>
          <w:sz w:val="22"/>
          <w:szCs w:val="22"/>
        </w:rPr>
      </w:pPr>
      <w:r>
        <w:rPr>
          <w:color w:val="000000"/>
          <w:sz w:val="22"/>
          <w:szCs w:val="22"/>
        </w:rPr>
        <w:t>Intézmény akkreditációs szám:……………………………</w:t>
      </w:r>
    </w:p>
    <w:p w:rsidR="00C55198" w:rsidRPr="00C55198" w:rsidRDefault="00C55198" w:rsidP="006B5B80">
      <w:pPr>
        <w:autoSpaceDE w:val="0"/>
        <w:spacing w:after="0"/>
        <w:jc w:val="both"/>
        <w:rPr>
          <w:b w:val="0"/>
          <w:color w:val="000000"/>
          <w:sz w:val="22"/>
          <w:szCs w:val="22"/>
        </w:rPr>
      </w:pPr>
    </w:p>
    <w:p w:rsidR="00D07494" w:rsidRPr="00C55198" w:rsidRDefault="00D07494" w:rsidP="006B5B80">
      <w:pPr>
        <w:autoSpaceDE w:val="0"/>
        <w:spacing w:after="0"/>
        <w:jc w:val="both"/>
        <w:rPr>
          <w:b w:val="0"/>
          <w:color w:val="000000"/>
          <w:sz w:val="22"/>
          <w:szCs w:val="22"/>
        </w:rPr>
      </w:pPr>
      <w:r w:rsidRPr="00C55198">
        <w:rPr>
          <w:b w:val="0"/>
          <w:i/>
          <w:iCs/>
          <w:color w:val="000000"/>
          <w:sz w:val="22"/>
          <w:szCs w:val="22"/>
        </w:rPr>
        <w:t xml:space="preserve">f) </w:t>
      </w:r>
      <w:r w:rsidRPr="00C55198">
        <w:rPr>
          <w:b w:val="0"/>
          <w:color w:val="000000"/>
          <w:sz w:val="22"/>
          <w:szCs w:val="22"/>
        </w:rPr>
        <w:t xml:space="preserve">három évnél nem régebben súlyos, jogszabályban meghatározott szakmai kötelezettségszegést vagy külön jogszabályban meghatározott szakmai szervezet etikai eljárása által megállapított, szakmai etikai szabályokba ütköző cselekedetet követett el. </w:t>
      </w:r>
    </w:p>
    <w:p w:rsidR="00D07494" w:rsidRPr="00C55198" w:rsidRDefault="00D07494" w:rsidP="00C92577">
      <w:pPr>
        <w:numPr>
          <w:ilvl w:val="0"/>
          <w:numId w:val="10"/>
        </w:numPr>
        <w:overflowPunct w:val="0"/>
        <w:autoSpaceDE w:val="0"/>
        <w:spacing w:after="0" w:line="240" w:lineRule="auto"/>
        <w:jc w:val="both"/>
        <w:textAlignment w:val="baseline"/>
        <w:rPr>
          <w:b w:val="0"/>
          <w:bCs/>
          <w:sz w:val="22"/>
          <w:szCs w:val="22"/>
        </w:rPr>
      </w:pPr>
      <w:r w:rsidRPr="00C55198">
        <w:rPr>
          <w:b w:val="0"/>
          <w:bCs/>
          <w:sz w:val="22"/>
          <w:szCs w:val="22"/>
        </w:rPr>
        <w:t>A Kbt</w:t>
      </w:r>
      <w:r w:rsidR="00310A8F" w:rsidRPr="00C55198">
        <w:rPr>
          <w:b w:val="0"/>
          <w:bCs/>
          <w:sz w:val="22"/>
          <w:szCs w:val="22"/>
        </w:rPr>
        <w:t>.</w:t>
      </w:r>
      <w:r w:rsidRPr="00C55198">
        <w:rPr>
          <w:b w:val="0"/>
          <w:bCs/>
          <w:sz w:val="22"/>
          <w:szCs w:val="22"/>
        </w:rPr>
        <w:t xml:space="preserve"> 56.§ (1) bekezdés e) pontjában említett adófizetési kötelezettség alatt a belföldi székhelyű gazdasági szereplő tekintetében az állami adóhatóság és a vámhatóság által nyilvántartott adófizetési kötelezettséget kell érteni. </w:t>
      </w:r>
    </w:p>
    <w:p w:rsidR="00D07494" w:rsidRPr="00C55198" w:rsidRDefault="00D07494" w:rsidP="00C92577">
      <w:pPr>
        <w:numPr>
          <w:ilvl w:val="0"/>
          <w:numId w:val="10"/>
        </w:numPr>
        <w:overflowPunct w:val="0"/>
        <w:autoSpaceDE w:val="0"/>
        <w:spacing w:after="0" w:line="240" w:lineRule="auto"/>
        <w:jc w:val="both"/>
        <w:textAlignment w:val="baseline"/>
        <w:rPr>
          <w:b w:val="0"/>
          <w:bCs/>
          <w:sz w:val="22"/>
          <w:szCs w:val="22"/>
        </w:rPr>
      </w:pPr>
      <w:r w:rsidRPr="00C55198">
        <w:rPr>
          <w:b w:val="0"/>
          <w:bCs/>
          <w:sz w:val="22"/>
          <w:szCs w:val="22"/>
        </w:rPr>
        <w:t>A Kbt</w:t>
      </w:r>
      <w:r w:rsidR="00310A8F" w:rsidRPr="00C55198">
        <w:rPr>
          <w:b w:val="0"/>
          <w:bCs/>
          <w:sz w:val="22"/>
          <w:szCs w:val="22"/>
        </w:rPr>
        <w:t>.</w:t>
      </w:r>
      <w:r w:rsidRPr="00C55198">
        <w:rPr>
          <w:b w:val="0"/>
          <w:bCs/>
          <w:sz w:val="22"/>
          <w:szCs w:val="22"/>
        </w:rPr>
        <w:t xml:space="preserve"> 56.§ (1) bekezdés h) pontjában említett bűnszervezetben részvétel, vesztegetés, vesztegetés nemzetközi kapcsolatokban, az európai közösségek pénzügyi érdekeinek megsértése, illetve pénzmosás bűncselekményhez hasonló bűncselekmény alatt az Európai Unió más tagállamában letelepedett ajánlattevő esetében a 98/733/IB tanácsi együttes fellépés 2. cikkének (1) bekezdésében meghatározott bűnszervezetben való részvételt, az 1997. május 26-i tanácsi jogi aktus 3. cikkében meghatározott korrupciót, a 98/742/IB tanácsi együttes fellépés 3. cikkének (1) bekezdésében meghatározott korrupciót, az Európai Közösségek pénzügyi érdekeinek védelméről szóló egyezmény 1. cikke szerinti csalást, valamint a pénzügyi rendszerek pénzmosás céljára való felhasználásának megelőzéséről szóló, 1991. június 10-i 91/308/EGK tanácsi irányelv 1. cikkében meghatározott pénzmosást kell érteni. </w:t>
      </w:r>
    </w:p>
    <w:p w:rsidR="00D07494" w:rsidRPr="00C55198" w:rsidRDefault="00D07494" w:rsidP="00C92577">
      <w:pPr>
        <w:numPr>
          <w:ilvl w:val="0"/>
          <w:numId w:val="10"/>
        </w:numPr>
        <w:overflowPunct w:val="0"/>
        <w:autoSpaceDE w:val="0"/>
        <w:spacing w:after="0" w:line="240" w:lineRule="auto"/>
        <w:jc w:val="both"/>
        <w:textAlignment w:val="baseline"/>
        <w:rPr>
          <w:b w:val="0"/>
          <w:bCs/>
          <w:sz w:val="22"/>
          <w:szCs w:val="22"/>
        </w:rPr>
      </w:pPr>
      <w:r w:rsidRPr="00C55198">
        <w:rPr>
          <w:b w:val="0"/>
          <w:bCs/>
          <w:sz w:val="22"/>
          <w:szCs w:val="22"/>
        </w:rPr>
        <w:t>A Kbt 56.§ (1) bekezdés g) pontjának alkalmazását nem érinti, ha a gazdasági szereplő a jogerős közigazgatási határozatban vagy jogerős bírósági határozattal elbírált közigazgatási határozatban foglalt kötelezettségét az előírt határidőben vagy határnapon teljesíti.</w:t>
      </w:r>
    </w:p>
    <w:p w:rsidR="00D07494" w:rsidRPr="00C55198" w:rsidRDefault="00D07494" w:rsidP="006B5B80">
      <w:pPr>
        <w:spacing w:after="0"/>
        <w:ind w:right="203"/>
        <w:rPr>
          <w:b w:val="0"/>
          <w:sz w:val="22"/>
          <w:szCs w:val="22"/>
        </w:rPr>
      </w:pPr>
      <w:r w:rsidRPr="00C55198">
        <w:rPr>
          <w:b w:val="0"/>
          <w:sz w:val="22"/>
          <w:szCs w:val="22"/>
        </w:rPr>
        <w:t>A 310/2011. (XII.23.) Korm. rendelet 12. §-ában foglaltak szerint nyilatkozunk továbbá, hogy az ajánlattevő olyan társaságnak minősül, melyet : (* megfelelő szövegrész aláhúzandó illetve értelemszerűen kitöltendő)</w:t>
      </w:r>
    </w:p>
    <w:p w:rsidR="00D07494" w:rsidRPr="00C55198" w:rsidRDefault="00D07494" w:rsidP="006B5B80">
      <w:pPr>
        <w:spacing w:after="0"/>
        <w:ind w:right="203"/>
        <w:rPr>
          <w:b w:val="0"/>
          <w:sz w:val="22"/>
          <w:szCs w:val="22"/>
        </w:rPr>
      </w:pPr>
    </w:p>
    <w:p w:rsidR="00D07494" w:rsidRPr="00C55198" w:rsidRDefault="00D07494" w:rsidP="006B5B80">
      <w:pPr>
        <w:spacing w:after="0"/>
        <w:ind w:right="203"/>
        <w:rPr>
          <w:b w:val="0"/>
          <w:sz w:val="22"/>
          <w:szCs w:val="22"/>
        </w:rPr>
      </w:pPr>
      <w:r w:rsidRPr="00C55198">
        <w:rPr>
          <w:b w:val="0"/>
          <w:sz w:val="22"/>
          <w:szCs w:val="22"/>
        </w:rPr>
        <w:t>- a szabályozott tőzsdén jegyeznek</w:t>
      </w:r>
    </w:p>
    <w:p w:rsidR="00D07494" w:rsidRPr="00C55198" w:rsidRDefault="00D07494" w:rsidP="006B5B80">
      <w:pPr>
        <w:spacing w:after="0"/>
        <w:ind w:right="203"/>
        <w:rPr>
          <w:b w:val="0"/>
          <w:sz w:val="22"/>
          <w:szCs w:val="22"/>
        </w:rPr>
      </w:pPr>
      <w:r w:rsidRPr="00C55198">
        <w:rPr>
          <w:b w:val="0"/>
          <w:sz w:val="22"/>
          <w:szCs w:val="22"/>
        </w:rPr>
        <w:t xml:space="preserve">vagy </w:t>
      </w:r>
    </w:p>
    <w:p w:rsidR="00D07494" w:rsidRPr="00C55198" w:rsidRDefault="00D07494" w:rsidP="006B5B80">
      <w:pPr>
        <w:spacing w:after="0"/>
        <w:ind w:right="203"/>
        <w:jc w:val="both"/>
        <w:rPr>
          <w:b w:val="0"/>
          <w:sz w:val="22"/>
          <w:szCs w:val="22"/>
        </w:rPr>
      </w:pPr>
      <w:r w:rsidRPr="00C55198">
        <w:rPr>
          <w:b w:val="0"/>
          <w:sz w:val="22"/>
          <w:szCs w:val="22"/>
        </w:rPr>
        <w:t xml:space="preserve">- nem jegyeznek szabályozott tőzsdén, ezért bejelentjük, a pénzmosás és terrorizmus finanszírozása  megelőzéséről és megakadályozásáról szóló 2007.évi CXXXVI. törvény ( a továbbiakban: pénzmosásról szóló törvény) 3. § r.) pontja szerint definiált valamennyi tényleges tulajdonos nevét és állandó lakóhelyét. </w:t>
      </w:r>
    </w:p>
    <w:p w:rsidR="00D07494" w:rsidRPr="00C55198" w:rsidRDefault="00D07494" w:rsidP="006B5B80">
      <w:pPr>
        <w:spacing w:after="0"/>
        <w:rPr>
          <w:b w:val="0"/>
          <w:sz w:val="22"/>
          <w:szCs w:val="22"/>
        </w:rPr>
      </w:pPr>
      <w:r w:rsidRPr="00C55198">
        <w:rPr>
          <w:b w:val="0"/>
          <w:sz w:val="22"/>
          <w:szCs w:val="22"/>
        </w:rPr>
        <w:t>……………………………………………..(név) ………………………………………..lakóhely</w:t>
      </w:r>
    </w:p>
    <w:p w:rsidR="00D07494" w:rsidRPr="00C55198" w:rsidRDefault="00D07494" w:rsidP="006B5B80">
      <w:pPr>
        <w:spacing w:after="0"/>
        <w:rPr>
          <w:b w:val="0"/>
          <w:sz w:val="22"/>
          <w:szCs w:val="22"/>
        </w:rPr>
      </w:pPr>
    </w:p>
    <w:p w:rsidR="00D07494" w:rsidRPr="00C55198" w:rsidRDefault="00D07494" w:rsidP="006B5B80">
      <w:pPr>
        <w:spacing w:after="0"/>
        <w:rPr>
          <w:b w:val="0"/>
          <w:sz w:val="22"/>
          <w:szCs w:val="22"/>
        </w:rPr>
      </w:pPr>
      <w:r w:rsidRPr="00C55198">
        <w:rPr>
          <w:b w:val="0"/>
          <w:sz w:val="22"/>
          <w:szCs w:val="22"/>
        </w:rPr>
        <w:t xml:space="preserve">vagy </w:t>
      </w:r>
    </w:p>
    <w:p w:rsidR="00D07494" w:rsidRPr="00C55198" w:rsidRDefault="00D07494" w:rsidP="006B5B80">
      <w:pPr>
        <w:spacing w:after="0"/>
        <w:rPr>
          <w:b w:val="0"/>
          <w:sz w:val="22"/>
          <w:szCs w:val="22"/>
        </w:rPr>
      </w:pPr>
      <w:r w:rsidRPr="00C55198">
        <w:rPr>
          <w:b w:val="0"/>
          <w:sz w:val="22"/>
          <w:szCs w:val="22"/>
        </w:rPr>
        <w:t xml:space="preserve"> </w:t>
      </w:r>
    </w:p>
    <w:p w:rsidR="000768EA" w:rsidRPr="00C55198" w:rsidRDefault="00D07494" w:rsidP="006B5B80">
      <w:pPr>
        <w:spacing w:after="0"/>
        <w:rPr>
          <w:b w:val="0"/>
          <w:sz w:val="22"/>
          <w:szCs w:val="22"/>
        </w:rPr>
      </w:pPr>
      <w:r w:rsidRPr="00C55198">
        <w:rPr>
          <w:b w:val="0"/>
          <w:sz w:val="22"/>
          <w:szCs w:val="22"/>
        </w:rPr>
        <w:t>- a társaságnak a pénzmosásról szóló törvény 3. § r.) pontja szerint tényleges tulajdonosa nincsen.*</w:t>
      </w:r>
    </w:p>
    <w:p w:rsidR="00310A8F" w:rsidRPr="00C55198" w:rsidRDefault="00310A8F" w:rsidP="006B5B80">
      <w:pPr>
        <w:spacing w:after="0"/>
        <w:rPr>
          <w:b w:val="0"/>
          <w:sz w:val="22"/>
          <w:szCs w:val="22"/>
        </w:rPr>
      </w:pPr>
    </w:p>
    <w:p w:rsidR="00D07494" w:rsidRPr="00C55198" w:rsidRDefault="00D07494" w:rsidP="006B5B80">
      <w:pPr>
        <w:spacing w:after="0"/>
        <w:rPr>
          <w:b w:val="0"/>
          <w:sz w:val="22"/>
          <w:szCs w:val="22"/>
        </w:rPr>
      </w:pPr>
      <w:r w:rsidRPr="00C55198">
        <w:rPr>
          <w:b w:val="0"/>
          <w:sz w:val="22"/>
          <w:szCs w:val="22"/>
        </w:rPr>
        <w:t>Kelt:</w:t>
      </w:r>
    </w:p>
    <w:p w:rsidR="000768EA" w:rsidRPr="00C55198" w:rsidRDefault="000768EA" w:rsidP="006B5B80">
      <w:pPr>
        <w:spacing w:after="0"/>
        <w:rPr>
          <w:b w:val="0"/>
          <w:sz w:val="22"/>
          <w:szCs w:val="22"/>
        </w:rPr>
      </w:pPr>
    </w:p>
    <w:tbl>
      <w:tblPr>
        <w:tblW w:w="0" w:type="auto"/>
        <w:tblInd w:w="4323" w:type="dxa"/>
        <w:tblLayout w:type="fixed"/>
        <w:tblCellMar>
          <w:left w:w="70" w:type="dxa"/>
          <w:right w:w="70" w:type="dxa"/>
        </w:tblCellMar>
        <w:tblLook w:val="0000"/>
      </w:tblPr>
      <w:tblGrid>
        <w:gridCol w:w="4819"/>
      </w:tblGrid>
      <w:tr w:rsidR="00D07494" w:rsidRPr="00C55198">
        <w:tc>
          <w:tcPr>
            <w:tcW w:w="4819" w:type="dxa"/>
          </w:tcPr>
          <w:p w:rsidR="00D07494" w:rsidRPr="00C55198" w:rsidRDefault="00D07494" w:rsidP="006B5B80">
            <w:pPr>
              <w:snapToGrid w:val="0"/>
              <w:spacing w:after="0"/>
              <w:jc w:val="center"/>
              <w:rPr>
                <w:b w:val="0"/>
                <w:sz w:val="22"/>
                <w:szCs w:val="22"/>
              </w:rPr>
            </w:pPr>
            <w:r w:rsidRPr="00C55198">
              <w:rPr>
                <w:b w:val="0"/>
                <w:sz w:val="22"/>
                <w:szCs w:val="22"/>
              </w:rPr>
              <w:t>………………………………</w:t>
            </w:r>
          </w:p>
        </w:tc>
      </w:tr>
      <w:tr w:rsidR="00D07494" w:rsidRPr="00C55198">
        <w:tc>
          <w:tcPr>
            <w:tcW w:w="4819" w:type="dxa"/>
          </w:tcPr>
          <w:p w:rsidR="00D07494" w:rsidRPr="00C55198" w:rsidRDefault="00D07494" w:rsidP="006B5B80">
            <w:pPr>
              <w:snapToGrid w:val="0"/>
              <w:spacing w:after="0"/>
              <w:jc w:val="center"/>
              <w:rPr>
                <w:b w:val="0"/>
                <w:sz w:val="22"/>
                <w:szCs w:val="22"/>
              </w:rPr>
            </w:pPr>
            <w:r w:rsidRPr="00C55198">
              <w:rPr>
                <w:b w:val="0"/>
                <w:sz w:val="22"/>
                <w:szCs w:val="22"/>
              </w:rPr>
              <w:t>cégszerű aláírás</w:t>
            </w:r>
          </w:p>
        </w:tc>
      </w:tr>
    </w:tbl>
    <w:p w:rsidR="00D07494" w:rsidRPr="003F3839" w:rsidRDefault="00D07494" w:rsidP="006B5B80">
      <w:pPr>
        <w:tabs>
          <w:tab w:val="center" w:pos="7088"/>
        </w:tabs>
        <w:spacing w:after="0"/>
        <w:rPr>
          <w:b w:val="0"/>
          <w:sz w:val="23"/>
          <w:szCs w:val="23"/>
        </w:rPr>
      </w:pPr>
    </w:p>
    <w:p w:rsidR="00D07494" w:rsidRPr="003F3839" w:rsidRDefault="00D07494" w:rsidP="006B5B80">
      <w:pPr>
        <w:spacing w:after="0"/>
        <w:ind w:left="1440" w:hanging="1440"/>
        <w:rPr>
          <w:b w:val="0"/>
          <w:sz w:val="23"/>
          <w:szCs w:val="23"/>
        </w:rPr>
      </w:pPr>
    </w:p>
    <w:p w:rsidR="00D07494" w:rsidRPr="00E224F6" w:rsidRDefault="00D07494" w:rsidP="006B5B80">
      <w:pPr>
        <w:pageBreakBefore/>
        <w:spacing w:after="0"/>
        <w:jc w:val="right"/>
        <w:rPr>
          <w:b w:val="0"/>
          <w:i/>
        </w:rPr>
      </w:pPr>
      <w:r w:rsidRPr="00E224F6">
        <w:rPr>
          <w:b w:val="0"/>
          <w:i/>
        </w:rPr>
        <w:lastRenderedPageBreak/>
        <w:t>M</w:t>
      </w:r>
      <w:r w:rsidR="00DA1E4E">
        <w:rPr>
          <w:b w:val="0"/>
          <w:i/>
        </w:rPr>
        <w:t>5</w:t>
      </w:r>
      <w:r w:rsidRPr="00E224F6">
        <w:rPr>
          <w:b w:val="0"/>
          <w:i/>
        </w:rPr>
        <w:t>.</w:t>
      </w:r>
      <w:r w:rsidR="00310A8F">
        <w:rPr>
          <w:b w:val="0"/>
          <w:i/>
        </w:rPr>
        <w:t xml:space="preserve"> </w:t>
      </w:r>
      <w:r w:rsidRPr="00E224F6">
        <w:rPr>
          <w:b w:val="0"/>
          <w:i/>
        </w:rPr>
        <w:t>formanyomtatvány</w:t>
      </w:r>
    </w:p>
    <w:p w:rsidR="00D07494" w:rsidRPr="00E224F6" w:rsidRDefault="00D07494" w:rsidP="006B5B80">
      <w:pPr>
        <w:spacing w:after="0"/>
        <w:jc w:val="center"/>
        <w:rPr>
          <w:b w:val="0"/>
        </w:rPr>
      </w:pPr>
    </w:p>
    <w:p w:rsidR="00D07494" w:rsidRPr="008B3AA5" w:rsidRDefault="00D07494" w:rsidP="006B5B80">
      <w:pPr>
        <w:pStyle w:val="Heading3"/>
        <w:tabs>
          <w:tab w:val="clear" w:pos="567"/>
          <w:tab w:val="clear" w:pos="8789"/>
        </w:tabs>
        <w:suppressAutoHyphens w:val="0"/>
        <w:rPr>
          <w:caps/>
          <w:shadow/>
          <w:sz w:val="32"/>
          <w:szCs w:val="32"/>
          <w:lang w:val="hu-HU"/>
        </w:rPr>
      </w:pPr>
      <w:r w:rsidRPr="008B3AA5">
        <w:rPr>
          <w:caps/>
          <w:shadow/>
          <w:sz w:val="32"/>
          <w:szCs w:val="32"/>
          <w:lang w:val="hu-HU"/>
        </w:rPr>
        <w:t>Nyilatkozat</w:t>
      </w:r>
    </w:p>
    <w:p w:rsidR="00D07494" w:rsidRPr="00E224F6" w:rsidRDefault="00D07494" w:rsidP="006B5B80">
      <w:pPr>
        <w:pStyle w:val="Heading3"/>
        <w:tabs>
          <w:tab w:val="clear" w:pos="567"/>
          <w:tab w:val="clear" w:pos="8789"/>
        </w:tabs>
        <w:suppressAutoHyphens w:val="0"/>
        <w:rPr>
          <w:b w:val="0"/>
          <w:sz w:val="24"/>
          <w:szCs w:val="24"/>
          <w:lang w:val="hu-HU"/>
        </w:rPr>
      </w:pPr>
    </w:p>
    <w:p w:rsidR="00D07494" w:rsidRPr="00E224F6" w:rsidRDefault="00D07494" w:rsidP="006B5B80">
      <w:pPr>
        <w:pStyle w:val="Heading3"/>
        <w:tabs>
          <w:tab w:val="clear" w:pos="567"/>
          <w:tab w:val="clear" w:pos="8789"/>
        </w:tabs>
        <w:suppressAutoHyphens w:val="0"/>
        <w:rPr>
          <w:b w:val="0"/>
          <w:sz w:val="24"/>
          <w:szCs w:val="24"/>
          <w:lang w:val="hu-HU"/>
        </w:rPr>
      </w:pPr>
    </w:p>
    <w:p w:rsidR="00957D61" w:rsidRPr="00957D61" w:rsidRDefault="00957D61" w:rsidP="00957D61">
      <w:pPr>
        <w:pStyle w:val="Szvegtrzs"/>
        <w:jc w:val="center"/>
        <w:rPr>
          <w:i/>
          <w:sz w:val="22"/>
          <w:szCs w:val="22"/>
        </w:rPr>
      </w:pPr>
      <w:r w:rsidRPr="00957D61">
        <w:rPr>
          <w:rFonts w:cs="Arial"/>
          <w:i/>
          <w:sz w:val="22"/>
          <w:szCs w:val="22"/>
        </w:rPr>
        <w:t>Tárgy: „Képzéssel a magasabb szintű egészségügyi ellátásért a Szent Lázár Megye</w:t>
      </w:r>
      <w:r w:rsidR="00FB6DB2">
        <w:rPr>
          <w:rFonts w:cs="Arial"/>
          <w:i/>
          <w:sz w:val="22"/>
          <w:szCs w:val="22"/>
        </w:rPr>
        <w:t>i Kórházban” című, TÁMOP-6.2.2.A</w:t>
      </w:r>
      <w:r w:rsidRPr="00957D61">
        <w:rPr>
          <w:rFonts w:cs="Arial"/>
          <w:i/>
          <w:sz w:val="22"/>
          <w:szCs w:val="22"/>
        </w:rPr>
        <w:t>-11/1-2012-0064 azonosítószámú projekt keretében megvalósuló képzési tevékenységek ellátása.</w:t>
      </w:r>
    </w:p>
    <w:p w:rsidR="00D07494" w:rsidRPr="00E224F6" w:rsidRDefault="00D07494" w:rsidP="006B5B80">
      <w:pPr>
        <w:spacing w:after="0"/>
        <w:jc w:val="center"/>
        <w:rPr>
          <w:b w:val="0"/>
        </w:rPr>
      </w:pPr>
    </w:p>
    <w:p w:rsidR="00D07494" w:rsidRPr="00E224F6" w:rsidRDefault="00D07494" w:rsidP="006B5B80">
      <w:pPr>
        <w:spacing w:after="0"/>
        <w:jc w:val="center"/>
        <w:rPr>
          <w:b w:val="0"/>
        </w:rPr>
      </w:pPr>
      <w:r w:rsidRPr="00E224F6">
        <w:rPr>
          <w:b w:val="0"/>
        </w:rPr>
        <w:t>A 310/2011. (XII.23.) Kormányrendelet (továbbiakban: Kr. 14. § (1) bekezdés c) pont) pontja tekintetében</w:t>
      </w:r>
    </w:p>
    <w:p w:rsidR="00D07494" w:rsidRPr="00E224F6" w:rsidRDefault="00D07494" w:rsidP="006B5B80">
      <w:pPr>
        <w:spacing w:after="0"/>
        <w:jc w:val="center"/>
        <w:rPr>
          <w:b w:val="0"/>
        </w:rPr>
      </w:pPr>
    </w:p>
    <w:p w:rsidR="00D07494" w:rsidRPr="00E224F6" w:rsidRDefault="00D07494" w:rsidP="006B5B80">
      <w:pPr>
        <w:spacing w:after="0"/>
        <w:ind w:right="-1"/>
        <w:jc w:val="center"/>
        <w:rPr>
          <w:b w:val="0"/>
        </w:rPr>
      </w:pPr>
    </w:p>
    <w:p w:rsidR="00D07494" w:rsidRPr="00E224F6" w:rsidRDefault="00D07494" w:rsidP="006B5B80">
      <w:pPr>
        <w:spacing w:after="0"/>
        <w:ind w:right="-1"/>
        <w:rPr>
          <w:b w:val="0"/>
        </w:rPr>
      </w:pPr>
    </w:p>
    <w:p w:rsidR="00D07494" w:rsidRPr="008B3AA5" w:rsidRDefault="00D07494" w:rsidP="006B5B80">
      <w:pPr>
        <w:spacing w:after="0"/>
        <w:jc w:val="both"/>
        <w:rPr>
          <w:b w:val="0"/>
        </w:rPr>
      </w:pPr>
      <w:r w:rsidRPr="008B3AA5">
        <w:rPr>
          <w:b w:val="0"/>
        </w:rPr>
        <w:t>Alulírott …………………….., mint a …………………(</w:t>
      </w:r>
      <w:r w:rsidRPr="008B3AA5">
        <w:rPr>
          <w:b w:val="0"/>
          <w:i/>
        </w:rPr>
        <w:t>Ajánlattevő / kapacitásait rendelkezésre bocsátó szervezet</w:t>
      </w:r>
      <w:r w:rsidRPr="008B3AA5">
        <w:rPr>
          <w:rStyle w:val="Lbjegyzet-karakterek"/>
          <w:b w:val="0"/>
        </w:rPr>
        <w:footnoteReference w:id="7"/>
      </w:r>
      <w:r w:rsidRPr="008B3AA5">
        <w:rPr>
          <w:b w:val="0"/>
        </w:rPr>
        <w:t xml:space="preserve">P, </w:t>
      </w:r>
      <w:r w:rsidRPr="008B3AA5">
        <w:rPr>
          <w:b w:val="0"/>
          <w:i/>
          <w:shd w:val="clear" w:color="auto" w:fill="C0C0C0"/>
        </w:rPr>
        <w:t>név, székhely</w:t>
      </w:r>
      <w:r w:rsidRPr="008B3AA5">
        <w:rPr>
          <w:b w:val="0"/>
        </w:rPr>
        <w:t xml:space="preserve">) ……………. </w:t>
      </w:r>
      <w:r w:rsidRPr="008B3AA5">
        <w:rPr>
          <w:b w:val="0"/>
          <w:i/>
          <w:shd w:val="clear" w:color="auto" w:fill="C0C0C0"/>
        </w:rPr>
        <w:t>(képviseleti jogkör/titulus megnevezése)</w:t>
      </w:r>
      <w:r w:rsidRPr="008B3AA5">
        <w:rPr>
          <w:b w:val="0"/>
        </w:rPr>
        <w:t xml:space="preserve"> az Ajánlattételi Felhívásban és a dokumentációban foglalt valamennyi formai és tartalmi követelmény, utasítás, kikötés és műszaki leírás gondos áttekintése után – a Kr.14.§ (1) bekezdés c) pontjában foglaltaknak megfelelően ezennel kijelentem, hogy</w:t>
      </w:r>
    </w:p>
    <w:p w:rsidR="00D07494" w:rsidRPr="008B3AA5" w:rsidRDefault="00D07494" w:rsidP="006B5B80">
      <w:pPr>
        <w:spacing w:after="0"/>
        <w:jc w:val="center"/>
        <w:rPr>
          <w:b w:val="0"/>
        </w:rPr>
      </w:pPr>
    </w:p>
    <w:p w:rsidR="00D07494" w:rsidRPr="008B3AA5" w:rsidRDefault="004A4600" w:rsidP="006B5B80">
      <w:pPr>
        <w:spacing w:after="0"/>
        <w:jc w:val="both"/>
        <w:rPr>
          <w:b w:val="0"/>
        </w:rPr>
      </w:pPr>
      <w:r>
        <w:rPr>
          <w:b w:val="0"/>
        </w:rPr>
        <w:t>az előző</w:t>
      </w:r>
      <w:r w:rsidR="00D07494" w:rsidRPr="008B3AA5">
        <w:rPr>
          <w:b w:val="0"/>
        </w:rPr>
        <w:t xml:space="preserve"> 2 év teljes nettó árbevétele évenkénti bontásban az alábbiak szerint alakult:</w:t>
      </w:r>
    </w:p>
    <w:p w:rsidR="00D07494" w:rsidRPr="008B3AA5" w:rsidRDefault="00D07494" w:rsidP="006B5B80">
      <w:pPr>
        <w:spacing w:after="0"/>
        <w:jc w:val="both"/>
        <w:rPr>
          <w:b w:val="0"/>
        </w:rPr>
      </w:pPr>
    </w:p>
    <w:tbl>
      <w:tblPr>
        <w:tblW w:w="0" w:type="auto"/>
        <w:tblInd w:w="70" w:type="dxa"/>
        <w:tblLayout w:type="fixed"/>
        <w:tblCellMar>
          <w:left w:w="70" w:type="dxa"/>
          <w:right w:w="70" w:type="dxa"/>
        </w:tblCellMar>
        <w:tblLook w:val="0000"/>
      </w:tblPr>
      <w:tblGrid>
        <w:gridCol w:w="1676"/>
        <w:gridCol w:w="3724"/>
        <w:gridCol w:w="4500"/>
      </w:tblGrid>
      <w:tr w:rsidR="00D07494" w:rsidRPr="008B3AA5">
        <w:tc>
          <w:tcPr>
            <w:tcW w:w="1676" w:type="dxa"/>
            <w:tcBorders>
              <w:top w:val="single" w:sz="4" w:space="0" w:color="000000"/>
              <w:left w:val="single" w:sz="4" w:space="0" w:color="000000"/>
              <w:bottom w:val="single" w:sz="4" w:space="0" w:color="000000"/>
            </w:tcBorders>
            <w:shd w:val="clear" w:color="auto" w:fill="99CCFF"/>
            <w:vAlign w:val="center"/>
          </w:tcPr>
          <w:p w:rsidR="00D07494" w:rsidRPr="008B3AA5" w:rsidRDefault="00D07494" w:rsidP="006B5B80">
            <w:pPr>
              <w:snapToGrid w:val="0"/>
              <w:spacing w:after="0"/>
              <w:jc w:val="center"/>
              <w:rPr>
                <w:b w:val="0"/>
              </w:rPr>
            </w:pPr>
            <w:r w:rsidRPr="008B3AA5">
              <w:rPr>
                <w:b w:val="0"/>
              </w:rPr>
              <w:t>Év</w:t>
            </w:r>
          </w:p>
        </w:tc>
        <w:tc>
          <w:tcPr>
            <w:tcW w:w="372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07494" w:rsidRPr="008B3AA5" w:rsidRDefault="008B3AA5" w:rsidP="006B5B80">
            <w:pPr>
              <w:snapToGrid w:val="0"/>
              <w:spacing w:after="0"/>
              <w:jc w:val="center"/>
              <w:rPr>
                <w:b w:val="0"/>
              </w:rPr>
            </w:pPr>
            <w:r w:rsidRPr="008B3AA5">
              <w:rPr>
                <w:b w:val="0"/>
              </w:rPr>
              <w:t>Teljes nettó ÁFA nélküli</w:t>
            </w:r>
            <w:r w:rsidR="00D07494" w:rsidRPr="008B3AA5">
              <w:rPr>
                <w:b w:val="0"/>
              </w:rPr>
              <w:t xml:space="preserve"> árbevétele (Ft)</w:t>
            </w:r>
          </w:p>
        </w:tc>
        <w:tc>
          <w:tcPr>
            <w:tcW w:w="45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07494" w:rsidRPr="008B3AA5" w:rsidRDefault="00D07494" w:rsidP="00002788">
            <w:pPr>
              <w:snapToGrid w:val="0"/>
              <w:spacing w:after="0"/>
              <w:jc w:val="center"/>
              <w:rPr>
                <w:b w:val="0"/>
              </w:rPr>
            </w:pPr>
            <w:r w:rsidRPr="008B3AA5">
              <w:rPr>
                <w:b w:val="0"/>
              </w:rPr>
              <w:t>Közbeszerzés tárgya szerinti (</w:t>
            </w:r>
            <w:r w:rsidR="00002788">
              <w:rPr>
                <w:b w:val="0"/>
              </w:rPr>
              <w:t>felnőtt képzés egészségügyi dolgozók részére</w:t>
            </w:r>
            <w:r w:rsidRPr="008B3AA5">
              <w:rPr>
                <w:b w:val="0"/>
              </w:rPr>
              <w:t xml:space="preserve">) </w:t>
            </w:r>
            <w:r w:rsidR="008B3AA5" w:rsidRPr="008B3AA5">
              <w:rPr>
                <w:b w:val="0"/>
              </w:rPr>
              <w:t xml:space="preserve"> nettó ÁFA nélküli </w:t>
            </w:r>
            <w:r w:rsidRPr="008B3AA5">
              <w:rPr>
                <w:b w:val="0"/>
              </w:rPr>
              <w:t>árbevétele (Ft)</w:t>
            </w:r>
          </w:p>
        </w:tc>
      </w:tr>
      <w:tr w:rsidR="00D07494" w:rsidRPr="008B3AA5">
        <w:tc>
          <w:tcPr>
            <w:tcW w:w="1676" w:type="dxa"/>
            <w:tcBorders>
              <w:top w:val="single" w:sz="4" w:space="0" w:color="000000"/>
              <w:left w:val="single" w:sz="4" w:space="0" w:color="000000"/>
              <w:bottom w:val="single" w:sz="4" w:space="0" w:color="000000"/>
            </w:tcBorders>
          </w:tcPr>
          <w:p w:rsidR="00D07494" w:rsidRPr="008B3AA5" w:rsidRDefault="004A4600" w:rsidP="006B5B80">
            <w:pPr>
              <w:snapToGrid w:val="0"/>
              <w:spacing w:after="0"/>
              <w:rPr>
                <w:b w:val="0"/>
              </w:rPr>
            </w:pPr>
            <w:r>
              <w:rPr>
                <w:b w:val="0"/>
              </w:rPr>
              <w:t>2011</w:t>
            </w:r>
            <w:r w:rsidR="00D07494" w:rsidRPr="008B3AA5">
              <w:rPr>
                <w:b w:val="0"/>
              </w:rPr>
              <w:t>.</w:t>
            </w:r>
          </w:p>
        </w:tc>
        <w:tc>
          <w:tcPr>
            <w:tcW w:w="3724" w:type="dxa"/>
            <w:tcBorders>
              <w:top w:val="single" w:sz="4" w:space="0" w:color="000000"/>
              <w:left w:val="single" w:sz="4" w:space="0" w:color="000000"/>
              <w:bottom w:val="single" w:sz="4" w:space="0" w:color="000000"/>
              <w:right w:val="single" w:sz="4" w:space="0" w:color="000000"/>
            </w:tcBorders>
          </w:tcPr>
          <w:p w:rsidR="00D07494" w:rsidRPr="008B3AA5" w:rsidRDefault="00D07494" w:rsidP="006B5B80">
            <w:pPr>
              <w:snapToGrid w:val="0"/>
              <w:spacing w:after="0"/>
              <w:rPr>
                <w:b w:val="0"/>
              </w:rPr>
            </w:pPr>
          </w:p>
        </w:tc>
        <w:tc>
          <w:tcPr>
            <w:tcW w:w="4500" w:type="dxa"/>
            <w:tcBorders>
              <w:top w:val="single" w:sz="4" w:space="0" w:color="000000"/>
              <w:left w:val="single" w:sz="4" w:space="0" w:color="000000"/>
              <w:bottom w:val="single" w:sz="4" w:space="0" w:color="000000"/>
              <w:right w:val="single" w:sz="4" w:space="0" w:color="000000"/>
            </w:tcBorders>
          </w:tcPr>
          <w:p w:rsidR="00D07494" w:rsidRPr="008B3AA5" w:rsidRDefault="00D07494" w:rsidP="006B5B80">
            <w:pPr>
              <w:snapToGrid w:val="0"/>
              <w:spacing w:after="0"/>
              <w:rPr>
                <w:b w:val="0"/>
              </w:rPr>
            </w:pPr>
          </w:p>
        </w:tc>
      </w:tr>
      <w:tr w:rsidR="00D07494" w:rsidRPr="008B3AA5">
        <w:tc>
          <w:tcPr>
            <w:tcW w:w="1676" w:type="dxa"/>
            <w:tcBorders>
              <w:top w:val="single" w:sz="4" w:space="0" w:color="000000"/>
              <w:left w:val="single" w:sz="4" w:space="0" w:color="000000"/>
              <w:bottom w:val="single" w:sz="4" w:space="0" w:color="000000"/>
            </w:tcBorders>
          </w:tcPr>
          <w:p w:rsidR="00D07494" w:rsidRPr="008B3AA5" w:rsidRDefault="004A4600" w:rsidP="006B5B80">
            <w:pPr>
              <w:snapToGrid w:val="0"/>
              <w:spacing w:after="0"/>
              <w:rPr>
                <w:b w:val="0"/>
              </w:rPr>
            </w:pPr>
            <w:r>
              <w:rPr>
                <w:b w:val="0"/>
              </w:rPr>
              <w:t>2012</w:t>
            </w:r>
            <w:r w:rsidR="00D07494" w:rsidRPr="008B3AA5">
              <w:rPr>
                <w:b w:val="0"/>
              </w:rPr>
              <w:t>.</w:t>
            </w:r>
          </w:p>
        </w:tc>
        <w:tc>
          <w:tcPr>
            <w:tcW w:w="3724" w:type="dxa"/>
            <w:tcBorders>
              <w:top w:val="single" w:sz="4" w:space="0" w:color="000000"/>
              <w:left w:val="single" w:sz="4" w:space="0" w:color="000000"/>
              <w:bottom w:val="single" w:sz="4" w:space="0" w:color="000000"/>
              <w:right w:val="single" w:sz="4" w:space="0" w:color="000000"/>
            </w:tcBorders>
          </w:tcPr>
          <w:p w:rsidR="00D07494" w:rsidRPr="008B3AA5" w:rsidRDefault="00D07494" w:rsidP="006B5B80">
            <w:pPr>
              <w:snapToGrid w:val="0"/>
              <w:spacing w:after="0"/>
              <w:rPr>
                <w:b w:val="0"/>
              </w:rPr>
            </w:pPr>
          </w:p>
        </w:tc>
        <w:tc>
          <w:tcPr>
            <w:tcW w:w="4500" w:type="dxa"/>
            <w:tcBorders>
              <w:top w:val="single" w:sz="4" w:space="0" w:color="000000"/>
              <w:left w:val="single" w:sz="4" w:space="0" w:color="000000"/>
              <w:bottom w:val="single" w:sz="4" w:space="0" w:color="000000"/>
              <w:right w:val="single" w:sz="4" w:space="0" w:color="000000"/>
            </w:tcBorders>
          </w:tcPr>
          <w:p w:rsidR="00D07494" w:rsidRPr="008B3AA5" w:rsidRDefault="00D07494" w:rsidP="006B5B80">
            <w:pPr>
              <w:snapToGrid w:val="0"/>
              <w:spacing w:after="0"/>
              <w:rPr>
                <w:b w:val="0"/>
              </w:rPr>
            </w:pPr>
          </w:p>
        </w:tc>
      </w:tr>
      <w:tr w:rsidR="00D07494" w:rsidRPr="008B3AA5">
        <w:tc>
          <w:tcPr>
            <w:tcW w:w="1676" w:type="dxa"/>
            <w:tcBorders>
              <w:top w:val="single" w:sz="4" w:space="0" w:color="000000"/>
              <w:left w:val="single" w:sz="4" w:space="0" w:color="000000"/>
              <w:bottom w:val="single" w:sz="4" w:space="0" w:color="000000"/>
            </w:tcBorders>
          </w:tcPr>
          <w:p w:rsidR="00D07494" w:rsidRPr="008B3AA5" w:rsidRDefault="00D07494" w:rsidP="006B5B80">
            <w:pPr>
              <w:snapToGrid w:val="0"/>
              <w:spacing w:after="0"/>
              <w:rPr>
                <w:b w:val="0"/>
              </w:rPr>
            </w:pPr>
            <w:r w:rsidRPr="008B3AA5">
              <w:rPr>
                <w:b w:val="0"/>
              </w:rPr>
              <w:t>Számtani átlag:</w:t>
            </w:r>
          </w:p>
        </w:tc>
        <w:tc>
          <w:tcPr>
            <w:tcW w:w="3724" w:type="dxa"/>
            <w:tcBorders>
              <w:top w:val="single" w:sz="4" w:space="0" w:color="000000"/>
              <w:left w:val="single" w:sz="4" w:space="0" w:color="000000"/>
              <w:bottom w:val="single" w:sz="4" w:space="0" w:color="000000"/>
              <w:right w:val="single" w:sz="4" w:space="0" w:color="000000"/>
            </w:tcBorders>
          </w:tcPr>
          <w:p w:rsidR="00D07494" w:rsidRPr="008B3AA5" w:rsidRDefault="00D07494" w:rsidP="006B5B80">
            <w:pPr>
              <w:snapToGrid w:val="0"/>
              <w:spacing w:after="0"/>
              <w:rPr>
                <w:b w:val="0"/>
              </w:rPr>
            </w:pPr>
          </w:p>
        </w:tc>
        <w:tc>
          <w:tcPr>
            <w:tcW w:w="4500" w:type="dxa"/>
            <w:tcBorders>
              <w:top w:val="single" w:sz="4" w:space="0" w:color="000000"/>
              <w:left w:val="single" w:sz="4" w:space="0" w:color="000000"/>
              <w:bottom w:val="single" w:sz="4" w:space="0" w:color="000000"/>
              <w:right w:val="single" w:sz="4" w:space="0" w:color="000000"/>
            </w:tcBorders>
          </w:tcPr>
          <w:p w:rsidR="00D07494" w:rsidRPr="008B3AA5" w:rsidRDefault="00D07494" w:rsidP="006B5B80">
            <w:pPr>
              <w:snapToGrid w:val="0"/>
              <w:spacing w:after="0"/>
              <w:rPr>
                <w:b w:val="0"/>
              </w:rPr>
            </w:pPr>
          </w:p>
        </w:tc>
      </w:tr>
    </w:tbl>
    <w:p w:rsidR="00D07494" w:rsidRPr="008B3AA5" w:rsidRDefault="00D07494" w:rsidP="006B5B80">
      <w:pPr>
        <w:spacing w:after="0"/>
        <w:rPr>
          <w:b w:val="0"/>
        </w:rPr>
      </w:pPr>
    </w:p>
    <w:p w:rsidR="00D07494" w:rsidRPr="008B3AA5" w:rsidRDefault="00D07494" w:rsidP="006B5B80">
      <w:pPr>
        <w:spacing w:after="0"/>
        <w:rPr>
          <w:b w:val="0"/>
        </w:rPr>
      </w:pPr>
    </w:p>
    <w:p w:rsidR="00D07494" w:rsidRPr="00E224F6" w:rsidRDefault="00D07494" w:rsidP="006B5B80">
      <w:pPr>
        <w:spacing w:after="0"/>
        <w:rPr>
          <w:b w:val="0"/>
        </w:rPr>
      </w:pPr>
    </w:p>
    <w:p w:rsidR="00D07494" w:rsidRPr="00E224F6" w:rsidRDefault="00D07494" w:rsidP="006B5B80">
      <w:pPr>
        <w:spacing w:after="0"/>
        <w:rPr>
          <w:b w:val="0"/>
        </w:rPr>
      </w:pPr>
      <w:r w:rsidRPr="00E224F6">
        <w:rPr>
          <w:b w:val="0"/>
        </w:rPr>
        <w:t>Kelt:</w:t>
      </w:r>
    </w:p>
    <w:p w:rsidR="00D07494" w:rsidRPr="00E224F6" w:rsidRDefault="00D07494" w:rsidP="006B5B80">
      <w:pPr>
        <w:spacing w:after="0"/>
        <w:rPr>
          <w:b w:val="0"/>
        </w:rPr>
      </w:pPr>
    </w:p>
    <w:p w:rsidR="00D07494" w:rsidRPr="00E224F6" w:rsidRDefault="00D07494" w:rsidP="006B5B80">
      <w:pPr>
        <w:spacing w:after="0"/>
        <w:rPr>
          <w:b w:val="0"/>
        </w:rPr>
      </w:pPr>
    </w:p>
    <w:p w:rsidR="00D07494" w:rsidRPr="00E224F6" w:rsidRDefault="00D07494" w:rsidP="006B5B80">
      <w:pPr>
        <w:spacing w:after="0"/>
        <w:rPr>
          <w:b w:val="0"/>
        </w:rPr>
      </w:pPr>
    </w:p>
    <w:p w:rsidR="00D07494" w:rsidRPr="00E224F6" w:rsidRDefault="00D07494" w:rsidP="006B5B80">
      <w:pPr>
        <w:spacing w:after="0"/>
        <w:rPr>
          <w:b w:val="0"/>
        </w:rPr>
      </w:pPr>
    </w:p>
    <w:tbl>
      <w:tblPr>
        <w:tblW w:w="0" w:type="auto"/>
        <w:tblInd w:w="4890" w:type="dxa"/>
        <w:tblLayout w:type="fixed"/>
        <w:tblCellMar>
          <w:left w:w="70" w:type="dxa"/>
          <w:right w:w="70" w:type="dxa"/>
        </w:tblCellMar>
        <w:tblLook w:val="0000"/>
      </w:tblPr>
      <w:tblGrid>
        <w:gridCol w:w="4320"/>
      </w:tblGrid>
      <w:tr w:rsidR="00D07494" w:rsidRPr="00E224F6">
        <w:tc>
          <w:tcPr>
            <w:tcW w:w="4320" w:type="dxa"/>
          </w:tcPr>
          <w:p w:rsidR="00D07494" w:rsidRPr="00E224F6" w:rsidRDefault="00D07494" w:rsidP="006B5B80">
            <w:pPr>
              <w:snapToGrid w:val="0"/>
              <w:spacing w:after="0"/>
              <w:jc w:val="center"/>
              <w:rPr>
                <w:b w:val="0"/>
              </w:rPr>
            </w:pPr>
            <w:r w:rsidRPr="00E224F6">
              <w:rPr>
                <w:b w:val="0"/>
              </w:rPr>
              <w:t>………………………………</w:t>
            </w:r>
          </w:p>
        </w:tc>
      </w:tr>
      <w:tr w:rsidR="00D07494" w:rsidRPr="00E224F6">
        <w:tc>
          <w:tcPr>
            <w:tcW w:w="4320" w:type="dxa"/>
          </w:tcPr>
          <w:p w:rsidR="00D07494" w:rsidRPr="00E224F6" w:rsidRDefault="00D07494" w:rsidP="006B5B80">
            <w:pPr>
              <w:snapToGrid w:val="0"/>
              <w:spacing w:after="0"/>
              <w:jc w:val="center"/>
              <w:rPr>
                <w:b w:val="0"/>
              </w:rPr>
            </w:pPr>
            <w:r w:rsidRPr="00E224F6">
              <w:rPr>
                <w:b w:val="0"/>
              </w:rPr>
              <w:t>cégszerű aláírás</w:t>
            </w:r>
          </w:p>
        </w:tc>
      </w:tr>
    </w:tbl>
    <w:p w:rsidR="00D07494" w:rsidRPr="00E224F6" w:rsidRDefault="00D07494" w:rsidP="006B5B80">
      <w:pPr>
        <w:tabs>
          <w:tab w:val="center" w:pos="7088"/>
        </w:tabs>
        <w:spacing w:after="0"/>
        <w:rPr>
          <w:b w:val="0"/>
        </w:rPr>
      </w:pPr>
    </w:p>
    <w:p w:rsidR="00D07494" w:rsidRPr="00E224F6" w:rsidRDefault="00D07494" w:rsidP="006B5B80">
      <w:pPr>
        <w:spacing w:after="0"/>
        <w:rPr>
          <w:b w:val="0"/>
        </w:rPr>
      </w:pPr>
    </w:p>
    <w:p w:rsidR="00D07494" w:rsidRPr="00E224F6" w:rsidRDefault="00D07494" w:rsidP="006B5B80">
      <w:pPr>
        <w:spacing w:after="0"/>
        <w:rPr>
          <w:b w:val="0"/>
        </w:rPr>
      </w:pPr>
    </w:p>
    <w:p w:rsidR="00D07494" w:rsidRPr="00E224F6" w:rsidRDefault="00D07494" w:rsidP="006B5B80">
      <w:pPr>
        <w:pageBreakBefore/>
        <w:spacing w:after="0"/>
        <w:jc w:val="right"/>
        <w:rPr>
          <w:b w:val="0"/>
          <w:i/>
        </w:rPr>
      </w:pPr>
      <w:r w:rsidRPr="00E224F6">
        <w:rPr>
          <w:b w:val="0"/>
          <w:i/>
        </w:rPr>
        <w:lastRenderedPageBreak/>
        <w:t>M</w:t>
      </w:r>
      <w:r w:rsidR="00DA1E4E">
        <w:rPr>
          <w:b w:val="0"/>
          <w:i/>
        </w:rPr>
        <w:t>6</w:t>
      </w:r>
      <w:r w:rsidRPr="00E224F6">
        <w:rPr>
          <w:b w:val="0"/>
          <w:i/>
        </w:rPr>
        <w:t>.</w:t>
      </w:r>
      <w:r w:rsidR="00310A8F">
        <w:rPr>
          <w:b w:val="0"/>
          <w:i/>
        </w:rPr>
        <w:t xml:space="preserve"> </w:t>
      </w:r>
      <w:r w:rsidRPr="00E224F6">
        <w:rPr>
          <w:b w:val="0"/>
          <w:i/>
        </w:rPr>
        <w:t>formanyomtatvány</w:t>
      </w:r>
    </w:p>
    <w:p w:rsidR="00D07494" w:rsidRPr="008B3AA5" w:rsidRDefault="00D07494" w:rsidP="006B5B80">
      <w:pPr>
        <w:pStyle w:val="Heading3"/>
        <w:tabs>
          <w:tab w:val="clear" w:pos="567"/>
          <w:tab w:val="clear" w:pos="8789"/>
        </w:tabs>
        <w:suppressAutoHyphens w:val="0"/>
        <w:rPr>
          <w:caps/>
          <w:shadow/>
          <w:szCs w:val="24"/>
          <w:lang w:val="hu-HU"/>
        </w:rPr>
      </w:pPr>
      <w:r w:rsidRPr="008B3AA5">
        <w:rPr>
          <w:caps/>
          <w:shadow/>
          <w:szCs w:val="24"/>
          <w:lang w:val="hu-HU"/>
        </w:rPr>
        <w:t>Nyilatkozat</w:t>
      </w:r>
    </w:p>
    <w:p w:rsidR="00D07494" w:rsidRDefault="00D07494" w:rsidP="006B5B80">
      <w:pPr>
        <w:spacing w:after="0"/>
        <w:jc w:val="center"/>
        <w:rPr>
          <w:b w:val="0"/>
        </w:rPr>
      </w:pPr>
    </w:p>
    <w:p w:rsidR="00957D61" w:rsidRPr="00957D61" w:rsidRDefault="00957D61" w:rsidP="00957D61">
      <w:pPr>
        <w:pStyle w:val="Szvegtrzs"/>
        <w:jc w:val="center"/>
        <w:rPr>
          <w:i/>
          <w:sz w:val="22"/>
          <w:szCs w:val="22"/>
        </w:rPr>
      </w:pPr>
      <w:r w:rsidRPr="00957D61">
        <w:rPr>
          <w:rFonts w:cs="Arial"/>
          <w:i/>
          <w:sz w:val="22"/>
          <w:szCs w:val="22"/>
        </w:rPr>
        <w:t>Tárgy: „Képzéssel a magasabb szintű egészségügyi ellátásért a Szent Lázár Megye</w:t>
      </w:r>
      <w:r w:rsidR="00FB6DB2">
        <w:rPr>
          <w:rFonts w:cs="Arial"/>
          <w:i/>
          <w:sz w:val="22"/>
          <w:szCs w:val="22"/>
        </w:rPr>
        <w:t>i Kórházban” című, TÁMOP-6.2.2.A</w:t>
      </w:r>
      <w:r w:rsidRPr="00957D61">
        <w:rPr>
          <w:rFonts w:cs="Arial"/>
          <w:i/>
          <w:sz w:val="22"/>
          <w:szCs w:val="22"/>
        </w:rPr>
        <w:t>-11/1-2012-0064 azonosítószámú projekt keretében megvalósuló képzési tevékenységek ellátása.</w:t>
      </w:r>
    </w:p>
    <w:p w:rsidR="008B3AA5" w:rsidRPr="00E224F6" w:rsidRDefault="008B3AA5" w:rsidP="005F6F14">
      <w:pPr>
        <w:spacing w:after="0"/>
        <w:rPr>
          <w:b w:val="0"/>
        </w:rPr>
      </w:pPr>
    </w:p>
    <w:p w:rsidR="008B3AA5" w:rsidRPr="00E224F6" w:rsidRDefault="008B3AA5" w:rsidP="006B5B80">
      <w:pPr>
        <w:spacing w:after="0"/>
        <w:jc w:val="center"/>
        <w:rPr>
          <w:b w:val="0"/>
        </w:rPr>
      </w:pPr>
    </w:p>
    <w:p w:rsidR="00D07494" w:rsidRPr="00E224F6" w:rsidRDefault="00D07494" w:rsidP="006B5B80">
      <w:pPr>
        <w:spacing w:after="0"/>
        <w:jc w:val="center"/>
        <w:rPr>
          <w:b w:val="0"/>
        </w:rPr>
      </w:pPr>
      <w:r w:rsidRPr="00E224F6">
        <w:rPr>
          <w:b w:val="0"/>
        </w:rPr>
        <w:t>A 310/2011. (XII.23.) Kormány rendelet (továbbiakban: Kr.) 15. § (3) bekezdés tekintetében</w:t>
      </w:r>
    </w:p>
    <w:p w:rsidR="00D07494" w:rsidRPr="00E224F6" w:rsidRDefault="00D07494" w:rsidP="005F6F14">
      <w:pPr>
        <w:spacing w:after="0"/>
        <w:rPr>
          <w:b w:val="0"/>
          <w:bCs/>
          <w:i/>
        </w:rPr>
      </w:pPr>
    </w:p>
    <w:p w:rsidR="00D07494" w:rsidRPr="00E224F6" w:rsidRDefault="00D07494" w:rsidP="006B5B80">
      <w:pPr>
        <w:spacing w:after="0"/>
        <w:jc w:val="both"/>
        <w:rPr>
          <w:b w:val="0"/>
        </w:rPr>
      </w:pPr>
      <w:r w:rsidRPr="00E224F6">
        <w:rPr>
          <w:b w:val="0"/>
        </w:rPr>
        <w:t>Alulírott …………………….., mint a …………………(</w:t>
      </w:r>
      <w:r w:rsidRPr="00E224F6">
        <w:rPr>
          <w:b w:val="0"/>
          <w:i/>
        </w:rPr>
        <w:t xml:space="preserve"> Ajánlattevő / ajánlattevő / kapacitásait rendelkezésre bocsátó szervezet</w:t>
      </w:r>
      <w:r w:rsidRPr="00E224F6">
        <w:rPr>
          <w:rStyle w:val="Lbjegyzet-karakterek"/>
          <w:b w:val="0"/>
        </w:rPr>
        <w:footnoteReference w:id="8"/>
      </w:r>
      <w:r w:rsidRPr="00E224F6">
        <w:rPr>
          <w:b w:val="0"/>
        </w:rPr>
        <w:t xml:space="preserve">, </w:t>
      </w:r>
      <w:r w:rsidRPr="00E224F6">
        <w:rPr>
          <w:b w:val="0"/>
          <w:i/>
          <w:shd w:val="clear" w:color="auto" w:fill="C0C0C0"/>
        </w:rPr>
        <w:t>név, székhely</w:t>
      </w:r>
      <w:r w:rsidRPr="00E224F6">
        <w:rPr>
          <w:b w:val="0"/>
        </w:rPr>
        <w:t xml:space="preserve">) ……………. </w:t>
      </w:r>
      <w:r w:rsidRPr="00E224F6">
        <w:rPr>
          <w:b w:val="0"/>
          <w:i/>
          <w:shd w:val="clear" w:color="auto" w:fill="C0C0C0"/>
        </w:rPr>
        <w:t>(képviseleti jogkör/titulus megnevezése)</w:t>
      </w:r>
      <w:r w:rsidRPr="00E224F6">
        <w:rPr>
          <w:b w:val="0"/>
        </w:rPr>
        <w:t xml:space="preserve">  ……………. </w:t>
      </w:r>
      <w:r w:rsidRPr="00E224F6">
        <w:rPr>
          <w:b w:val="0"/>
          <w:i/>
          <w:shd w:val="clear" w:color="auto" w:fill="C0C0C0"/>
        </w:rPr>
        <w:t>(képviseleti jogkör/titulus megnevezése)</w:t>
      </w:r>
      <w:r w:rsidRPr="00E224F6">
        <w:rPr>
          <w:b w:val="0"/>
        </w:rPr>
        <w:t xml:space="preserve"> a Felhívásban és a dokumentációban foglalt valamennyi formai és tartalmi követelmény, utasítás, kikötés és műszaki leírás gondos áttekintése után - a Kr. 15.§ (3) bekezdésében a) pontjában foglaltaknak megfelelően kijelentem, hogy</w:t>
      </w:r>
    </w:p>
    <w:p w:rsidR="00D07494" w:rsidRPr="00E224F6" w:rsidRDefault="00D07494" w:rsidP="006B5B80">
      <w:pPr>
        <w:spacing w:after="0"/>
        <w:rPr>
          <w:b w:val="0"/>
        </w:rPr>
      </w:pPr>
    </w:p>
    <w:p w:rsidR="00D07494" w:rsidRPr="00E224F6" w:rsidRDefault="00D07494" w:rsidP="006B5B80">
      <w:pPr>
        <w:spacing w:after="0"/>
        <w:jc w:val="both"/>
        <w:rPr>
          <w:b w:val="0"/>
        </w:rPr>
      </w:pPr>
      <w:r w:rsidRPr="00E224F6">
        <w:rPr>
          <w:b w:val="0"/>
        </w:rPr>
        <w:t>a felhívás megküldésének napjától visszaszámíto</w:t>
      </w:r>
      <w:r w:rsidR="00534F1F">
        <w:rPr>
          <w:b w:val="0"/>
        </w:rPr>
        <w:t xml:space="preserve">tt 3 évben befejezett </w:t>
      </w:r>
      <w:r w:rsidR="00BE17A2">
        <w:rPr>
          <w:b w:val="0"/>
        </w:rPr>
        <w:t>egészségügyi dolgozók részére szervezett oktatási</w:t>
      </w:r>
      <w:r w:rsidRPr="00E224F6">
        <w:rPr>
          <w:b w:val="0"/>
        </w:rPr>
        <w:t xml:space="preserve"> referenciáink az alábbiak voltak:</w:t>
      </w:r>
    </w:p>
    <w:p w:rsidR="00D07494" w:rsidRPr="00E224F6" w:rsidRDefault="00D07494" w:rsidP="006B5B80">
      <w:pPr>
        <w:spacing w:after="0"/>
        <w:jc w:val="both"/>
        <w:rPr>
          <w:b w:val="0"/>
        </w:rPr>
      </w:pPr>
    </w:p>
    <w:tbl>
      <w:tblPr>
        <w:tblW w:w="0" w:type="auto"/>
        <w:tblInd w:w="-10" w:type="dxa"/>
        <w:tblLayout w:type="fixed"/>
        <w:tblCellMar>
          <w:left w:w="70" w:type="dxa"/>
          <w:right w:w="70" w:type="dxa"/>
        </w:tblCellMar>
        <w:tblLook w:val="0000"/>
      </w:tblPr>
      <w:tblGrid>
        <w:gridCol w:w="211"/>
        <w:gridCol w:w="2608"/>
        <w:gridCol w:w="2506"/>
        <w:gridCol w:w="2127"/>
        <w:gridCol w:w="2480"/>
      </w:tblGrid>
      <w:tr w:rsidR="00534F1F" w:rsidRPr="00E224F6">
        <w:tc>
          <w:tcPr>
            <w:tcW w:w="211" w:type="dxa"/>
            <w:tcBorders>
              <w:top w:val="single" w:sz="4" w:space="0" w:color="000000"/>
              <w:left w:val="single" w:sz="4" w:space="0" w:color="000000"/>
              <w:bottom w:val="single" w:sz="4" w:space="0" w:color="000000"/>
            </w:tcBorders>
            <w:shd w:val="clear" w:color="auto" w:fill="99CCFF"/>
          </w:tcPr>
          <w:p w:rsidR="00534F1F" w:rsidRPr="00E224F6" w:rsidRDefault="00534F1F" w:rsidP="006B5B80">
            <w:pPr>
              <w:snapToGrid w:val="0"/>
              <w:spacing w:after="0"/>
              <w:jc w:val="center"/>
              <w:rPr>
                <w:b w:val="0"/>
              </w:rPr>
            </w:pPr>
          </w:p>
        </w:tc>
        <w:tc>
          <w:tcPr>
            <w:tcW w:w="2608" w:type="dxa"/>
            <w:tcBorders>
              <w:top w:val="single" w:sz="4" w:space="0" w:color="000000"/>
              <w:left w:val="single" w:sz="4" w:space="0" w:color="000000"/>
              <w:bottom w:val="single" w:sz="4" w:space="0" w:color="000000"/>
            </w:tcBorders>
            <w:shd w:val="clear" w:color="auto" w:fill="99CCFF"/>
            <w:vAlign w:val="center"/>
          </w:tcPr>
          <w:p w:rsidR="00534F1F" w:rsidRPr="00E224F6" w:rsidRDefault="00534F1F" w:rsidP="006B5B80">
            <w:pPr>
              <w:snapToGrid w:val="0"/>
              <w:spacing w:after="0"/>
              <w:jc w:val="center"/>
              <w:rPr>
                <w:b w:val="0"/>
              </w:rPr>
            </w:pPr>
            <w:r w:rsidRPr="00E224F6">
              <w:rPr>
                <w:b w:val="0"/>
              </w:rPr>
              <w:t xml:space="preserve">A szerződést kötő másik fél megnevezése, </w:t>
            </w:r>
            <w:r>
              <w:rPr>
                <w:b w:val="0"/>
              </w:rPr>
              <w:t>és elérhetősége</w:t>
            </w:r>
          </w:p>
        </w:tc>
        <w:tc>
          <w:tcPr>
            <w:tcW w:w="2506" w:type="dxa"/>
            <w:tcBorders>
              <w:top w:val="single" w:sz="4" w:space="0" w:color="000000"/>
              <w:left w:val="single" w:sz="4" w:space="0" w:color="000000"/>
              <w:bottom w:val="single" w:sz="4" w:space="0" w:color="000000"/>
            </w:tcBorders>
            <w:shd w:val="clear" w:color="auto" w:fill="99CCFF"/>
            <w:vAlign w:val="center"/>
          </w:tcPr>
          <w:p w:rsidR="00534F1F" w:rsidRPr="00E224F6" w:rsidRDefault="00534F1F" w:rsidP="00002788">
            <w:pPr>
              <w:snapToGrid w:val="0"/>
              <w:spacing w:after="0"/>
              <w:jc w:val="center"/>
              <w:rPr>
                <w:b w:val="0"/>
              </w:rPr>
            </w:pPr>
            <w:r w:rsidRPr="00E224F6">
              <w:rPr>
                <w:b w:val="0"/>
              </w:rPr>
              <w:t xml:space="preserve">Az elvégzett </w:t>
            </w:r>
            <w:r w:rsidR="00002788">
              <w:rPr>
                <w:b w:val="0"/>
              </w:rPr>
              <w:t xml:space="preserve">felnőttképzési feladat </w:t>
            </w:r>
            <w:r w:rsidRPr="00E224F6">
              <w:rPr>
                <w:b w:val="0"/>
              </w:rPr>
              <w:t>rövid leírása</w:t>
            </w:r>
          </w:p>
        </w:tc>
        <w:tc>
          <w:tcPr>
            <w:tcW w:w="212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34F1F" w:rsidRPr="00E224F6" w:rsidRDefault="00534F1F" w:rsidP="006B5B80">
            <w:pPr>
              <w:snapToGrid w:val="0"/>
              <w:spacing w:after="0"/>
              <w:jc w:val="center"/>
              <w:rPr>
                <w:b w:val="0"/>
              </w:rPr>
            </w:pPr>
            <w:r w:rsidRPr="00E224F6">
              <w:rPr>
                <w:b w:val="0"/>
              </w:rPr>
              <w:t>Az elvégzett</w:t>
            </w:r>
            <w:r w:rsidR="00002788">
              <w:rPr>
                <w:b w:val="0"/>
              </w:rPr>
              <w:t xml:space="preserve"> felnőttképzési oktatás </w:t>
            </w:r>
            <w:r w:rsidRPr="00E224F6">
              <w:rPr>
                <w:b w:val="0"/>
              </w:rPr>
              <w:t>nettó értéke (Ft)</w:t>
            </w:r>
          </w:p>
        </w:tc>
        <w:tc>
          <w:tcPr>
            <w:tcW w:w="2480" w:type="dxa"/>
            <w:tcBorders>
              <w:top w:val="single" w:sz="4" w:space="0" w:color="000000"/>
              <w:left w:val="single" w:sz="4" w:space="0" w:color="000000"/>
              <w:bottom w:val="single" w:sz="4" w:space="0" w:color="000000"/>
              <w:right w:val="single" w:sz="4" w:space="0" w:color="000000"/>
            </w:tcBorders>
            <w:shd w:val="clear" w:color="auto" w:fill="99CCFF"/>
          </w:tcPr>
          <w:p w:rsidR="00534F1F" w:rsidRDefault="00534F1F" w:rsidP="006B5B80">
            <w:pPr>
              <w:snapToGrid w:val="0"/>
              <w:spacing w:after="0"/>
              <w:jc w:val="center"/>
              <w:rPr>
                <w:b w:val="0"/>
              </w:rPr>
            </w:pPr>
            <w:r>
              <w:rPr>
                <w:b w:val="0"/>
              </w:rPr>
              <w:t>teljesítés ideje</w:t>
            </w:r>
          </w:p>
          <w:p w:rsidR="00534F1F" w:rsidRPr="00E224F6" w:rsidRDefault="00534F1F" w:rsidP="006B5B80">
            <w:pPr>
              <w:snapToGrid w:val="0"/>
              <w:spacing w:after="0"/>
              <w:jc w:val="center"/>
              <w:rPr>
                <w:b w:val="0"/>
              </w:rPr>
            </w:pPr>
            <w:r>
              <w:rPr>
                <w:b w:val="0"/>
              </w:rPr>
              <w:t>..év..hó</w:t>
            </w:r>
          </w:p>
        </w:tc>
      </w:tr>
      <w:tr w:rsidR="00534F1F" w:rsidRPr="00E224F6">
        <w:tc>
          <w:tcPr>
            <w:tcW w:w="211"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608"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506"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jc w:val="right"/>
              <w:rPr>
                <w:b w:val="0"/>
              </w:rPr>
            </w:pPr>
          </w:p>
        </w:tc>
        <w:tc>
          <w:tcPr>
            <w:tcW w:w="2127"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c>
          <w:tcPr>
            <w:tcW w:w="2480"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r>
      <w:tr w:rsidR="00534F1F" w:rsidRPr="00E224F6">
        <w:tc>
          <w:tcPr>
            <w:tcW w:w="211"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608"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506"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jc w:val="right"/>
              <w:rPr>
                <w:b w:val="0"/>
              </w:rPr>
            </w:pPr>
          </w:p>
        </w:tc>
        <w:tc>
          <w:tcPr>
            <w:tcW w:w="2127"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c>
          <w:tcPr>
            <w:tcW w:w="2480"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r>
      <w:tr w:rsidR="00534F1F" w:rsidRPr="00E224F6">
        <w:tc>
          <w:tcPr>
            <w:tcW w:w="211"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608"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506"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jc w:val="right"/>
              <w:rPr>
                <w:b w:val="0"/>
              </w:rPr>
            </w:pPr>
          </w:p>
        </w:tc>
        <w:tc>
          <w:tcPr>
            <w:tcW w:w="2127"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c>
          <w:tcPr>
            <w:tcW w:w="2480"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r>
      <w:tr w:rsidR="00534F1F" w:rsidRPr="00E224F6">
        <w:tc>
          <w:tcPr>
            <w:tcW w:w="211"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608"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506"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jc w:val="right"/>
              <w:rPr>
                <w:b w:val="0"/>
              </w:rPr>
            </w:pPr>
          </w:p>
        </w:tc>
        <w:tc>
          <w:tcPr>
            <w:tcW w:w="2127"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c>
          <w:tcPr>
            <w:tcW w:w="2480"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r>
      <w:tr w:rsidR="00534F1F" w:rsidRPr="00E224F6">
        <w:tc>
          <w:tcPr>
            <w:tcW w:w="211"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608"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rPr>
                <w:b w:val="0"/>
              </w:rPr>
            </w:pPr>
          </w:p>
        </w:tc>
        <w:tc>
          <w:tcPr>
            <w:tcW w:w="2506" w:type="dxa"/>
            <w:tcBorders>
              <w:top w:val="single" w:sz="4" w:space="0" w:color="000000"/>
              <w:left w:val="single" w:sz="4" w:space="0" w:color="000000"/>
              <w:bottom w:val="single" w:sz="4" w:space="0" w:color="000000"/>
            </w:tcBorders>
          </w:tcPr>
          <w:p w:rsidR="00534F1F" w:rsidRPr="00E224F6" w:rsidRDefault="00534F1F" w:rsidP="006B5B80">
            <w:pPr>
              <w:snapToGrid w:val="0"/>
              <w:spacing w:after="0"/>
              <w:jc w:val="right"/>
              <w:rPr>
                <w:b w:val="0"/>
              </w:rPr>
            </w:pPr>
          </w:p>
        </w:tc>
        <w:tc>
          <w:tcPr>
            <w:tcW w:w="2127"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c>
          <w:tcPr>
            <w:tcW w:w="2480" w:type="dxa"/>
            <w:tcBorders>
              <w:top w:val="single" w:sz="4" w:space="0" w:color="000000"/>
              <w:left w:val="single" w:sz="4" w:space="0" w:color="000000"/>
              <w:bottom w:val="single" w:sz="4" w:space="0" w:color="000000"/>
              <w:right w:val="single" w:sz="4" w:space="0" w:color="000000"/>
            </w:tcBorders>
          </w:tcPr>
          <w:p w:rsidR="00534F1F" w:rsidRPr="00E224F6" w:rsidRDefault="00534F1F" w:rsidP="006B5B80">
            <w:pPr>
              <w:snapToGrid w:val="0"/>
              <w:spacing w:after="0"/>
              <w:jc w:val="right"/>
              <w:rPr>
                <w:b w:val="0"/>
              </w:rPr>
            </w:pPr>
          </w:p>
        </w:tc>
      </w:tr>
    </w:tbl>
    <w:p w:rsidR="00D07494" w:rsidRPr="00E224F6" w:rsidRDefault="00D07494" w:rsidP="006B5B80">
      <w:pPr>
        <w:autoSpaceDE w:val="0"/>
        <w:spacing w:after="0"/>
        <w:jc w:val="both"/>
        <w:rPr>
          <w:b w:val="0"/>
          <w:i/>
          <w:shd w:val="clear" w:color="auto" w:fill="C0C0C0"/>
        </w:rPr>
      </w:pPr>
      <w:r w:rsidRPr="00E224F6">
        <w:rPr>
          <w:b w:val="0"/>
          <w:i/>
          <w:shd w:val="clear" w:color="auto" w:fill="C0C0C0"/>
        </w:rPr>
        <w:t>A táblázat törölhető/kiegészíthető további sorokkal, a teljesítések számának megfelelően, szükség szerint.</w:t>
      </w:r>
    </w:p>
    <w:p w:rsidR="00D07494" w:rsidRDefault="00D07494" w:rsidP="006B5B80">
      <w:pPr>
        <w:autoSpaceDE w:val="0"/>
        <w:spacing w:after="0"/>
        <w:rPr>
          <w:b w:val="0"/>
        </w:rPr>
      </w:pPr>
    </w:p>
    <w:p w:rsidR="00534F1F" w:rsidRPr="00E224F6" w:rsidRDefault="00534F1F" w:rsidP="006B5B80">
      <w:pPr>
        <w:autoSpaceDE w:val="0"/>
        <w:spacing w:after="0"/>
        <w:rPr>
          <w:b w:val="0"/>
        </w:rPr>
      </w:pPr>
      <w:r>
        <w:rPr>
          <w:b w:val="0"/>
        </w:rPr>
        <w:t>Nyilatkozzuk tov</w:t>
      </w:r>
      <w:r w:rsidR="00BE17A2">
        <w:rPr>
          <w:b w:val="0"/>
        </w:rPr>
        <w:t>ábbá, hogy az oktatási feladatokat</w:t>
      </w:r>
      <w:r>
        <w:rPr>
          <w:b w:val="0"/>
        </w:rPr>
        <w:t xml:space="preserve"> a szerződésben foglaltaknak megfelelően az érvényes előírások és jogszabályok alapján jó minőségben készítettük el.</w:t>
      </w:r>
    </w:p>
    <w:p w:rsidR="00310A8F" w:rsidRDefault="00310A8F" w:rsidP="006B5B80">
      <w:pPr>
        <w:spacing w:after="0"/>
        <w:rPr>
          <w:b w:val="0"/>
        </w:rPr>
      </w:pPr>
    </w:p>
    <w:p w:rsidR="00D07494" w:rsidRPr="00E224F6" w:rsidRDefault="00D07494" w:rsidP="006B5B80">
      <w:pPr>
        <w:spacing w:after="0"/>
        <w:rPr>
          <w:b w:val="0"/>
        </w:rPr>
      </w:pPr>
      <w:r w:rsidRPr="00E224F6">
        <w:rPr>
          <w:b w:val="0"/>
        </w:rPr>
        <w:t>Kelt</w:t>
      </w:r>
      <w:r w:rsidR="00310A8F">
        <w:rPr>
          <w:b w:val="0"/>
        </w:rPr>
        <w:t>:</w:t>
      </w:r>
    </w:p>
    <w:tbl>
      <w:tblPr>
        <w:tblW w:w="0" w:type="auto"/>
        <w:tblInd w:w="4890" w:type="dxa"/>
        <w:tblLayout w:type="fixed"/>
        <w:tblCellMar>
          <w:left w:w="70" w:type="dxa"/>
          <w:right w:w="70" w:type="dxa"/>
        </w:tblCellMar>
        <w:tblLook w:val="0000"/>
      </w:tblPr>
      <w:tblGrid>
        <w:gridCol w:w="4320"/>
      </w:tblGrid>
      <w:tr w:rsidR="00D07494" w:rsidRPr="00E224F6">
        <w:trPr>
          <w:trHeight w:val="386"/>
        </w:trPr>
        <w:tc>
          <w:tcPr>
            <w:tcW w:w="4320" w:type="dxa"/>
          </w:tcPr>
          <w:p w:rsidR="00D07494" w:rsidRPr="00E224F6" w:rsidRDefault="00D07494" w:rsidP="006B5B80">
            <w:pPr>
              <w:snapToGrid w:val="0"/>
              <w:spacing w:after="0"/>
              <w:rPr>
                <w:b w:val="0"/>
              </w:rPr>
            </w:pPr>
            <w:r w:rsidRPr="00E224F6">
              <w:rPr>
                <w:b w:val="0"/>
              </w:rPr>
              <w:t>………………………………</w:t>
            </w:r>
          </w:p>
        </w:tc>
      </w:tr>
      <w:tr w:rsidR="00D07494" w:rsidRPr="00E224F6">
        <w:tc>
          <w:tcPr>
            <w:tcW w:w="4320" w:type="dxa"/>
          </w:tcPr>
          <w:p w:rsidR="00D07494" w:rsidRPr="00E224F6" w:rsidRDefault="00D07494" w:rsidP="006B5B80">
            <w:pPr>
              <w:snapToGrid w:val="0"/>
              <w:spacing w:after="0"/>
              <w:jc w:val="center"/>
              <w:rPr>
                <w:b w:val="0"/>
              </w:rPr>
            </w:pPr>
            <w:r w:rsidRPr="00E224F6">
              <w:rPr>
                <w:b w:val="0"/>
              </w:rPr>
              <w:t>cégszerű aláírás</w:t>
            </w:r>
          </w:p>
        </w:tc>
      </w:tr>
    </w:tbl>
    <w:p w:rsidR="005F6F14" w:rsidRDefault="005F6F14" w:rsidP="006B5B80">
      <w:pPr>
        <w:pStyle w:val="Cmsor4"/>
        <w:spacing w:line="280" w:lineRule="atLeast"/>
        <w:jc w:val="center"/>
      </w:pPr>
    </w:p>
    <w:p w:rsidR="00D07494" w:rsidRPr="005F6F14" w:rsidRDefault="005F6F14" w:rsidP="005F6F14">
      <w:pPr>
        <w:jc w:val="center"/>
      </w:pPr>
      <w:r>
        <w:br w:type="page"/>
      </w:r>
      <w:r w:rsidR="009942CB" w:rsidRPr="00F41F38">
        <w:lastRenderedPageBreak/>
        <w:t>3</w:t>
      </w:r>
      <w:r w:rsidR="00D07494" w:rsidRPr="00F41F38">
        <w:t>.</w:t>
      </w:r>
      <w:r w:rsidR="00DE0D12">
        <w:t xml:space="preserve"> </w:t>
      </w:r>
      <w:r w:rsidR="00D07494" w:rsidRPr="00F41F38">
        <w:t>KÖTET.</w:t>
      </w:r>
    </w:p>
    <w:p w:rsidR="00D07494" w:rsidRPr="00B41190" w:rsidRDefault="00D07494" w:rsidP="006B5B80">
      <w:pPr>
        <w:pStyle w:val="Cmsor4"/>
        <w:spacing w:line="280" w:lineRule="atLeast"/>
        <w:jc w:val="center"/>
        <w:rPr>
          <w:i/>
        </w:rPr>
      </w:pPr>
      <w:r w:rsidRPr="00B41190">
        <w:rPr>
          <w:i/>
        </w:rPr>
        <w:t xml:space="preserve">LÉNYEGES </w:t>
      </w:r>
      <w:r w:rsidR="00002788">
        <w:rPr>
          <w:i/>
        </w:rPr>
        <w:t>MEGBÍZÁSI</w:t>
      </w:r>
      <w:r w:rsidR="0020537C" w:rsidRPr="00B41190">
        <w:rPr>
          <w:i/>
        </w:rPr>
        <w:t xml:space="preserve"> </w:t>
      </w:r>
      <w:r w:rsidRPr="00B41190">
        <w:rPr>
          <w:i/>
        </w:rPr>
        <w:t>SZERZŐDÉSES FELTÉTELEK</w:t>
      </w:r>
    </w:p>
    <w:p w:rsidR="00D07494" w:rsidRPr="00DA1E4E" w:rsidRDefault="00D07494" w:rsidP="006B5B80">
      <w:pPr>
        <w:spacing w:after="0"/>
        <w:rPr>
          <w:b w:val="0"/>
          <w:i/>
        </w:rPr>
      </w:pPr>
    </w:p>
    <w:p w:rsidR="00D07494" w:rsidRPr="00E224F6" w:rsidRDefault="00D07494" w:rsidP="006B5B80">
      <w:pPr>
        <w:spacing w:after="0"/>
        <w:jc w:val="center"/>
        <w:rPr>
          <w:b w:val="0"/>
        </w:rPr>
      </w:pPr>
      <w:r w:rsidRPr="00E224F6">
        <w:rPr>
          <w:b w:val="0"/>
        </w:rPr>
        <w:t>amely létrejött egyrészről:</w:t>
      </w:r>
    </w:p>
    <w:p w:rsidR="00DA1E4E" w:rsidRPr="00366AE4" w:rsidRDefault="00DA1E4E" w:rsidP="00DA1E4E">
      <w:pPr>
        <w:pStyle w:val="Cmsor8"/>
        <w:jc w:val="center"/>
        <w:rPr>
          <w:rFonts w:ascii="Times New Roman" w:hAnsi="Times New Roman"/>
        </w:rPr>
      </w:pPr>
      <w:r w:rsidRPr="00366AE4">
        <w:rPr>
          <w:rFonts w:ascii="Times New Roman" w:hAnsi="Times New Roman"/>
        </w:rPr>
        <w:t>Szent Lázár Megyei Kórház</w:t>
      </w:r>
    </w:p>
    <w:p w:rsidR="00DA1E4E" w:rsidRPr="00366AE4" w:rsidRDefault="00DA1E4E" w:rsidP="00DA1E4E">
      <w:pPr>
        <w:pStyle w:val="rsz"/>
        <w:keepNext w:val="0"/>
        <w:tabs>
          <w:tab w:val="clear" w:pos="0"/>
        </w:tabs>
        <w:spacing w:before="0" w:after="0"/>
        <w:rPr>
          <w:rFonts w:ascii="Times New Roman" w:hAnsi="Times New Roman"/>
          <w:szCs w:val="24"/>
        </w:rPr>
      </w:pPr>
      <w:r w:rsidRPr="00366AE4">
        <w:rPr>
          <w:rFonts w:ascii="Times New Roman" w:hAnsi="Times New Roman"/>
          <w:szCs w:val="24"/>
        </w:rPr>
        <w:t>3100 Salgótarján</w:t>
      </w:r>
      <w:r w:rsidR="00FB6DB2">
        <w:rPr>
          <w:rFonts w:ascii="Times New Roman" w:hAnsi="Times New Roman"/>
          <w:szCs w:val="24"/>
        </w:rPr>
        <w:t>,</w:t>
      </w:r>
      <w:r w:rsidRPr="00366AE4">
        <w:rPr>
          <w:rFonts w:ascii="Times New Roman" w:hAnsi="Times New Roman"/>
          <w:szCs w:val="24"/>
        </w:rPr>
        <w:t xml:space="preserve"> Füleki út 54-56</w:t>
      </w:r>
    </w:p>
    <w:p w:rsidR="00DA1E4E" w:rsidRPr="00DA1E4E" w:rsidRDefault="00DA1E4E" w:rsidP="00DA1E4E">
      <w:pPr>
        <w:spacing w:after="0"/>
        <w:jc w:val="center"/>
        <w:rPr>
          <w:bCs/>
        </w:rPr>
      </w:pPr>
      <w:r w:rsidRPr="00DA1E4E">
        <w:t xml:space="preserve">adószám: </w:t>
      </w:r>
      <w:r w:rsidRPr="00DA1E4E">
        <w:rPr>
          <w:rStyle w:val="Kiemels2"/>
          <w:bCs w:val="0"/>
        </w:rPr>
        <w:t>15450054-2-12</w:t>
      </w:r>
    </w:p>
    <w:p w:rsidR="00DA1E4E" w:rsidRPr="00DA1E4E" w:rsidRDefault="00DA1E4E" w:rsidP="00DA1E4E">
      <w:pPr>
        <w:spacing w:after="0"/>
        <w:ind w:right="-143"/>
        <w:jc w:val="center"/>
        <w:rPr>
          <w:b w:val="0"/>
        </w:rPr>
      </w:pPr>
      <w:r w:rsidRPr="00DA1E4E">
        <w:rPr>
          <w:b w:val="0"/>
        </w:rPr>
        <w:t>Bankszámlaszám:</w:t>
      </w:r>
      <w:r w:rsidR="0036385F">
        <w:rPr>
          <w:b w:val="0"/>
        </w:rPr>
        <w:t xml:space="preserve"> 10037005-00317667-00000000</w:t>
      </w:r>
    </w:p>
    <w:p w:rsidR="00D07494" w:rsidRPr="00B41190" w:rsidRDefault="00DA1E4E" w:rsidP="00B41190">
      <w:pPr>
        <w:spacing w:after="0"/>
        <w:ind w:right="-143"/>
        <w:jc w:val="center"/>
        <w:rPr>
          <w:b w:val="0"/>
          <w:i/>
        </w:rPr>
      </w:pPr>
      <w:r w:rsidRPr="00DA1E4E">
        <w:rPr>
          <w:b w:val="0"/>
        </w:rPr>
        <w:t>Képviseli: Dr</w:t>
      </w:r>
      <w:r w:rsidR="00FB6DB2">
        <w:rPr>
          <w:b w:val="0"/>
        </w:rPr>
        <w:t>.</w:t>
      </w:r>
      <w:r w:rsidRPr="00DA1E4E">
        <w:rPr>
          <w:b w:val="0"/>
        </w:rPr>
        <w:t xml:space="preserve"> Bercsényi Lajos </w:t>
      </w:r>
      <w:r w:rsidR="00FB6DB2">
        <w:rPr>
          <w:b w:val="0"/>
        </w:rPr>
        <w:t>Fő</w:t>
      </w:r>
      <w:r w:rsidR="00310A8F">
        <w:rPr>
          <w:b w:val="0"/>
        </w:rPr>
        <w:t>i</w:t>
      </w:r>
      <w:r w:rsidRPr="00DA1E4E">
        <w:rPr>
          <w:b w:val="0"/>
        </w:rPr>
        <w:t>gazgató főorvos</w:t>
      </w:r>
    </w:p>
    <w:p w:rsidR="00D07494" w:rsidRPr="00E224F6" w:rsidRDefault="00D07494" w:rsidP="006B5B80">
      <w:pPr>
        <w:tabs>
          <w:tab w:val="left" w:pos="5103"/>
        </w:tabs>
        <w:spacing w:after="0"/>
        <w:rPr>
          <w:b w:val="0"/>
        </w:rPr>
      </w:pPr>
    </w:p>
    <w:p w:rsidR="00B41190" w:rsidRDefault="00D3774D" w:rsidP="00B41190">
      <w:pPr>
        <w:tabs>
          <w:tab w:val="left" w:pos="5103"/>
        </w:tabs>
        <w:spacing w:after="0"/>
        <w:jc w:val="center"/>
        <w:rPr>
          <w:b w:val="0"/>
          <w:snapToGrid w:val="0"/>
        </w:rPr>
      </w:pPr>
      <w:r>
        <w:rPr>
          <w:b w:val="0"/>
        </w:rPr>
        <w:t>(továbbiakban: Megbízó</w:t>
      </w:r>
      <w:r w:rsidR="00D07494" w:rsidRPr="00E224F6">
        <w:rPr>
          <w:b w:val="0"/>
          <w:snapToGrid w:val="0"/>
        </w:rPr>
        <w:t xml:space="preserve">) </w:t>
      </w:r>
    </w:p>
    <w:p w:rsidR="00D07494" w:rsidRDefault="00D07494" w:rsidP="00B41190">
      <w:pPr>
        <w:tabs>
          <w:tab w:val="left" w:pos="5103"/>
        </w:tabs>
        <w:spacing w:after="0"/>
        <w:jc w:val="center"/>
        <w:rPr>
          <w:b w:val="0"/>
          <w:snapToGrid w:val="0"/>
        </w:rPr>
      </w:pPr>
      <w:r w:rsidRPr="00E224F6">
        <w:rPr>
          <w:b w:val="0"/>
          <w:snapToGrid w:val="0"/>
        </w:rPr>
        <w:t>másrészről</w:t>
      </w:r>
    </w:p>
    <w:p w:rsidR="00B41190" w:rsidRPr="00E224F6" w:rsidRDefault="00B41190" w:rsidP="00B41190">
      <w:pPr>
        <w:tabs>
          <w:tab w:val="left" w:pos="5103"/>
        </w:tabs>
        <w:spacing w:after="0"/>
        <w:jc w:val="center"/>
        <w:rPr>
          <w:b w:val="0"/>
        </w:rPr>
      </w:pPr>
    </w:p>
    <w:p w:rsidR="00D07494" w:rsidRPr="00E224F6" w:rsidRDefault="00D07494" w:rsidP="006B5B80">
      <w:pPr>
        <w:tabs>
          <w:tab w:val="left" w:pos="-1152"/>
          <w:tab w:val="left" w:pos="5040"/>
        </w:tabs>
        <w:spacing w:after="0"/>
        <w:rPr>
          <w:b w:val="0"/>
        </w:rPr>
      </w:pPr>
      <w:r w:rsidRPr="00E224F6">
        <w:rPr>
          <w:b w:val="0"/>
        </w:rPr>
        <w:t>(Neve)…………………………………</w:t>
      </w:r>
      <w:r w:rsidRPr="00E224F6">
        <w:rPr>
          <w:b w:val="0"/>
        </w:rPr>
        <w:tab/>
        <w:t xml:space="preserve"> Címe: …………………………………..</w:t>
      </w:r>
    </w:p>
    <w:p w:rsidR="00D07494" w:rsidRPr="00E224F6" w:rsidRDefault="00D07494" w:rsidP="006B5B80">
      <w:pPr>
        <w:tabs>
          <w:tab w:val="left" w:pos="5040"/>
        </w:tabs>
        <w:spacing w:after="0"/>
        <w:rPr>
          <w:b w:val="0"/>
        </w:rPr>
      </w:pPr>
      <w:r w:rsidRPr="00E224F6">
        <w:rPr>
          <w:b w:val="0"/>
        </w:rPr>
        <w:t>Cégjegyzékszám: ……………………..</w:t>
      </w:r>
      <w:r w:rsidRPr="00E224F6">
        <w:rPr>
          <w:b w:val="0"/>
        </w:rPr>
        <w:tab/>
        <w:t xml:space="preserve"> Adószám: ………………………………</w:t>
      </w:r>
    </w:p>
    <w:p w:rsidR="00D07494" w:rsidRPr="00E224F6" w:rsidRDefault="00D07494" w:rsidP="006B5B80">
      <w:pPr>
        <w:tabs>
          <w:tab w:val="left" w:pos="5040"/>
        </w:tabs>
        <w:spacing w:after="0"/>
        <w:rPr>
          <w:b w:val="0"/>
        </w:rPr>
      </w:pPr>
      <w:r w:rsidRPr="00E224F6">
        <w:rPr>
          <w:b w:val="0"/>
        </w:rPr>
        <w:t>Számlaszám: …………………………………………</w:t>
      </w:r>
    </w:p>
    <w:p w:rsidR="00D07494" w:rsidRPr="00E224F6" w:rsidRDefault="00D07494" w:rsidP="006B5B80">
      <w:pPr>
        <w:tabs>
          <w:tab w:val="left" w:pos="5040"/>
          <w:tab w:val="left" w:pos="7380"/>
        </w:tabs>
        <w:spacing w:after="0"/>
        <w:rPr>
          <w:b w:val="0"/>
        </w:rPr>
      </w:pPr>
      <w:r w:rsidRPr="00E224F6">
        <w:rPr>
          <w:b w:val="0"/>
        </w:rPr>
        <w:t>Telefon: ………………..</w:t>
      </w:r>
      <w:r w:rsidRPr="00E224F6">
        <w:rPr>
          <w:b w:val="0"/>
        </w:rPr>
        <w:tab/>
        <w:t xml:space="preserve"> Fax: …………………………………….</w:t>
      </w:r>
    </w:p>
    <w:p w:rsidR="00D07494" w:rsidRPr="00E224F6" w:rsidRDefault="00D07494" w:rsidP="006B5B80">
      <w:pPr>
        <w:tabs>
          <w:tab w:val="left" w:pos="5040"/>
          <w:tab w:val="left" w:pos="7380"/>
        </w:tabs>
        <w:spacing w:after="0"/>
        <w:rPr>
          <w:b w:val="0"/>
        </w:rPr>
      </w:pPr>
      <w:r w:rsidRPr="00E224F6">
        <w:rPr>
          <w:b w:val="0"/>
        </w:rPr>
        <w:t>Képviseli: ………………………</w:t>
      </w:r>
    </w:p>
    <w:p w:rsidR="00D07494" w:rsidRPr="00E224F6" w:rsidRDefault="00D3774D" w:rsidP="006B5B80">
      <w:pPr>
        <w:tabs>
          <w:tab w:val="left" w:pos="4500"/>
        </w:tabs>
        <w:spacing w:after="0"/>
        <w:rPr>
          <w:b w:val="0"/>
        </w:rPr>
      </w:pPr>
      <w:r>
        <w:rPr>
          <w:b w:val="0"/>
        </w:rPr>
        <w:t>továbbiakban</w:t>
      </w:r>
      <w:r w:rsidR="00310A8F">
        <w:rPr>
          <w:b w:val="0"/>
        </w:rPr>
        <w:t xml:space="preserve">, </w:t>
      </w:r>
      <w:r>
        <w:rPr>
          <w:b w:val="0"/>
        </w:rPr>
        <w:t xml:space="preserve"> mint Megbízott</w:t>
      </w:r>
      <w:r w:rsidR="00D07494" w:rsidRPr="00E224F6">
        <w:rPr>
          <w:b w:val="0"/>
        </w:rPr>
        <w:t xml:space="preserve"> között </w:t>
      </w:r>
      <w:r w:rsidR="007A1956">
        <w:rPr>
          <w:b w:val="0"/>
        </w:rPr>
        <w:t>(továbbiakban együtt: Szerződő F</w:t>
      </w:r>
      <w:r w:rsidR="00D07494" w:rsidRPr="00E224F6">
        <w:rPr>
          <w:b w:val="0"/>
        </w:rPr>
        <w:t>elek) a következőkben részletezett feltételekkel</w:t>
      </w:r>
    </w:p>
    <w:p w:rsidR="00D07494" w:rsidRPr="00435E92" w:rsidRDefault="00D07494" w:rsidP="006B5B80">
      <w:pPr>
        <w:tabs>
          <w:tab w:val="left" w:pos="4500"/>
        </w:tabs>
        <w:spacing w:after="0"/>
        <w:jc w:val="center"/>
      </w:pPr>
      <w:r w:rsidRPr="00435E92">
        <w:t>Preambulum</w:t>
      </w:r>
    </w:p>
    <w:p w:rsidR="005C26D8" w:rsidRPr="00D3774D" w:rsidRDefault="00D07494" w:rsidP="00FB6DB2">
      <w:pPr>
        <w:spacing w:after="0"/>
        <w:jc w:val="both"/>
        <w:rPr>
          <w:b w:val="0"/>
        </w:rPr>
      </w:pPr>
      <w:r w:rsidRPr="00E224F6">
        <w:rPr>
          <w:b w:val="0"/>
        </w:rPr>
        <w:t>A Szerződő felek rögzítik, hogy a Meg</w:t>
      </w:r>
      <w:r w:rsidR="007A1956">
        <w:rPr>
          <w:b w:val="0"/>
        </w:rPr>
        <w:t>bízó</w:t>
      </w:r>
      <w:r w:rsidRPr="00E224F6">
        <w:rPr>
          <w:b w:val="0"/>
        </w:rPr>
        <w:t xml:space="preserve"> - a közbeszerzésekről szóló 2011. évi CVIII. törvény (továbbiakban: Kbt.) </w:t>
      </w:r>
      <w:r w:rsidR="00002788">
        <w:rPr>
          <w:b w:val="0"/>
        </w:rPr>
        <w:t>122.§(7</w:t>
      </w:r>
      <w:r w:rsidR="0020537C">
        <w:rPr>
          <w:b w:val="0"/>
        </w:rPr>
        <w:t>)</w:t>
      </w:r>
      <w:r w:rsidR="0036385F">
        <w:rPr>
          <w:b w:val="0"/>
        </w:rPr>
        <w:t xml:space="preserve"> </w:t>
      </w:r>
      <w:r w:rsidR="00002788">
        <w:rPr>
          <w:b w:val="0"/>
        </w:rPr>
        <w:t>A</w:t>
      </w:r>
      <w:r w:rsidR="0020537C">
        <w:rPr>
          <w:b w:val="0"/>
        </w:rPr>
        <w:t xml:space="preserve">c ) pontja </w:t>
      </w:r>
      <w:r w:rsidRPr="00E224F6">
        <w:rPr>
          <w:b w:val="0"/>
        </w:rPr>
        <w:t xml:space="preserve">szerinti hirdetmény nélküli tárgyalásos eljárást folytatott le </w:t>
      </w:r>
      <w:r w:rsidRPr="00D3774D">
        <w:rPr>
          <w:b w:val="0"/>
        </w:rPr>
        <w:t xml:space="preserve">a </w:t>
      </w:r>
      <w:r w:rsidR="00002788" w:rsidRPr="00D3774D">
        <w:rPr>
          <w:rFonts w:cs="Arial"/>
          <w:b w:val="0"/>
        </w:rPr>
        <w:t>„Képzéssel a magasabb szintű egészségügyi ellátásért a Szent Lázár Megye</w:t>
      </w:r>
      <w:r w:rsidR="00FB6DB2">
        <w:rPr>
          <w:rFonts w:cs="Arial"/>
          <w:b w:val="0"/>
        </w:rPr>
        <w:t>i Kórházban” című, TÁMOP-6.2.2.A</w:t>
      </w:r>
      <w:r w:rsidR="00002788" w:rsidRPr="00D3774D">
        <w:rPr>
          <w:rFonts w:cs="Arial"/>
          <w:b w:val="0"/>
        </w:rPr>
        <w:t>-11/1-2012-0064 azonosítószámú projekt keretében megvalósuló képzési tevékenységek ellátása</w:t>
      </w:r>
      <w:r w:rsidR="00002788" w:rsidRPr="00D3774D">
        <w:rPr>
          <w:b w:val="0"/>
        </w:rPr>
        <w:t xml:space="preserve"> </w:t>
      </w:r>
      <w:r w:rsidRPr="00D3774D">
        <w:rPr>
          <w:b w:val="0"/>
        </w:rPr>
        <w:t xml:space="preserve">tárgyában.  </w:t>
      </w:r>
    </w:p>
    <w:p w:rsidR="00D07494" w:rsidRPr="00E224F6" w:rsidRDefault="00D3774D" w:rsidP="005C26D8">
      <w:pPr>
        <w:spacing w:after="0"/>
        <w:jc w:val="both"/>
        <w:rPr>
          <w:b w:val="0"/>
        </w:rPr>
      </w:pPr>
      <w:r>
        <w:rPr>
          <w:b w:val="0"/>
        </w:rPr>
        <w:t xml:space="preserve">Az eljárás nyertese a </w:t>
      </w:r>
      <w:r w:rsidR="00310A8F">
        <w:rPr>
          <w:b w:val="0"/>
        </w:rPr>
        <w:t>M</w:t>
      </w:r>
      <w:r>
        <w:rPr>
          <w:b w:val="0"/>
        </w:rPr>
        <w:t>egbízott</w:t>
      </w:r>
      <w:r w:rsidR="00D07494" w:rsidRPr="00E224F6">
        <w:rPr>
          <w:b w:val="0"/>
        </w:rPr>
        <w:t xml:space="preserve"> lett.</w:t>
      </w:r>
    </w:p>
    <w:p w:rsidR="00D07494" w:rsidRPr="00E224F6" w:rsidRDefault="00D07494" w:rsidP="006B5B80">
      <w:pPr>
        <w:spacing w:after="0"/>
        <w:rPr>
          <w:b w:val="0"/>
        </w:rPr>
      </w:pPr>
      <w:r w:rsidRPr="00E224F6">
        <w:rPr>
          <w:b w:val="0"/>
        </w:rPr>
        <w:t xml:space="preserve"> A szerződés alapdokumentumai: </w:t>
      </w:r>
    </w:p>
    <w:p w:rsidR="00D07494" w:rsidRPr="00E224F6" w:rsidRDefault="00D07494" w:rsidP="00C92577">
      <w:pPr>
        <w:numPr>
          <w:ilvl w:val="0"/>
          <w:numId w:val="43"/>
        </w:numPr>
        <w:spacing w:after="0" w:line="240" w:lineRule="auto"/>
        <w:jc w:val="both"/>
        <w:rPr>
          <w:b w:val="0"/>
        </w:rPr>
      </w:pPr>
      <w:r w:rsidRPr="00E224F6">
        <w:rPr>
          <w:b w:val="0"/>
        </w:rPr>
        <w:t xml:space="preserve">Jelen </w:t>
      </w:r>
      <w:r w:rsidR="007A1956">
        <w:rPr>
          <w:b w:val="0"/>
        </w:rPr>
        <w:t>Megbíz</w:t>
      </w:r>
      <w:r w:rsidRPr="00E224F6">
        <w:rPr>
          <w:b w:val="0"/>
        </w:rPr>
        <w:t>ási szerződés törzsszövege</w:t>
      </w:r>
    </w:p>
    <w:p w:rsidR="00D07494" w:rsidRPr="00E224F6" w:rsidRDefault="00D07494" w:rsidP="00C92577">
      <w:pPr>
        <w:numPr>
          <w:ilvl w:val="0"/>
          <w:numId w:val="43"/>
        </w:numPr>
        <w:spacing w:after="0" w:line="240" w:lineRule="auto"/>
        <w:jc w:val="both"/>
        <w:rPr>
          <w:b w:val="0"/>
        </w:rPr>
      </w:pPr>
      <w:r w:rsidRPr="00E224F6">
        <w:rPr>
          <w:b w:val="0"/>
        </w:rPr>
        <w:t>Támogatói okirat (mellékletekkel együtt)</w:t>
      </w:r>
    </w:p>
    <w:p w:rsidR="00D07494" w:rsidRPr="00E224F6" w:rsidRDefault="00D07494" w:rsidP="00C92577">
      <w:pPr>
        <w:numPr>
          <w:ilvl w:val="0"/>
          <w:numId w:val="43"/>
        </w:numPr>
        <w:spacing w:after="0" w:line="240" w:lineRule="auto"/>
        <w:jc w:val="both"/>
        <w:rPr>
          <w:b w:val="0"/>
        </w:rPr>
      </w:pPr>
      <w:r w:rsidRPr="00E224F6">
        <w:rPr>
          <w:b w:val="0"/>
        </w:rPr>
        <w:t xml:space="preserve">Ajánlattételi felhívás </w:t>
      </w:r>
    </w:p>
    <w:p w:rsidR="00D07494" w:rsidRPr="00E224F6" w:rsidRDefault="00D07494" w:rsidP="00C92577">
      <w:pPr>
        <w:numPr>
          <w:ilvl w:val="0"/>
          <w:numId w:val="43"/>
        </w:numPr>
        <w:spacing w:after="0" w:line="240" w:lineRule="auto"/>
        <w:jc w:val="both"/>
        <w:rPr>
          <w:b w:val="0"/>
        </w:rPr>
      </w:pPr>
      <w:r w:rsidRPr="00E224F6">
        <w:rPr>
          <w:b w:val="0"/>
        </w:rPr>
        <w:t>Ajánlati dokumentáció</w:t>
      </w:r>
    </w:p>
    <w:p w:rsidR="00D07494" w:rsidRPr="00E224F6" w:rsidRDefault="00D07494" w:rsidP="00C92577">
      <w:pPr>
        <w:numPr>
          <w:ilvl w:val="0"/>
          <w:numId w:val="43"/>
        </w:numPr>
        <w:spacing w:after="0" w:line="240" w:lineRule="auto"/>
        <w:jc w:val="both"/>
        <w:rPr>
          <w:b w:val="0"/>
        </w:rPr>
      </w:pPr>
      <w:r w:rsidRPr="00E224F6">
        <w:rPr>
          <w:b w:val="0"/>
        </w:rPr>
        <w:t xml:space="preserve">Kiegészítő tájékoztatás (adott esetben) </w:t>
      </w:r>
    </w:p>
    <w:p w:rsidR="00D07494" w:rsidRPr="00E224F6" w:rsidRDefault="007A1956" w:rsidP="00C92577">
      <w:pPr>
        <w:numPr>
          <w:ilvl w:val="0"/>
          <w:numId w:val="43"/>
        </w:numPr>
        <w:spacing w:after="0" w:line="240" w:lineRule="auto"/>
        <w:jc w:val="both"/>
        <w:rPr>
          <w:b w:val="0"/>
        </w:rPr>
      </w:pPr>
      <w:r>
        <w:rPr>
          <w:b w:val="0"/>
        </w:rPr>
        <w:t>Megbízott</w:t>
      </w:r>
      <w:r w:rsidR="00D07494" w:rsidRPr="00E224F6">
        <w:rPr>
          <w:b w:val="0"/>
        </w:rPr>
        <w:t xml:space="preserve"> ajánlata.</w:t>
      </w:r>
    </w:p>
    <w:p w:rsidR="00D07494" w:rsidRPr="00E224F6" w:rsidRDefault="00D07494" w:rsidP="006B5B80">
      <w:pPr>
        <w:spacing w:after="0"/>
        <w:ind w:left="720"/>
        <w:rPr>
          <w:b w:val="0"/>
        </w:rPr>
      </w:pPr>
    </w:p>
    <w:p w:rsidR="00D07494" w:rsidRPr="00E224F6" w:rsidRDefault="00D07494" w:rsidP="00FB6DB2">
      <w:pPr>
        <w:spacing w:after="0"/>
        <w:jc w:val="both"/>
        <w:rPr>
          <w:b w:val="0"/>
        </w:rPr>
      </w:pPr>
      <w:r w:rsidRPr="00E224F6">
        <w:rPr>
          <w:b w:val="0"/>
        </w:rPr>
        <w:t xml:space="preserve">A felek rögzítik, hogy a fent említett dokumentumok fizikailag nem kerülnek csatolásra a szerződés </w:t>
      </w:r>
      <w:r w:rsidR="007A1956">
        <w:rPr>
          <w:b w:val="0"/>
        </w:rPr>
        <w:t>törzsszövegéhez, de a Szerződő F</w:t>
      </w:r>
      <w:r w:rsidRPr="00E224F6">
        <w:rPr>
          <w:b w:val="0"/>
        </w:rPr>
        <w:t>elek számára ismert azok tartalma. Ezen iratokat úgy kell tekinteni, mint amelyek a jelen szerződés elválaszthatatlan részét képezik, azzal együtt értelmezendőek.</w:t>
      </w:r>
    </w:p>
    <w:p w:rsidR="00435E92" w:rsidRPr="00227D7A" w:rsidRDefault="00435E92" w:rsidP="00C36653">
      <w:pPr>
        <w:pStyle w:val="Cmsor1"/>
        <w:numPr>
          <w:ilvl w:val="0"/>
          <w:numId w:val="58"/>
        </w:numPr>
        <w:spacing w:before="120" w:after="120"/>
        <w:ind w:left="426" w:hanging="426"/>
        <w:rPr>
          <w:rFonts w:ascii="Times New Roman" w:hAnsi="Times New Roman"/>
          <w:sz w:val="24"/>
          <w:szCs w:val="24"/>
        </w:rPr>
      </w:pPr>
      <w:r w:rsidRPr="00227D7A">
        <w:rPr>
          <w:rFonts w:ascii="Times New Roman" w:hAnsi="Times New Roman"/>
          <w:sz w:val="24"/>
          <w:szCs w:val="24"/>
        </w:rPr>
        <w:t>A szerződés tárgya:</w:t>
      </w:r>
    </w:p>
    <w:p w:rsidR="00435E92" w:rsidRPr="00647A76" w:rsidRDefault="00435E92" w:rsidP="00FB6DB2">
      <w:pPr>
        <w:pStyle w:val="Szvegtrzs"/>
        <w:jc w:val="both"/>
        <w:rPr>
          <w:b w:val="0"/>
        </w:rPr>
      </w:pPr>
      <w:r w:rsidRPr="00647A76">
        <w:rPr>
          <w:b w:val="0"/>
        </w:rPr>
        <w:t>„Képzéssel a magasabb szintű egészségügyi ellátásért a Szent Lázár Megye</w:t>
      </w:r>
      <w:r w:rsidR="00FB6DB2">
        <w:rPr>
          <w:b w:val="0"/>
        </w:rPr>
        <w:t>i Kórházban” című, TÁMOP-6.2.2.A</w:t>
      </w:r>
      <w:r w:rsidRPr="00647A76">
        <w:rPr>
          <w:b w:val="0"/>
        </w:rPr>
        <w:t xml:space="preserve">-11/1-2012-0064 azonosítószámú projekt keretében megvalósuló </w:t>
      </w:r>
      <w:r w:rsidR="00067AAA">
        <w:rPr>
          <w:b w:val="0"/>
        </w:rPr>
        <w:t xml:space="preserve">menedzser/ ráépülő </w:t>
      </w:r>
      <w:r w:rsidR="0036385F">
        <w:rPr>
          <w:b w:val="0"/>
        </w:rPr>
        <w:t xml:space="preserve">OKJ-s </w:t>
      </w:r>
      <w:r w:rsidR="00067AAA">
        <w:rPr>
          <w:b w:val="0"/>
        </w:rPr>
        <w:t xml:space="preserve">szakmai </w:t>
      </w:r>
      <w:r w:rsidR="00FB6DB2">
        <w:rPr>
          <w:b w:val="0"/>
        </w:rPr>
        <w:t xml:space="preserve"> típusú </w:t>
      </w:r>
      <w:r w:rsidRPr="00647A76">
        <w:rPr>
          <w:b w:val="0"/>
        </w:rPr>
        <w:t>képzési tevékenységek ellátása.</w:t>
      </w:r>
    </w:p>
    <w:p w:rsidR="00435E92" w:rsidRPr="00647A76" w:rsidRDefault="00435E92" w:rsidP="00435E92">
      <w:pPr>
        <w:jc w:val="both"/>
        <w:rPr>
          <w:b w:val="0"/>
        </w:rPr>
      </w:pPr>
    </w:p>
    <w:p w:rsidR="00435E92" w:rsidRPr="00C37A91" w:rsidRDefault="00435E92" w:rsidP="00C36653">
      <w:pPr>
        <w:pStyle w:val="Cmsor1"/>
        <w:numPr>
          <w:ilvl w:val="1"/>
          <w:numId w:val="58"/>
        </w:numPr>
        <w:spacing w:before="120" w:after="120"/>
        <w:ind w:left="1080" w:hanging="360"/>
        <w:rPr>
          <w:rFonts w:ascii="Times New Roman" w:hAnsi="Times New Roman"/>
          <w:b w:val="0"/>
          <w:i/>
          <w:sz w:val="24"/>
          <w:szCs w:val="24"/>
        </w:rPr>
      </w:pPr>
      <w:r w:rsidRPr="00647A76">
        <w:rPr>
          <w:rFonts w:ascii="Times New Roman" w:hAnsi="Times New Roman"/>
          <w:b w:val="0"/>
          <w:sz w:val="24"/>
          <w:szCs w:val="24"/>
        </w:rPr>
        <w:lastRenderedPageBreak/>
        <w:t>A Megbízott a megvalósítás során az alábbi feladatokat látja el:</w:t>
      </w:r>
      <w:r w:rsidR="00C37A91">
        <w:rPr>
          <w:rFonts w:ascii="Times New Roman" w:hAnsi="Times New Roman"/>
          <w:b w:val="0"/>
          <w:sz w:val="24"/>
          <w:szCs w:val="24"/>
        </w:rPr>
        <w:t xml:space="preserve"> (</w:t>
      </w:r>
      <w:r w:rsidR="00C37A91" w:rsidRPr="00C37A91">
        <w:rPr>
          <w:rFonts w:ascii="Times New Roman" w:hAnsi="Times New Roman"/>
          <w:b w:val="0"/>
          <w:i/>
          <w:sz w:val="24"/>
          <w:szCs w:val="24"/>
        </w:rPr>
        <w:t>értelemszerűen, csak azt a részajánlatot kell meghagyni</w:t>
      </w:r>
      <w:r w:rsidR="00DE0D12">
        <w:rPr>
          <w:rFonts w:ascii="Times New Roman" w:hAnsi="Times New Roman"/>
          <w:b w:val="0"/>
          <w:i/>
          <w:sz w:val="24"/>
          <w:szCs w:val="24"/>
        </w:rPr>
        <w:t>,</w:t>
      </w:r>
      <w:r w:rsidR="00C37A91" w:rsidRPr="00C37A91">
        <w:rPr>
          <w:rFonts w:ascii="Times New Roman" w:hAnsi="Times New Roman"/>
          <w:b w:val="0"/>
          <w:i/>
          <w:sz w:val="24"/>
          <w:szCs w:val="24"/>
        </w:rPr>
        <w:t xml:space="preserve"> amelyet az ajánlattevő megnyert)</w:t>
      </w:r>
    </w:p>
    <w:p w:rsidR="00067AAA" w:rsidRDefault="00E464E6" w:rsidP="00C36653">
      <w:pPr>
        <w:numPr>
          <w:ilvl w:val="0"/>
          <w:numId w:val="81"/>
        </w:numPr>
        <w:spacing w:after="0"/>
        <w:jc w:val="both"/>
        <w:rPr>
          <w:rFonts w:ascii="Times" w:eastAsia="Times New Roman" w:hAnsi="Times" w:cs="Times"/>
          <w:i/>
          <w:u w:val="single"/>
          <w:lang w:eastAsia="hu-HU"/>
        </w:rPr>
      </w:pPr>
      <w:r>
        <w:rPr>
          <w:rFonts w:ascii="Times" w:eastAsia="Times New Roman" w:hAnsi="Times" w:cs="Times"/>
          <w:i/>
          <w:u w:val="single"/>
          <w:lang w:eastAsia="hu-HU"/>
        </w:rPr>
        <w:t xml:space="preserve"> </w:t>
      </w:r>
      <w:r w:rsidR="00067AAA" w:rsidRPr="00004467">
        <w:rPr>
          <w:rFonts w:ascii="Times" w:eastAsia="Times New Roman" w:hAnsi="Times" w:cs="Times"/>
          <w:i/>
          <w:u w:val="single"/>
          <w:lang w:eastAsia="hu-HU"/>
        </w:rPr>
        <w:t>részajánlat-</w:t>
      </w:r>
      <w:r w:rsidR="007A1956">
        <w:rPr>
          <w:rFonts w:ascii="Times" w:eastAsia="Times New Roman" w:hAnsi="Times" w:cs="Times"/>
          <w:i/>
          <w:u w:val="single"/>
          <w:lang w:eastAsia="hu-HU"/>
        </w:rPr>
        <w:t xml:space="preserve"> Menedzser típusú felnőtt </w:t>
      </w:r>
      <w:r w:rsidR="00067AAA" w:rsidRPr="00004467">
        <w:rPr>
          <w:rFonts w:ascii="Times" w:eastAsia="Times New Roman" w:hAnsi="Times" w:cs="Times"/>
          <w:i/>
          <w:u w:val="single"/>
          <w:lang w:eastAsia="hu-HU"/>
        </w:rPr>
        <w:t>képzések</w:t>
      </w:r>
      <w:r w:rsidR="00067AAA">
        <w:rPr>
          <w:rFonts w:ascii="Times" w:eastAsia="Times New Roman" w:hAnsi="Times" w:cs="Times"/>
          <w:i/>
          <w:u w:val="single"/>
          <w:lang w:eastAsia="hu-HU"/>
        </w:rPr>
        <w:t>:</w:t>
      </w:r>
    </w:p>
    <w:p w:rsidR="00E3110A" w:rsidRPr="00E3110A" w:rsidRDefault="00E3110A" w:rsidP="00E3110A">
      <w:pPr>
        <w:spacing w:after="0"/>
        <w:ind w:left="1260"/>
        <w:jc w:val="both"/>
        <w:rPr>
          <w:rFonts w:eastAsia="Times New Roman"/>
          <w:b w:val="0"/>
          <w:i/>
          <w:u w:val="single"/>
          <w:lang w:eastAsia="hu-HU"/>
        </w:rPr>
      </w:pPr>
    </w:p>
    <w:p w:rsidR="00E3110A" w:rsidRPr="00E3110A" w:rsidRDefault="00E3110A" w:rsidP="00C36653">
      <w:pPr>
        <w:numPr>
          <w:ilvl w:val="0"/>
          <w:numId w:val="86"/>
        </w:numPr>
        <w:jc w:val="both"/>
        <w:rPr>
          <w:b w:val="0"/>
        </w:rPr>
      </w:pPr>
      <w:r w:rsidRPr="00E3110A">
        <w:rPr>
          <w:b w:val="0"/>
        </w:rPr>
        <w:t xml:space="preserve">egészségügyi vezető - intenzív képzés: 2 csoport x 10 fő/csoport = 20 fő; </w:t>
      </w:r>
    </w:p>
    <w:p w:rsidR="00E3110A" w:rsidRPr="00E3110A" w:rsidRDefault="00E3110A" w:rsidP="00C36653">
      <w:pPr>
        <w:numPr>
          <w:ilvl w:val="0"/>
          <w:numId w:val="86"/>
        </w:numPr>
        <w:jc w:val="both"/>
        <w:rPr>
          <w:b w:val="0"/>
        </w:rPr>
      </w:pPr>
      <w:r w:rsidRPr="00E3110A">
        <w:rPr>
          <w:b w:val="0"/>
        </w:rPr>
        <w:t xml:space="preserve">mindennapi stressz kezelése a betegellátás gyakorlatában: 4 csoport x 10 fő/csoport = 40 fő; </w:t>
      </w:r>
    </w:p>
    <w:p w:rsidR="00E3110A" w:rsidRPr="00E3110A" w:rsidRDefault="00E3110A" w:rsidP="00C36653">
      <w:pPr>
        <w:numPr>
          <w:ilvl w:val="0"/>
          <w:numId w:val="86"/>
        </w:numPr>
        <w:jc w:val="both"/>
        <w:rPr>
          <w:b w:val="0"/>
        </w:rPr>
      </w:pPr>
      <w:r w:rsidRPr="00E3110A">
        <w:rPr>
          <w:b w:val="0"/>
        </w:rPr>
        <w:t xml:space="preserve">személyes hatékonyság fejlesztése az egészségügyi munkavégzésben: 3 csoport x 10 fő/csoport = 30 fő; </w:t>
      </w:r>
    </w:p>
    <w:p w:rsidR="00E3110A" w:rsidRPr="00E3110A" w:rsidRDefault="00E3110A" w:rsidP="00C36653">
      <w:pPr>
        <w:numPr>
          <w:ilvl w:val="0"/>
          <w:numId w:val="86"/>
        </w:numPr>
        <w:jc w:val="both"/>
        <w:rPr>
          <w:b w:val="0"/>
        </w:rPr>
      </w:pPr>
      <w:r w:rsidRPr="00E3110A">
        <w:rPr>
          <w:b w:val="0"/>
        </w:rPr>
        <w:t>Elkötelezés és hatásgyakorlás a betegellátás során, a jobb beteg</w:t>
      </w:r>
      <w:r w:rsidR="0036385F">
        <w:rPr>
          <w:b w:val="0"/>
        </w:rPr>
        <w:t xml:space="preserve"> </w:t>
      </w:r>
      <w:r w:rsidRPr="00E3110A">
        <w:rPr>
          <w:b w:val="0"/>
        </w:rPr>
        <w:t>együttműködésért és az eredményes betegoktatásért és gyógyulásért: 2 csoport x 10 fő/csoport = 20 fő;</w:t>
      </w:r>
    </w:p>
    <w:p w:rsidR="00E3110A" w:rsidRPr="00E3110A" w:rsidRDefault="00E3110A" w:rsidP="00C36653">
      <w:pPr>
        <w:numPr>
          <w:ilvl w:val="0"/>
          <w:numId w:val="86"/>
        </w:numPr>
        <w:jc w:val="both"/>
        <w:rPr>
          <w:b w:val="0"/>
        </w:rPr>
      </w:pPr>
      <w:r w:rsidRPr="00E3110A">
        <w:rPr>
          <w:b w:val="0"/>
        </w:rPr>
        <w:t xml:space="preserve">NLP (neurolingvisztikus-programozás) alapképzés a hatékonyságnövelés érdekében: 1 csoport x 10 fő/csoport = 10 fő. </w:t>
      </w:r>
    </w:p>
    <w:p w:rsidR="00067AAA" w:rsidRDefault="00067AAA" w:rsidP="00067AAA">
      <w:pPr>
        <w:ind w:left="348"/>
        <w:jc w:val="both"/>
        <w:rPr>
          <w:b w:val="0"/>
        </w:rPr>
      </w:pPr>
      <w:r w:rsidRPr="00A20148">
        <w:rPr>
          <w:b w:val="0"/>
        </w:rPr>
        <w:t xml:space="preserve">A képzéseket az első évben (2013.) és a második évben (2014.) </w:t>
      </w:r>
      <w:r>
        <w:rPr>
          <w:b w:val="0"/>
        </w:rPr>
        <w:t>egyaránt 120-120 fővel kell megtartani</w:t>
      </w:r>
      <w:r w:rsidRPr="00A20148">
        <w:rPr>
          <w:b w:val="0"/>
        </w:rPr>
        <w:t>, a 12-12 csoporton belül mindkét évben azonos arányban, a fentiekben részletezetteknek megfelelően kerülnek megtartásra a különböző képzések, a minél magasabb hat</w:t>
      </w:r>
      <w:r w:rsidR="0036385F">
        <w:rPr>
          <w:b w:val="0"/>
        </w:rPr>
        <w:t>é</w:t>
      </w:r>
      <w:r w:rsidRPr="00A20148">
        <w:rPr>
          <w:b w:val="0"/>
        </w:rPr>
        <w:t xml:space="preserve">konysági fok elérése érdekében 10-10 fős csoportokban. </w:t>
      </w:r>
    </w:p>
    <w:p w:rsidR="00067AAA" w:rsidRDefault="00067AAA" w:rsidP="00067AAA">
      <w:pPr>
        <w:ind w:left="348"/>
        <w:jc w:val="both"/>
        <w:rPr>
          <w:b w:val="0"/>
        </w:rPr>
      </w:pPr>
      <w:r w:rsidRPr="00A20148">
        <w:rPr>
          <w:b w:val="0"/>
        </w:rPr>
        <w:t xml:space="preserve">A fentiek alapján az </w:t>
      </w:r>
      <w:r>
        <w:rPr>
          <w:b w:val="0"/>
        </w:rPr>
        <w:t>A-D</w:t>
      </w:r>
      <w:r w:rsidRPr="00A20148">
        <w:rPr>
          <w:b w:val="0"/>
        </w:rPr>
        <w:t>. képzések 40 órás, 4 na</w:t>
      </w:r>
      <w:r>
        <w:rPr>
          <w:b w:val="0"/>
        </w:rPr>
        <w:t>pos programakkreditált képzések, az E. képzés 12 napos, 120 órás, programakkreditált képzés.</w:t>
      </w:r>
    </w:p>
    <w:p w:rsidR="00067AAA" w:rsidRPr="00004467" w:rsidRDefault="00067AAA" w:rsidP="00C36653">
      <w:pPr>
        <w:numPr>
          <w:ilvl w:val="0"/>
          <w:numId w:val="81"/>
        </w:numPr>
        <w:jc w:val="both"/>
        <w:rPr>
          <w:i/>
          <w:u w:val="single"/>
        </w:rPr>
      </w:pPr>
      <w:r w:rsidRPr="00004467">
        <w:rPr>
          <w:u w:val="single"/>
        </w:rPr>
        <w:t>részajánlat</w:t>
      </w:r>
      <w:r w:rsidRPr="00004467">
        <w:rPr>
          <w:b w:val="0"/>
          <w:sz w:val="28"/>
          <w:szCs w:val="28"/>
          <w:u w:val="single"/>
        </w:rPr>
        <w:t xml:space="preserve"> - </w:t>
      </w:r>
      <w:r w:rsidRPr="00004467">
        <w:rPr>
          <w:i/>
          <w:sz w:val="28"/>
          <w:szCs w:val="28"/>
          <w:u w:val="single"/>
        </w:rPr>
        <w:t xml:space="preserve">Ráépülő </w:t>
      </w:r>
      <w:r w:rsidR="007A1956">
        <w:rPr>
          <w:i/>
          <w:sz w:val="28"/>
          <w:szCs w:val="28"/>
          <w:u w:val="single"/>
        </w:rPr>
        <w:t xml:space="preserve">OKJ-s </w:t>
      </w:r>
      <w:r w:rsidRPr="00004467">
        <w:rPr>
          <w:i/>
          <w:sz w:val="28"/>
          <w:szCs w:val="28"/>
          <w:u w:val="single"/>
        </w:rPr>
        <w:t>szakképzések</w:t>
      </w:r>
    </w:p>
    <w:p w:rsidR="00067AAA" w:rsidRPr="00004467" w:rsidRDefault="00067AAA" w:rsidP="00C36653">
      <w:pPr>
        <w:pStyle w:val="Cmsor3"/>
        <w:numPr>
          <w:ilvl w:val="0"/>
          <w:numId w:val="82"/>
        </w:numPr>
        <w:spacing w:after="120" w:afterAutospacing="0"/>
        <w:jc w:val="both"/>
        <w:rPr>
          <w:b w:val="0"/>
          <w:sz w:val="24"/>
          <w:szCs w:val="24"/>
        </w:rPr>
      </w:pPr>
      <w:r w:rsidRPr="00004467">
        <w:rPr>
          <w:b w:val="0"/>
          <w:sz w:val="24"/>
          <w:szCs w:val="24"/>
        </w:rPr>
        <w:t>A Diabetológiai szakápoló szakképesítés (óraszám max.: 1.200 óra; elmélet: 40 %; gyakorlat: 60 %)</w:t>
      </w:r>
      <w:r w:rsidR="00321BE5">
        <w:rPr>
          <w:b w:val="0"/>
          <w:sz w:val="24"/>
          <w:szCs w:val="24"/>
        </w:rPr>
        <w:t>: 2 fő részére.</w:t>
      </w:r>
    </w:p>
    <w:p w:rsidR="00067AAA" w:rsidRDefault="00067AAA" w:rsidP="00C36653">
      <w:pPr>
        <w:pStyle w:val="Cmsor3"/>
        <w:numPr>
          <w:ilvl w:val="0"/>
          <w:numId w:val="82"/>
        </w:numPr>
        <w:spacing w:after="120" w:afterAutospacing="0"/>
        <w:jc w:val="both"/>
        <w:rPr>
          <w:b w:val="0"/>
          <w:sz w:val="24"/>
          <w:szCs w:val="24"/>
        </w:rPr>
      </w:pPr>
      <w:r w:rsidRPr="00004467">
        <w:rPr>
          <w:b w:val="0"/>
          <w:sz w:val="24"/>
          <w:szCs w:val="24"/>
        </w:rPr>
        <w:t>Az Egészségügyi gyakorlatvezető szakképesítés (óraszám max.: 1.200; elmélet: 50 %; gyakorlat: 50 %)</w:t>
      </w:r>
      <w:r w:rsidR="00321BE5">
        <w:rPr>
          <w:b w:val="0"/>
          <w:sz w:val="24"/>
          <w:szCs w:val="24"/>
        </w:rPr>
        <w:t xml:space="preserve"> 4 fő részére</w:t>
      </w:r>
      <w:r w:rsidRPr="00004467">
        <w:rPr>
          <w:b w:val="0"/>
          <w:sz w:val="24"/>
          <w:szCs w:val="24"/>
        </w:rPr>
        <w:t xml:space="preserve"> </w:t>
      </w:r>
    </w:p>
    <w:p w:rsidR="00067AAA" w:rsidRPr="00004467" w:rsidRDefault="00067AAA" w:rsidP="00C36653">
      <w:pPr>
        <w:pStyle w:val="Cmsor3"/>
        <w:numPr>
          <w:ilvl w:val="0"/>
          <w:numId w:val="82"/>
        </w:numPr>
        <w:spacing w:after="120" w:afterAutospacing="0"/>
        <w:jc w:val="both"/>
        <w:rPr>
          <w:b w:val="0"/>
          <w:sz w:val="24"/>
          <w:szCs w:val="24"/>
        </w:rPr>
      </w:pPr>
      <w:r w:rsidRPr="00004467">
        <w:rPr>
          <w:b w:val="0"/>
          <w:sz w:val="24"/>
          <w:szCs w:val="24"/>
        </w:rPr>
        <w:t xml:space="preserve">Az Endoszkópos szakasszisztens szakképesítés (óraszám max.: 1.200 óra; elmélet: 40 %; gyakorlat: 60 %): </w:t>
      </w:r>
      <w:r w:rsidR="00321BE5">
        <w:rPr>
          <w:b w:val="0"/>
          <w:sz w:val="24"/>
          <w:szCs w:val="24"/>
        </w:rPr>
        <w:t>2 fő részére</w:t>
      </w:r>
    </w:p>
    <w:p w:rsidR="00067AAA" w:rsidRDefault="00067AAA" w:rsidP="00C36653">
      <w:pPr>
        <w:numPr>
          <w:ilvl w:val="0"/>
          <w:numId w:val="82"/>
        </w:numPr>
        <w:spacing w:after="0" w:line="240" w:lineRule="auto"/>
        <w:jc w:val="both"/>
        <w:rPr>
          <w:b w:val="0"/>
        </w:rPr>
      </w:pPr>
      <w:r w:rsidRPr="00862754">
        <w:rPr>
          <w:b w:val="0"/>
        </w:rPr>
        <w:t>Felnőtt aneszteziológus és intenzív szakápoló szakképesítés (óraszám max.: 1.600; elmélet: 50 %; gyakorlat: 50 %):</w:t>
      </w:r>
      <w:r w:rsidR="00321BE5">
        <w:rPr>
          <w:b w:val="0"/>
        </w:rPr>
        <w:t xml:space="preserve"> 1 fő részére</w:t>
      </w:r>
    </w:p>
    <w:p w:rsidR="00067AAA" w:rsidRDefault="00067AAA" w:rsidP="00C36653">
      <w:pPr>
        <w:pStyle w:val="Cmsor3"/>
        <w:numPr>
          <w:ilvl w:val="0"/>
          <w:numId w:val="83"/>
        </w:numPr>
        <w:spacing w:after="120" w:afterAutospacing="0"/>
        <w:jc w:val="both"/>
        <w:rPr>
          <w:b w:val="0"/>
          <w:sz w:val="24"/>
          <w:szCs w:val="24"/>
        </w:rPr>
      </w:pPr>
      <w:r w:rsidRPr="00004467">
        <w:rPr>
          <w:b w:val="0"/>
          <w:sz w:val="24"/>
          <w:szCs w:val="24"/>
        </w:rPr>
        <w:t xml:space="preserve">A Gyermek aneszteziológiai és intenzív szakápoló szakképesítés (óraszám max.: 1.600; </w:t>
      </w:r>
      <w:r>
        <w:rPr>
          <w:b w:val="0"/>
          <w:sz w:val="24"/>
          <w:szCs w:val="24"/>
        </w:rPr>
        <w:t>elmélet: 40 %; gyakorlat: 60 %)</w:t>
      </w:r>
      <w:r w:rsidR="00321BE5">
        <w:rPr>
          <w:b w:val="0"/>
          <w:sz w:val="24"/>
          <w:szCs w:val="24"/>
        </w:rPr>
        <w:t>: 1 fő részére</w:t>
      </w:r>
    </w:p>
    <w:p w:rsidR="00067AAA" w:rsidRDefault="00067AAA" w:rsidP="00C36653">
      <w:pPr>
        <w:numPr>
          <w:ilvl w:val="0"/>
          <w:numId w:val="83"/>
        </w:numPr>
        <w:spacing w:after="120" w:line="240" w:lineRule="auto"/>
        <w:jc w:val="both"/>
        <w:rPr>
          <w:b w:val="0"/>
        </w:rPr>
      </w:pPr>
      <w:r w:rsidRPr="00862754">
        <w:rPr>
          <w:b w:val="0"/>
        </w:rPr>
        <w:t>Klinikai neurofiziológiai szakasszisztens szakképesítés (óraszám max.:</w:t>
      </w:r>
      <w:r w:rsidRPr="00862754">
        <w:t xml:space="preserve"> </w:t>
      </w:r>
      <w:r w:rsidRPr="00862754">
        <w:rPr>
          <w:b w:val="0"/>
        </w:rPr>
        <w:t xml:space="preserve">1.200 óra; elmélet: 40 %; gyakorlat: 60 %):  </w:t>
      </w:r>
      <w:r w:rsidR="00321BE5">
        <w:rPr>
          <w:b w:val="0"/>
        </w:rPr>
        <w:t>1 fő részére</w:t>
      </w:r>
    </w:p>
    <w:p w:rsidR="00067AAA" w:rsidRPr="00E8197C" w:rsidRDefault="00067AAA" w:rsidP="00C36653">
      <w:pPr>
        <w:pStyle w:val="Cmsor3"/>
        <w:numPr>
          <w:ilvl w:val="0"/>
          <w:numId w:val="83"/>
        </w:numPr>
        <w:rPr>
          <w:b w:val="0"/>
          <w:sz w:val="24"/>
          <w:szCs w:val="24"/>
        </w:rPr>
      </w:pPr>
      <w:r w:rsidRPr="00E8197C">
        <w:rPr>
          <w:b w:val="0"/>
          <w:sz w:val="24"/>
          <w:szCs w:val="24"/>
        </w:rPr>
        <w:t>A Légzőszervi szakápoló szakképesítés (óraszám max.: 1.200; elmélet: 50 %; gyakorlat: 50 %)</w:t>
      </w:r>
      <w:r w:rsidR="00321BE5">
        <w:rPr>
          <w:b w:val="0"/>
          <w:sz w:val="24"/>
          <w:szCs w:val="24"/>
        </w:rPr>
        <w:t>: 1 fő részére</w:t>
      </w:r>
    </w:p>
    <w:p w:rsidR="00067AAA" w:rsidRPr="00E8197C" w:rsidRDefault="00067AAA" w:rsidP="00C36653">
      <w:pPr>
        <w:pStyle w:val="Cmsor3"/>
        <w:numPr>
          <w:ilvl w:val="0"/>
          <w:numId w:val="84"/>
        </w:numPr>
        <w:spacing w:after="240" w:afterAutospacing="0"/>
        <w:rPr>
          <w:b w:val="0"/>
          <w:sz w:val="24"/>
          <w:szCs w:val="24"/>
        </w:rPr>
      </w:pPr>
      <w:r w:rsidRPr="00E8197C">
        <w:rPr>
          <w:b w:val="0"/>
          <w:sz w:val="24"/>
          <w:szCs w:val="24"/>
        </w:rPr>
        <w:t xml:space="preserve">A Pszichiátriai szakápoló szakképesítés (óraszám max.: 1.200; elmélet: 50 %; gyakorlat: 50 %): </w:t>
      </w:r>
      <w:r w:rsidR="00321BE5">
        <w:rPr>
          <w:b w:val="0"/>
          <w:sz w:val="24"/>
          <w:szCs w:val="24"/>
        </w:rPr>
        <w:t>1 fő részére</w:t>
      </w:r>
    </w:p>
    <w:p w:rsidR="00067AAA" w:rsidRPr="00E8197C" w:rsidRDefault="00067AAA" w:rsidP="00C36653">
      <w:pPr>
        <w:numPr>
          <w:ilvl w:val="0"/>
          <w:numId w:val="84"/>
        </w:numPr>
        <w:spacing w:after="120" w:line="240" w:lineRule="auto"/>
        <w:outlineLvl w:val="3"/>
        <w:rPr>
          <w:b w:val="0"/>
          <w:bCs/>
        </w:rPr>
      </w:pPr>
      <w:r w:rsidRPr="00E8197C">
        <w:rPr>
          <w:b w:val="0"/>
          <w:bCs/>
        </w:rPr>
        <w:t xml:space="preserve">A Szemészeti szakasszisztens szakképesítés </w:t>
      </w:r>
      <w:r w:rsidRPr="00E8197C">
        <w:rPr>
          <w:b w:val="0"/>
        </w:rPr>
        <w:t>(óraszám max.: 1.200 óra; elmélet: 40 %; gyakorlat: 60 %)</w:t>
      </w:r>
      <w:r w:rsidRPr="00E8197C">
        <w:rPr>
          <w:b w:val="0"/>
          <w:bCs/>
        </w:rPr>
        <w:t xml:space="preserve">: </w:t>
      </w:r>
      <w:r w:rsidR="00321BE5">
        <w:rPr>
          <w:b w:val="0"/>
          <w:bCs/>
        </w:rPr>
        <w:t>3 fő részére</w:t>
      </w:r>
    </w:p>
    <w:p w:rsidR="00435E92" w:rsidRPr="00C37A91" w:rsidRDefault="00067AAA" w:rsidP="00C36653">
      <w:pPr>
        <w:pStyle w:val="Cmsor3"/>
        <w:numPr>
          <w:ilvl w:val="0"/>
          <w:numId w:val="84"/>
        </w:numPr>
        <w:rPr>
          <w:b w:val="0"/>
          <w:sz w:val="24"/>
          <w:szCs w:val="24"/>
        </w:rPr>
      </w:pPr>
      <w:r w:rsidRPr="00E8197C">
        <w:rPr>
          <w:b w:val="0"/>
          <w:sz w:val="24"/>
          <w:szCs w:val="24"/>
        </w:rPr>
        <w:lastRenderedPageBreak/>
        <w:t xml:space="preserve">A Szonográfus szakasszisztens szakképesítés (óraszám max.: 800; elmélet: 40 %; gyakorlat: 60 %): </w:t>
      </w:r>
      <w:r w:rsidR="00321BE5">
        <w:rPr>
          <w:b w:val="0"/>
          <w:sz w:val="24"/>
          <w:szCs w:val="24"/>
        </w:rPr>
        <w:t>3 fő részére</w:t>
      </w:r>
    </w:p>
    <w:p w:rsidR="00435E92" w:rsidRPr="00647A76" w:rsidRDefault="00435E92" w:rsidP="00C36653">
      <w:pPr>
        <w:pStyle w:val="Cmsor1"/>
        <w:numPr>
          <w:ilvl w:val="0"/>
          <w:numId w:val="58"/>
        </w:numPr>
        <w:spacing w:before="120" w:after="120"/>
        <w:ind w:left="426" w:hanging="426"/>
        <w:rPr>
          <w:rFonts w:ascii="Times New Roman" w:hAnsi="Times New Roman"/>
          <w:b w:val="0"/>
          <w:sz w:val="24"/>
          <w:szCs w:val="24"/>
        </w:rPr>
      </w:pPr>
      <w:r w:rsidRPr="00647A76">
        <w:rPr>
          <w:rFonts w:ascii="Times New Roman" w:hAnsi="Times New Roman"/>
          <w:b w:val="0"/>
          <w:sz w:val="24"/>
          <w:szCs w:val="24"/>
        </w:rPr>
        <w:t>Megbízott kötelezettségei</w:t>
      </w:r>
    </w:p>
    <w:p w:rsidR="00435E92" w:rsidRPr="00647A76" w:rsidRDefault="00435E92" w:rsidP="00435E92">
      <w:pPr>
        <w:overflowPunct w:val="0"/>
        <w:autoSpaceDE w:val="0"/>
        <w:autoSpaceDN w:val="0"/>
        <w:adjustRightInd w:val="0"/>
        <w:ind w:left="360"/>
        <w:jc w:val="both"/>
        <w:textAlignment w:val="baseline"/>
        <w:rPr>
          <w:b w:val="0"/>
        </w:rPr>
      </w:pPr>
      <w:r w:rsidRPr="00647A76">
        <w:rPr>
          <w:b w:val="0"/>
        </w:rPr>
        <w:t>2.1. A jelen szerződéssel rábízott ügyek előrehaladásáról a Megbízót rendszeresen az előre egyeztetett kooperációs-információmegosztó időpontokban tájékoztatja.</w:t>
      </w:r>
    </w:p>
    <w:p w:rsidR="00435E92" w:rsidRPr="00647A76" w:rsidRDefault="00435E92" w:rsidP="00435E92">
      <w:pPr>
        <w:overflowPunct w:val="0"/>
        <w:autoSpaceDE w:val="0"/>
        <w:autoSpaceDN w:val="0"/>
        <w:adjustRightInd w:val="0"/>
        <w:ind w:left="360"/>
        <w:jc w:val="both"/>
        <w:textAlignment w:val="baseline"/>
        <w:rPr>
          <w:b w:val="0"/>
        </w:rPr>
      </w:pPr>
      <w:r w:rsidRPr="00647A76">
        <w:rPr>
          <w:b w:val="0"/>
        </w:rPr>
        <w:t>2.2. Mint akkreditált felnőttképzési intézmény köteles gondoskodni arról, hogy a pályázat befejezésének határidejéig folyamatosan biztosítja a TÁMOP-6.2.2.A-11/1 pályázati konstrukció Pályázati Felhívásában és Pályázati Útmutatójában a képző intézményre vonatkozó alábbi feltételeket:</w:t>
      </w:r>
    </w:p>
    <w:p w:rsidR="00435E92" w:rsidRPr="00647A76" w:rsidRDefault="00435E92" w:rsidP="00435E92">
      <w:pPr>
        <w:ind w:left="720"/>
        <w:jc w:val="both"/>
        <w:rPr>
          <w:b w:val="0"/>
        </w:rPr>
      </w:pPr>
      <w:r w:rsidRPr="00647A76">
        <w:rPr>
          <w:b w:val="0"/>
        </w:rPr>
        <w:t xml:space="preserve">2.2.1. Megbízottnak a támogatás (képzés) teljes időtartamára érvényes, Felnőttképzési Akkreditáló Testület (FAT) által igazolt intézmény akkreditációval, valamint a felnőttképző intézménynek a Munkaügyi Központ által az adott képzésre kiadott regisztrációval kell rendelkeznie; </w:t>
      </w:r>
    </w:p>
    <w:p w:rsidR="00435E92" w:rsidRPr="00647A76" w:rsidRDefault="00435E92" w:rsidP="00435E92">
      <w:pPr>
        <w:ind w:left="720"/>
        <w:jc w:val="both"/>
        <w:rPr>
          <w:b w:val="0"/>
        </w:rPr>
      </w:pPr>
      <w:r w:rsidRPr="00647A76">
        <w:rPr>
          <w:b w:val="0"/>
        </w:rPr>
        <w:t>2.2.2. Megbízottnak a támogatás (képzés) teljes időtartamára a lebonyolítan</w:t>
      </w:r>
      <w:r w:rsidR="0036385F">
        <w:rPr>
          <w:b w:val="0"/>
        </w:rPr>
        <w:t>d</w:t>
      </w:r>
      <w:r w:rsidRPr="00647A76">
        <w:rPr>
          <w:b w:val="0"/>
        </w:rPr>
        <w:t xml:space="preserve">ó képzések vonatkozásában érvényes program akkreditációval kell rendelkeznie; </w:t>
      </w:r>
    </w:p>
    <w:p w:rsidR="00435E92" w:rsidRDefault="00435E92" w:rsidP="00435E92">
      <w:pPr>
        <w:overflowPunct w:val="0"/>
        <w:autoSpaceDE w:val="0"/>
        <w:autoSpaceDN w:val="0"/>
        <w:adjustRightInd w:val="0"/>
        <w:ind w:left="360"/>
        <w:jc w:val="both"/>
        <w:textAlignment w:val="baseline"/>
        <w:rPr>
          <w:b w:val="0"/>
        </w:rPr>
      </w:pPr>
      <w:r w:rsidRPr="00647A76">
        <w:rPr>
          <w:b w:val="0"/>
        </w:rPr>
        <w:t>2.3. A közbeszerzési eljárás keretében a Megbízó ajánlattételi felhívásának megfelelően adott ajánlatát fenntartja, és maradéktalanul teljesíti a projekt</w:t>
      </w:r>
      <w:r w:rsidR="00FB6DB2">
        <w:rPr>
          <w:b w:val="0"/>
        </w:rPr>
        <w:t xml:space="preserve"> folyamán, de legalább 2014.12.31</w:t>
      </w:r>
      <w:r w:rsidRPr="00647A76">
        <w:rPr>
          <w:b w:val="0"/>
        </w:rPr>
        <w:t>-ig.</w:t>
      </w:r>
    </w:p>
    <w:p w:rsidR="007A1956" w:rsidRPr="00647A76" w:rsidRDefault="007A1956" w:rsidP="00435E92">
      <w:pPr>
        <w:overflowPunct w:val="0"/>
        <w:autoSpaceDE w:val="0"/>
        <w:autoSpaceDN w:val="0"/>
        <w:adjustRightInd w:val="0"/>
        <w:ind w:left="360"/>
        <w:jc w:val="both"/>
        <w:textAlignment w:val="baseline"/>
        <w:rPr>
          <w:b w:val="0"/>
        </w:rPr>
      </w:pPr>
      <w:r>
        <w:rPr>
          <w:b w:val="0"/>
        </w:rPr>
        <w:t>2.4. A II. részaj</w:t>
      </w:r>
      <w:r w:rsidR="00A45B55">
        <w:rPr>
          <w:b w:val="0"/>
        </w:rPr>
        <w:t>ánlattételhez kapcsolódóan térítésmentesen biztosítja a képzési helyszíneket.</w:t>
      </w:r>
    </w:p>
    <w:p w:rsidR="00435E92" w:rsidRPr="00647A76" w:rsidRDefault="00435E92" w:rsidP="00C36653">
      <w:pPr>
        <w:pStyle w:val="Cmsor1"/>
        <w:numPr>
          <w:ilvl w:val="0"/>
          <w:numId w:val="58"/>
        </w:numPr>
        <w:spacing w:before="120" w:after="120"/>
        <w:ind w:left="426" w:hanging="426"/>
        <w:rPr>
          <w:rFonts w:ascii="Times New Roman" w:hAnsi="Times New Roman"/>
          <w:b w:val="0"/>
          <w:sz w:val="24"/>
          <w:szCs w:val="24"/>
        </w:rPr>
      </w:pPr>
      <w:r w:rsidRPr="00647A76">
        <w:rPr>
          <w:rFonts w:ascii="Times New Roman" w:hAnsi="Times New Roman"/>
          <w:b w:val="0"/>
          <w:sz w:val="24"/>
          <w:szCs w:val="24"/>
        </w:rPr>
        <w:t>A Megbízó kötelezettségei</w:t>
      </w:r>
    </w:p>
    <w:p w:rsidR="00435E92" w:rsidRDefault="00104835" w:rsidP="00435E92">
      <w:pPr>
        <w:ind w:firstLine="426"/>
        <w:jc w:val="both"/>
        <w:rPr>
          <w:b w:val="0"/>
        </w:rPr>
      </w:pPr>
      <w:r>
        <w:rPr>
          <w:b w:val="0"/>
        </w:rPr>
        <w:t xml:space="preserve">3.1. </w:t>
      </w:r>
      <w:r w:rsidR="00435E92" w:rsidRPr="00647A76">
        <w:rPr>
          <w:b w:val="0"/>
        </w:rPr>
        <w:t>A</w:t>
      </w:r>
      <w:r>
        <w:rPr>
          <w:b w:val="0"/>
        </w:rPr>
        <w:t>z I. részajánlattételhez kapcsolódó</w:t>
      </w:r>
      <w:r w:rsidR="007A1956">
        <w:rPr>
          <w:b w:val="0"/>
        </w:rPr>
        <w:t xml:space="preserve">an a menedzser típusú képzések </w:t>
      </w:r>
      <w:r>
        <w:rPr>
          <w:b w:val="0"/>
        </w:rPr>
        <w:t>esetében a</w:t>
      </w:r>
      <w:r w:rsidR="00435E92" w:rsidRPr="00647A76">
        <w:rPr>
          <w:b w:val="0"/>
        </w:rPr>
        <w:t xml:space="preserve"> képzési tevékenységhez szükséges előadótermet térítésmentesen biztosítja. </w:t>
      </w:r>
    </w:p>
    <w:p w:rsidR="00104835" w:rsidRPr="00647A76" w:rsidRDefault="00104835" w:rsidP="00435E92">
      <w:pPr>
        <w:ind w:firstLine="426"/>
        <w:jc w:val="both"/>
        <w:rPr>
          <w:b w:val="0"/>
        </w:rPr>
      </w:pPr>
      <w:r>
        <w:rPr>
          <w:b w:val="0"/>
        </w:rPr>
        <w:t>3.2. Megbízó kötelessége a képzéseken a képzendő munkavállalói részvételét biztosítani, engedélyezni.</w:t>
      </w:r>
    </w:p>
    <w:p w:rsidR="00435E92" w:rsidRPr="00647A76" w:rsidRDefault="00435E92" w:rsidP="00C36653">
      <w:pPr>
        <w:pStyle w:val="Cmsor1"/>
        <w:numPr>
          <w:ilvl w:val="0"/>
          <w:numId w:val="58"/>
        </w:numPr>
        <w:spacing w:before="120" w:after="120"/>
        <w:ind w:left="426" w:hanging="426"/>
        <w:rPr>
          <w:rFonts w:ascii="Times New Roman" w:hAnsi="Times New Roman"/>
          <w:b w:val="0"/>
          <w:sz w:val="24"/>
          <w:szCs w:val="24"/>
        </w:rPr>
      </w:pPr>
      <w:r w:rsidRPr="00647A76">
        <w:rPr>
          <w:rFonts w:ascii="Times New Roman" w:hAnsi="Times New Roman"/>
          <w:b w:val="0"/>
          <w:sz w:val="24"/>
          <w:szCs w:val="24"/>
        </w:rPr>
        <w:t>Kapcsolattartás</w:t>
      </w:r>
    </w:p>
    <w:p w:rsidR="00435E92" w:rsidRPr="00647A76" w:rsidRDefault="00435E92" w:rsidP="00435E92">
      <w:pPr>
        <w:spacing w:before="120"/>
        <w:ind w:left="709"/>
        <w:jc w:val="both"/>
        <w:rPr>
          <w:b w:val="0"/>
        </w:rPr>
      </w:pPr>
      <w:r w:rsidRPr="00647A76">
        <w:rPr>
          <w:b w:val="0"/>
        </w:rPr>
        <w:t>Felek a kapcsolattartásra a következő munkatársakat jelölik ki, akik kötelesek együttműködni, a teljesítést akadályozó körülményekről egymást haladéktalanul értesíteni és a szükséges intézkedést kezdeményezni.</w:t>
      </w:r>
    </w:p>
    <w:p w:rsidR="00435E92" w:rsidRPr="00647A76" w:rsidRDefault="00435E92" w:rsidP="005F6F14">
      <w:pPr>
        <w:spacing w:after="0"/>
        <w:ind w:left="709"/>
        <w:jc w:val="both"/>
        <w:rPr>
          <w:b w:val="0"/>
        </w:rPr>
      </w:pPr>
      <w:r w:rsidRPr="00647A76">
        <w:rPr>
          <w:b w:val="0"/>
        </w:rPr>
        <w:t>Megbízó részéről:</w:t>
      </w:r>
      <w:r w:rsidRPr="00647A76">
        <w:rPr>
          <w:b w:val="0"/>
        </w:rPr>
        <w:tab/>
        <w:t xml:space="preserve">Hárskuti Angyal Anikó, projektmenedzser </w:t>
      </w:r>
    </w:p>
    <w:p w:rsidR="00435E92" w:rsidRPr="00647A76" w:rsidRDefault="00435E92" w:rsidP="005F6F14">
      <w:pPr>
        <w:spacing w:after="0"/>
        <w:ind w:left="2125" w:firstLine="707"/>
        <w:jc w:val="both"/>
        <w:rPr>
          <w:b w:val="0"/>
        </w:rPr>
      </w:pPr>
      <w:r w:rsidRPr="00647A76">
        <w:rPr>
          <w:b w:val="0"/>
        </w:rPr>
        <w:t xml:space="preserve">06-32/522-000/3892, </w:t>
      </w:r>
      <w:r w:rsidRPr="00647A76">
        <w:rPr>
          <w:b w:val="0"/>
        </w:rPr>
        <w:tab/>
      </w:r>
    </w:p>
    <w:p w:rsidR="00435E92" w:rsidRPr="00647A76" w:rsidRDefault="00435E92" w:rsidP="005F6F14">
      <w:pPr>
        <w:spacing w:after="0"/>
        <w:ind w:left="2125" w:firstLine="707"/>
        <w:jc w:val="both"/>
        <w:rPr>
          <w:b w:val="0"/>
        </w:rPr>
      </w:pPr>
      <w:r w:rsidRPr="00647A76">
        <w:rPr>
          <w:b w:val="0"/>
        </w:rPr>
        <w:t>Borók Sándor Péter projekt asszisztens</w:t>
      </w:r>
      <w:r w:rsidRPr="00647A76">
        <w:rPr>
          <w:b w:val="0"/>
        </w:rPr>
        <w:tab/>
        <w:t>06-20/943-9362</w:t>
      </w:r>
      <w:r w:rsidRPr="00647A76">
        <w:rPr>
          <w:b w:val="0"/>
        </w:rPr>
        <w:tab/>
      </w:r>
    </w:p>
    <w:p w:rsidR="00435E92" w:rsidRPr="00647A76" w:rsidRDefault="00435E92" w:rsidP="00647A76">
      <w:pPr>
        <w:tabs>
          <w:tab w:val="left" w:pos="2268"/>
        </w:tabs>
        <w:ind w:left="709"/>
        <w:jc w:val="both"/>
        <w:rPr>
          <w:b w:val="0"/>
        </w:rPr>
      </w:pPr>
      <w:r w:rsidRPr="00647A76">
        <w:rPr>
          <w:b w:val="0"/>
        </w:rPr>
        <w:t>Megbízott részéről:</w:t>
      </w:r>
      <w:r w:rsidRPr="00647A76">
        <w:rPr>
          <w:b w:val="0"/>
        </w:rPr>
        <w:tab/>
      </w:r>
      <w:r w:rsidRPr="00647A76">
        <w:rPr>
          <w:b w:val="0"/>
        </w:rPr>
        <w:tab/>
      </w:r>
    </w:p>
    <w:p w:rsidR="00435E92" w:rsidRPr="00227D7A" w:rsidRDefault="00435E92" w:rsidP="00C36653">
      <w:pPr>
        <w:pStyle w:val="Cmsor1"/>
        <w:numPr>
          <w:ilvl w:val="0"/>
          <w:numId w:val="58"/>
        </w:numPr>
        <w:spacing w:before="120" w:after="120"/>
        <w:ind w:left="426" w:hanging="426"/>
        <w:rPr>
          <w:rFonts w:ascii="Times New Roman" w:hAnsi="Times New Roman"/>
          <w:sz w:val="24"/>
          <w:szCs w:val="24"/>
        </w:rPr>
      </w:pPr>
      <w:r w:rsidRPr="00227D7A">
        <w:rPr>
          <w:rFonts w:ascii="Times New Roman" w:hAnsi="Times New Roman"/>
          <w:sz w:val="24"/>
          <w:szCs w:val="24"/>
        </w:rPr>
        <w:t>A szerződés időtartama, fizetési feltételek</w:t>
      </w:r>
    </w:p>
    <w:p w:rsidR="00435E92" w:rsidRPr="00227D7A" w:rsidRDefault="00435E92" w:rsidP="00435E92">
      <w:pPr>
        <w:ind w:left="993" w:hanging="567"/>
        <w:jc w:val="both"/>
        <w:rPr>
          <w:b w:val="0"/>
        </w:rPr>
      </w:pPr>
      <w:r w:rsidRPr="00227D7A">
        <w:t>5.1.</w:t>
      </w:r>
      <w:r w:rsidRPr="00227D7A">
        <w:tab/>
      </w:r>
      <w:r w:rsidRPr="00227D7A">
        <w:rPr>
          <w:b w:val="0"/>
        </w:rPr>
        <w:t>Jelen szerződés mindkét fél cégszerű aláírásával lép hatályba, és az 1.1. pontban foglalt feladatok maradéktalan ellátásig, de maximum 201</w:t>
      </w:r>
      <w:r w:rsidR="00FB6DB2">
        <w:rPr>
          <w:b w:val="0"/>
        </w:rPr>
        <w:t>4.12.31</w:t>
      </w:r>
      <w:r w:rsidRPr="00227D7A">
        <w:rPr>
          <w:b w:val="0"/>
        </w:rPr>
        <w:t>-ig  tart.</w:t>
      </w:r>
    </w:p>
    <w:p w:rsidR="00067193" w:rsidRDefault="00435E92" w:rsidP="00435E92">
      <w:pPr>
        <w:pStyle w:val="Cmsor2"/>
        <w:ind w:left="993" w:hanging="567"/>
        <w:jc w:val="both"/>
        <w:rPr>
          <w:rFonts w:ascii="Times New Roman" w:hAnsi="Times New Roman"/>
          <w:b w:val="0"/>
          <w:bCs w:val="0"/>
          <w:iCs w:val="0"/>
          <w:sz w:val="24"/>
          <w:szCs w:val="24"/>
        </w:rPr>
      </w:pPr>
      <w:r w:rsidRPr="00227D7A">
        <w:rPr>
          <w:rFonts w:ascii="Times New Roman" w:hAnsi="Times New Roman"/>
          <w:b w:val="0"/>
          <w:bCs w:val="0"/>
          <w:iCs w:val="0"/>
          <w:sz w:val="24"/>
          <w:szCs w:val="24"/>
        </w:rPr>
        <w:lastRenderedPageBreak/>
        <w:t xml:space="preserve">5.2. </w:t>
      </w:r>
      <w:r w:rsidRPr="00227D7A">
        <w:rPr>
          <w:rFonts w:ascii="Times New Roman" w:hAnsi="Times New Roman"/>
          <w:b w:val="0"/>
          <w:bCs w:val="0"/>
          <w:iCs w:val="0"/>
          <w:sz w:val="24"/>
          <w:szCs w:val="24"/>
        </w:rPr>
        <w:tab/>
        <w:t xml:space="preserve">Megbízottat a szerződésben foglalt feladatok teljesítéséért </w:t>
      </w:r>
      <w:r w:rsidR="00227D7A">
        <w:rPr>
          <w:rFonts w:ascii="Times New Roman" w:hAnsi="Times New Roman"/>
          <w:b w:val="0"/>
          <w:bCs w:val="0"/>
          <w:iCs w:val="0"/>
          <w:sz w:val="24"/>
          <w:szCs w:val="24"/>
        </w:rPr>
        <w:t xml:space="preserve">…… Ft + </w:t>
      </w:r>
      <w:r w:rsidR="0036385F">
        <w:rPr>
          <w:rFonts w:ascii="Times New Roman" w:hAnsi="Times New Roman"/>
          <w:b w:val="0"/>
          <w:bCs w:val="0"/>
          <w:iCs w:val="0"/>
          <w:sz w:val="24"/>
          <w:szCs w:val="24"/>
        </w:rPr>
        <w:t xml:space="preserve">0 </w:t>
      </w:r>
      <w:r w:rsidR="00227D7A">
        <w:rPr>
          <w:rFonts w:ascii="Times New Roman" w:hAnsi="Times New Roman"/>
          <w:b w:val="0"/>
          <w:bCs w:val="0"/>
          <w:iCs w:val="0"/>
          <w:sz w:val="24"/>
          <w:szCs w:val="24"/>
        </w:rPr>
        <w:t xml:space="preserve">% ÁFA összesen </w:t>
      </w:r>
      <w:r w:rsidRPr="00227D7A">
        <w:rPr>
          <w:rFonts w:ascii="Times New Roman" w:hAnsi="Times New Roman"/>
          <w:bCs w:val="0"/>
          <w:iCs w:val="0"/>
          <w:sz w:val="24"/>
          <w:szCs w:val="24"/>
        </w:rPr>
        <w:t xml:space="preserve">Bruttó .- Ft, azaz bruttó forint </w:t>
      </w:r>
      <w:r w:rsidRPr="00227D7A">
        <w:rPr>
          <w:rFonts w:ascii="Times New Roman" w:hAnsi="Times New Roman"/>
          <w:b w:val="0"/>
          <w:bCs w:val="0"/>
          <w:iCs w:val="0"/>
          <w:sz w:val="24"/>
          <w:szCs w:val="24"/>
        </w:rPr>
        <w:t xml:space="preserve">megbízási díj illeti meg, amely magában foglalja a </w:t>
      </w:r>
    </w:p>
    <w:p w:rsidR="00435E92" w:rsidRPr="00227D7A" w:rsidRDefault="00435E92" w:rsidP="00067193">
      <w:pPr>
        <w:pStyle w:val="Cmsor2"/>
        <w:ind w:left="993"/>
        <w:jc w:val="both"/>
        <w:rPr>
          <w:rFonts w:ascii="Times New Roman" w:hAnsi="Times New Roman"/>
          <w:b w:val="0"/>
          <w:bCs w:val="0"/>
          <w:iCs w:val="0"/>
          <w:sz w:val="24"/>
          <w:szCs w:val="24"/>
        </w:rPr>
      </w:pPr>
      <w:r w:rsidRPr="00227D7A">
        <w:rPr>
          <w:rFonts w:ascii="Times New Roman" w:hAnsi="Times New Roman"/>
          <w:b w:val="0"/>
          <w:bCs w:val="0"/>
          <w:iCs w:val="0"/>
          <w:sz w:val="24"/>
          <w:szCs w:val="24"/>
        </w:rPr>
        <w:t>Megbízó lehetővé teszi az előteljesítést, és ennek megfelelően vállalja a munka ellenértékének kiegyenlítését.</w:t>
      </w:r>
    </w:p>
    <w:p w:rsidR="00435E92" w:rsidRPr="00227D7A" w:rsidRDefault="00067193" w:rsidP="00C96ECE">
      <w:pPr>
        <w:ind w:left="993"/>
        <w:jc w:val="both"/>
      </w:pPr>
      <w:r>
        <w:rPr>
          <w:b w:val="0"/>
        </w:rPr>
        <w:t>A megbízási díjnak</w:t>
      </w:r>
      <w:r w:rsidRPr="00E224F6">
        <w:rPr>
          <w:b w:val="0"/>
        </w:rPr>
        <w:t xml:space="preserve"> tartalmaznia kell mindazokat a</w:t>
      </w:r>
      <w:r>
        <w:rPr>
          <w:b w:val="0"/>
        </w:rPr>
        <w:t xml:space="preserve"> költségeket, amelyek a szerződés</w:t>
      </w:r>
      <w:r w:rsidRPr="00E224F6">
        <w:rPr>
          <w:b w:val="0"/>
        </w:rPr>
        <w:t xml:space="preserve"> tárgyának ered</w:t>
      </w:r>
      <w:r>
        <w:rPr>
          <w:b w:val="0"/>
        </w:rPr>
        <w:t>ményfelelős megvalósításához, a közbeszerzési</w:t>
      </w:r>
      <w:r w:rsidRPr="00E224F6">
        <w:rPr>
          <w:b w:val="0"/>
        </w:rPr>
        <w:t xml:space="preserve"> ajánlati feltételekben rögzített feltételek betartásához szükségesek, így többek között minden illetéket, díjat</w:t>
      </w:r>
      <w:r>
        <w:rPr>
          <w:b w:val="0"/>
        </w:rPr>
        <w:t>, oktatási jegyzeteket nyomtatott illetve elektronikus formában és a  vizsgáztatási díjakat</w:t>
      </w:r>
      <w:r w:rsidRPr="00E224F6">
        <w:rPr>
          <w:b w:val="0"/>
        </w:rPr>
        <w:t>.</w:t>
      </w:r>
    </w:p>
    <w:p w:rsidR="00435E92" w:rsidRPr="00BD67C0" w:rsidRDefault="00435E92" w:rsidP="00435E92">
      <w:pPr>
        <w:spacing w:after="0" w:line="240" w:lineRule="auto"/>
        <w:ind w:left="540"/>
        <w:jc w:val="both"/>
        <w:rPr>
          <w:rFonts w:eastAsia="Times New Roman"/>
          <w:b w:val="0"/>
          <w:lang w:eastAsia="hu-HU"/>
        </w:rPr>
      </w:pPr>
      <w:r w:rsidRPr="00227D7A">
        <w:t>5.3.</w:t>
      </w:r>
      <w:r w:rsidRPr="00227D7A">
        <w:tab/>
        <w:t xml:space="preserve">A megbízási díj megfizetése az </w:t>
      </w:r>
      <w:r w:rsidRPr="00BD67C0">
        <w:rPr>
          <w:b w:val="0"/>
        </w:rPr>
        <w:t xml:space="preserve">igazolt teljesítést követően a feladat előrehaladása </w:t>
      </w:r>
      <w:r w:rsidR="00227D7A" w:rsidRPr="00BD67C0">
        <w:rPr>
          <w:b w:val="0"/>
        </w:rPr>
        <w:t xml:space="preserve">a mellékelt pénzügyi ütemezés </w:t>
      </w:r>
      <w:r w:rsidRPr="00BD67C0">
        <w:rPr>
          <w:b w:val="0"/>
        </w:rPr>
        <w:t>szerint történik</w:t>
      </w:r>
      <w:r w:rsidR="00227D7A" w:rsidRPr="00BD67C0">
        <w:rPr>
          <w:b w:val="0"/>
        </w:rPr>
        <w:t xml:space="preserve"> </w:t>
      </w:r>
      <w:r w:rsidRPr="00BD67C0">
        <w:rPr>
          <w:b w:val="0"/>
        </w:rPr>
        <w:t>2 db rész és 1 db végszámla alapján a Kbt. 130. § (5) bekezdésében foglaltak figyelembevételével. A Megbízó a szerződésben meghatározott módon és tartalommal való teljesítést követően az ellenszolgáltatást utófinanszírozási mód alkalmazásával teljesíti a Kbt. 130. § (1) bekezdése, illetve a Kbt. 130. § (3) bekezdése a) illetőleg b) pontja szerint maximum 30 napon belül, valamint a 2003. évi XCII. számú az adózás rendjéről szóló törvény 36/A §-a szerint. A végszámla benyújtásának feltétele a képzési szolgáltatási tevékenység teljeskörű elvégzése. Megbízott előteljesítésre abban az esetben jogosult, ha ehhez a Megbízó kifejezetten hozzájárult.</w:t>
      </w:r>
      <w:r w:rsidR="00310A8F">
        <w:rPr>
          <w:b w:val="0"/>
        </w:rPr>
        <w:t xml:space="preserve"> </w:t>
      </w:r>
      <w:r w:rsidRPr="00BD67C0">
        <w:rPr>
          <w:b w:val="0"/>
        </w:rPr>
        <w:t>A számla kifizetése utófinanszírozási mód alapján történik, oly módon, hogy a számla összeget a Megbízó fizeti meg a megbízottnak.</w:t>
      </w:r>
    </w:p>
    <w:p w:rsidR="00435E92" w:rsidRPr="00227D7A" w:rsidRDefault="00435E92" w:rsidP="00435E92">
      <w:pPr>
        <w:spacing w:after="0"/>
        <w:ind w:left="540"/>
        <w:jc w:val="both"/>
        <w:rPr>
          <w:rFonts w:eastAsia="Times New Roman"/>
          <w:b w:val="0"/>
          <w:bCs/>
          <w:lang w:eastAsia="hu-HU"/>
        </w:rPr>
      </w:pPr>
    </w:p>
    <w:p w:rsidR="00435E92" w:rsidRPr="00227D7A" w:rsidRDefault="00435E92" w:rsidP="00435E92">
      <w:pPr>
        <w:spacing w:after="0"/>
        <w:ind w:left="540"/>
        <w:jc w:val="both"/>
        <w:rPr>
          <w:rFonts w:eastAsia="Times New Roman"/>
          <w:b w:val="0"/>
          <w:bCs/>
          <w:lang w:eastAsia="hu-HU"/>
        </w:rPr>
      </w:pPr>
      <w:r w:rsidRPr="00227D7A">
        <w:rPr>
          <w:rFonts w:eastAsia="Times New Roman"/>
          <w:b w:val="0"/>
          <w:bCs/>
          <w:lang w:eastAsia="hu-HU"/>
        </w:rPr>
        <w:t>A számla kiállítása előtt a Megbízott köteles annak formáját és tartalmát előzetesen egyeztetni a projektmenedzsment szervezet kijelölt kapcsolattartójával a pályázati szempontoknak történő megfelelés érdekében, és csak ilyen szempontból megfelelő számlát állíthat ki.</w:t>
      </w:r>
      <w:r w:rsidRPr="00227D7A">
        <w:rPr>
          <w:rFonts w:eastAsia="Times New Roman"/>
          <w:b w:val="0"/>
          <w:bCs/>
          <w:lang w:eastAsia="hu-HU"/>
        </w:rPr>
        <w:br/>
      </w:r>
    </w:p>
    <w:p w:rsidR="00435E92" w:rsidRPr="00227D7A" w:rsidRDefault="00435E92" w:rsidP="00435E92">
      <w:pPr>
        <w:spacing w:after="0"/>
        <w:ind w:left="540"/>
        <w:jc w:val="both"/>
        <w:rPr>
          <w:rFonts w:eastAsia="Times New Roman"/>
          <w:b w:val="0"/>
          <w:bCs/>
          <w:lang w:eastAsia="hu-HU"/>
        </w:rPr>
      </w:pPr>
      <w:r w:rsidRPr="00227D7A">
        <w:rPr>
          <w:rFonts w:eastAsia="Times New Roman"/>
          <w:b w:val="0"/>
          <w:bCs/>
          <w:lang w:eastAsia="hu-HU"/>
        </w:rPr>
        <w:t>A kifizetés során a Kbt. 130. § (3), (5) és (6) bekezdése, a 131. §, irányadó.</w:t>
      </w:r>
    </w:p>
    <w:p w:rsidR="00435E92" w:rsidRPr="00227D7A" w:rsidRDefault="00435E92" w:rsidP="00435E92">
      <w:pPr>
        <w:spacing w:after="0"/>
        <w:ind w:left="540"/>
        <w:jc w:val="both"/>
        <w:rPr>
          <w:rFonts w:eastAsia="Times New Roman"/>
          <w:b w:val="0"/>
          <w:bCs/>
          <w:lang w:eastAsia="hu-HU"/>
        </w:rPr>
      </w:pPr>
    </w:p>
    <w:p w:rsidR="00435E92" w:rsidRPr="00227D7A" w:rsidRDefault="00435E92" w:rsidP="00435E92">
      <w:pPr>
        <w:spacing w:after="0"/>
        <w:ind w:left="540"/>
        <w:jc w:val="both"/>
        <w:rPr>
          <w:rFonts w:eastAsia="Times New Roman"/>
          <w:b w:val="0"/>
          <w:bCs/>
          <w:lang w:eastAsia="hu-HU"/>
        </w:rPr>
      </w:pPr>
      <w:r w:rsidRPr="00227D7A">
        <w:rPr>
          <w:rFonts w:eastAsia="Times New Roman"/>
          <w:b w:val="0"/>
          <w:bCs/>
          <w:lang w:eastAsia="hu-HU"/>
        </w:rPr>
        <w:t xml:space="preserve">A beadott ajánlat a szerződés teljesítésének hatálya alatt fix és az semmilyen körülmények között nem módosítható. </w:t>
      </w:r>
    </w:p>
    <w:p w:rsidR="00435E92" w:rsidRPr="00227D7A" w:rsidRDefault="00435E92" w:rsidP="00435E92">
      <w:pPr>
        <w:spacing w:after="0"/>
        <w:ind w:left="540"/>
        <w:rPr>
          <w:rFonts w:eastAsia="Times New Roman"/>
          <w:b w:val="0"/>
          <w:bCs/>
          <w:lang w:eastAsia="hu-HU"/>
        </w:rPr>
      </w:pPr>
    </w:p>
    <w:p w:rsidR="00435E92" w:rsidRPr="00227D7A" w:rsidRDefault="00435E92" w:rsidP="00435E92">
      <w:pPr>
        <w:spacing w:after="0"/>
        <w:ind w:left="540"/>
        <w:rPr>
          <w:rFonts w:eastAsia="Times New Roman"/>
          <w:b w:val="0"/>
          <w:bCs/>
          <w:lang w:eastAsia="hu-HU"/>
        </w:rPr>
      </w:pPr>
      <w:r w:rsidRPr="00227D7A">
        <w:rPr>
          <w:rFonts w:eastAsia="Times New Roman"/>
          <w:b w:val="0"/>
          <w:bCs/>
          <w:lang w:eastAsia="hu-HU"/>
        </w:rPr>
        <w:t>További vonatkozó jogszabályok:</w:t>
      </w:r>
    </w:p>
    <w:p w:rsidR="00435E92" w:rsidRPr="00227D7A" w:rsidRDefault="00435E92" w:rsidP="00435E92">
      <w:pPr>
        <w:pStyle w:val="Listaszerbekezds"/>
        <w:numPr>
          <w:ilvl w:val="0"/>
          <w:numId w:val="3"/>
        </w:numPr>
        <w:spacing w:after="0" w:line="240" w:lineRule="auto"/>
        <w:jc w:val="both"/>
        <w:rPr>
          <w:rFonts w:eastAsia="Times New Roman"/>
          <w:b w:val="0"/>
          <w:bCs/>
          <w:lang w:eastAsia="hu-HU"/>
        </w:rPr>
      </w:pPr>
      <w:r w:rsidRPr="00227D7A">
        <w:rPr>
          <w:rFonts w:eastAsia="Times New Roman"/>
          <w:b w:val="0"/>
          <w:bCs/>
          <w:lang w:eastAsia="hu-HU"/>
        </w:rPr>
        <w:t>az államháztartásról szóló 2011. évi CXCV. törvény;</w:t>
      </w:r>
      <w:r w:rsidRPr="00227D7A">
        <w:rPr>
          <w:rFonts w:eastAsia="Times New Roman"/>
          <w:b w:val="0"/>
          <w:bCs/>
          <w:lang w:eastAsia="hu-HU"/>
        </w:rPr>
        <w:br/>
        <w:t>- az államháztartásról szóló törvény végrehajtásáról szóló 368/2011. (XII.31.) Korm. rend.</w:t>
      </w:r>
    </w:p>
    <w:p w:rsidR="00435E92" w:rsidRPr="00227D7A" w:rsidRDefault="00435E92" w:rsidP="00435E92">
      <w:pPr>
        <w:pStyle w:val="Listaszerbekezds"/>
        <w:numPr>
          <w:ilvl w:val="0"/>
          <w:numId w:val="3"/>
        </w:numPr>
        <w:spacing w:after="0" w:line="240" w:lineRule="auto"/>
        <w:jc w:val="both"/>
        <w:rPr>
          <w:rFonts w:eastAsia="Times New Roman"/>
          <w:b w:val="0"/>
          <w:bCs/>
          <w:lang w:eastAsia="hu-HU"/>
        </w:rPr>
      </w:pPr>
      <w:r w:rsidRPr="00227D7A">
        <w:rPr>
          <w:rFonts w:eastAsia="Times New Roman"/>
          <w:b w:val="0"/>
          <w:bCs/>
          <w:lang w:eastAsia="hu-HU"/>
        </w:rPr>
        <w:t>4/2011. (I. 28.) Korm. rendelet a 2007-2013 programozási időszakban az Európai Regionális Fejlesztési Alapból, az Európai Szociális Alapból és a Kohéziós Alapból származó támogatások felhasználásának rendjéről</w:t>
      </w:r>
    </w:p>
    <w:p w:rsidR="00435E92" w:rsidRPr="00227D7A" w:rsidRDefault="00435E92" w:rsidP="00435E92">
      <w:pPr>
        <w:pStyle w:val="Listaszerbekezds"/>
        <w:numPr>
          <w:ilvl w:val="0"/>
          <w:numId w:val="3"/>
        </w:numPr>
        <w:spacing w:after="0" w:line="240" w:lineRule="auto"/>
        <w:jc w:val="both"/>
        <w:rPr>
          <w:rFonts w:eastAsia="Times New Roman"/>
          <w:b w:val="0"/>
          <w:bCs/>
          <w:lang w:eastAsia="hu-HU"/>
        </w:rPr>
      </w:pPr>
      <w:r w:rsidRPr="00227D7A">
        <w:rPr>
          <w:rFonts w:eastAsia="Times New Roman"/>
          <w:b w:val="0"/>
          <w:bCs/>
          <w:lang w:eastAsia="hu-HU"/>
        </w:rPr>
        <w:t xml:space="preserve">az általános forgalmi adóról szóló 2007. évi CXXVII. törvény 142. § </w:t>
      </w:r>
    </w:p>
    <w:p w:rsidR="00227D7A" w:rsidRPr="00227D7A" w:rsidRDefault="00227D7A" w:rsidP="00435E92">
      <w:pPr>
        <w:jc w:val="both"/>
      </w:pPr>
    </w:p>
    <w:p w:rsidR="00435E92" w:rsidRPr="00227D7A" w:rsidRDefault="00435E92" w:rsidP="00C36653">
      <w:pPr>
        <w:pStyle w:val="Cmsor1"/>
        <w:numPr>
          <w:ilvl w:val="0"/>
          <w:numId w:val="58"/>
        </w:numPr>
        <w:spacing w:before="120" w:after="120"/>
        <w:ind w:left="426" w:hanging="426"/>
        <w:rPr>
          <w:rFonts w:ascii="Times New Roman" w:hAnsi="Times New Roman"/>
          <w:sz w:val="24"/>
          <w:szCs w:val="24"/>
        </w:rPr>
      </w:pPr>
      <w:r w:rsidRPr="00227D7A">
        <w:rPr>
          <w:rFonts w:ascii="Times New Roman" w:hAnsi="Times New Roman"/>
          <w:sz w:val="24"/>
          <w:szCs w:val="24"/>
        </w:rPr>
        <w:t>A szerződés megszüntetése</w:t>
      </w:r>
    </w:p>
    <w:p w:rsidR="00435E92" w:rsidRPr="00227D7A" w:rsidRDefault="00435E92" w:rsidP="00435E92">
      <w:pPr>
        <w:tabs>
          <w:tab w:val="left" w:pos="426"/>
          <w:tab w:val="left" w:pos="993"/>
        </w:tabs>
        <w:rPr>
          <w:b w:val="0"/>
        </w:rPr>
      </w:pPr>
      <w:r w:rsidRPr="00227D7A">
        <w:rPr>
          <w:b w:val="0"/>
        </w:rPr>
        <w:tab/>
        <w:t xml:space="preserve">6.1. </w:t>
      </w:r>
      <w:r w:rsidRPr="00227D7A">
        <w:rPr>
          <w:b w:val="0"/>
        </w:rPr>
        <w:tab/>
        <w:t>A jelen megbízási szerződés</w:t>
      </w:r>
    </w:p>
    <w:p w:rsidR="00435E92" w:rsidRPr="00227D7A" w:rsidRDefault="00435E92" w:rsidP="00435E92">
      <w:pPr>
        <w:pStyle w:val="Szvegtrzs2"/>
        <w:tabs>
          <w:tab w:val="left" w:pos="709"/>
        </w:tabs>
        <w:spacing w:after="0" w:line="240" w:lineRule="auto"/>
        <w:rPr>
          <w:sz w:val="24"/>
          <w:szCs w:val="24"/>
        </w:rPr>
      </w:pPr>
      <w:r w:rsidRPr="00227D7A">
        <w:rPr>
          <w:sz w:val="24"/>
          <w:szCs w:val="24"/>
        </w:rPr>
        <w:tab/>
        <w:t>6.1.1.</w:t>
      </w:r>
      <w:r w:rsidRPr="00227D7A">
        <w:rPr>
          <w:sz w:val="24"/>
          <w:szCs w:val="24"/>
        </w:rPr>
        <w:tab/>
        <w:t>a felek közös megegyezésével megszüntethető;</w:t>
      </w:r>
    </w:p>
    <w:p w:rsidR="00435E92" w:rsidRPr="00227D7A" w:rsidRDefault="00435E92" w:rsidP="00435E92">
      <w:pPr>
        <w:pStyle w:val="Szvegtrzs2"/>
        <w:tabs>
          <w:tab w:val="left" w:pos="709"/>
        </w:tabs>
        <w:spacing w:after="0" w:line="240" w:lineRule="auto"/>
        <w:rPr>
          <w:sz w:val="24"/>
          <w:szCs w:val="24"/>
        </w:rPr>
      </w:pPr>
    </w:p>
    <w:p w:rsidR="00435E92" w:rsidRPr="00227D7A" w:rsidRDefault="00435E92" w:rsidP="00435E92">
      <w:pPr>
        <w:pStyle w:val="BodyText2"/>
        <w:tabs>
          <w:tab w:val="clear" w:pos="1065"/>
          <w:tab w:val="left" w:pos="709"/>
        </w:tabs>
        <w:ind w:left="0"/>
        <w:rPr>
          <w:szCs w:val="24"/>
        </w:rPr>
      </w:pPr>
      <w:r w:rsidRPr="00227D7A">
        <w:rPr>
          <w:szCs w:val="24"/>
        </w:rPr>
        <w:tab/>
        <w:t>6.1.2.</w:t>
      </w:r>
      <w:r w:rsidRPr="00227D7A">
        <w:rPr>
          <w:szCs w:val="24"/>
        </w:rPr>
        <w:tab/>
        <w:t xml:space="preserve">Megbízó által bármikor azonnali hatállyal felmondható; </w:t>
      </w:r>
    </w:p>
    <w:p w:rsidR="00435E92" w:rsidRPr="00227D7A" w:rsidRDefault="00435E92" w:rsidP="00435E92">
      <w:pPr>
        <w:pStyle w:val="BodyText2"/>
        <w:tabs>
          <w:tab w:val="clear" w:pos="1065"/>
          <w:tab w:val="left" w:pos="709"/>
        </w:tabs>
        <w:ind w:left="0"/>
        <w:rPr>
          <w:szCs w:val="24"/>
        </w:rPr>
      </w:pPr>
    </w:p>
    <w:p w:rsidR="00435E92" w:rsidRPr="00227D7A" w:rsidRDefault="00435E92" w:rsidP="00435E92">
      <w:pPr>
        <w:tabs>
          <w:tab w:val="left" w:pos="709"/>
        </w:tabs>
        <w:ind w:left="1440" w:hanging="731"/>
        <w:jc w:val="both"/>
        <w:rPr>
          <w:b w:val="0"/>
        </w:rPr>
      </w:pPr>
      <w:r w:rsidRPr="00227D7A">
        <w:rPr>
          <w:b w:val="0"/>
        </w:rPr>
        <w:t>6.1.3.</w:t>
      </w:r>
      <w:r w:rsidRPr="00227D7A">
        <w:rPr>
          <w:b w:val="0"/>
        </w:rPr>
        <w:tab/>
        <w:t xml:space="preserve">Megbízott által azonnali hatállyal felmondható, ha Megbízó az 1.1. pontban rögzített kötelezettségének a felek által kölcsönösen elfogadott határidőre nem tesz eleget, és </w:t>
      </w:r>
      <w:r w:rsidRPr="00227D7A">
        <w:rPr>
          <w:b w:val="0"/>
        </w:rPr>
        <w:lastRenderedPageBreak/>
        <w:t>erre az írásbeli felszólítás átvételét követő 5 munkanapon belül sem teszi meg a hiánypótló intézkedéseket.</w:t>
      </w:r>
    </w:p>
    <w:p w:rsidR="00435E92" w:rsidRPr="00227D7A" w:rsidRDefault="00435E92" w:rsidP="00C36653">
      <w:pPr>
        <w:numPr>
          <w:ilvl w:val="1"/>
          <w:numId w:val="61"/>
        </w:numPr>
        <w:tabs>
          <w:tab w:val="left" w:pos="426"/>
          <w:tab w:val="left" w:pos="993"/>
        </w:tabs>
        <w:spacing w:after="0" w:line="240" w:lineRule="auto"/>
        <w:rPr>
          <w:b w:val="0"/>
        </w:rPr>
      </w:pPr>
      <w:r w:rsidRPr="00227D7A">
        <w:rPr>
          <w:b w:val="0"/>
        </w:rPr>
        <w:t>A szerződés megszüntetése esetén felek egymással elszámolnak.</w:t>
      </w:r>
    </w:p>
    <w:p w:rsidR="00435E92" w:rsidRPr="00227D7A" w:rsidRDefault="00435E92" w:rsidP="00435E92">
      <w:pPr>
        <w:tabs>
          <w:tab w:val="left" w:pos="426"/>
          <w:tab w:val="left" w:pos="993"/>
        </w:tabs>
        <w:ind w:left="420"/>
        <w:rPr>
          <w:b w:val="0"/>
        </w:rPr>
      </w:pPr>
    </w:p>
    <w:p w:rsidR="00435E92" w:rsidRDefault="00435E92" w:rsidP="00C36653">
      <w:pPr>
        <w:numPr>
          <w:ilvl w:val="1"/>
          <w:numId w:val="61"/>
        </w:numPr>
        <w:tabs>
          <w:tab w:val="clear" w:pos="1140"/>
          <w:tab w:val="left" w:pos="426"/>
          <w:tab w:val="num" w:pos="1080"/>
        </w:tabs>
        <w:spacing w:after="0" w:line="240" w:lineRule="auto"/>
        <w:ind w:left="1080" w:hanging="660"/>
        <w:jc w:val="both"/>
        <w:rPr>
          <w:b w:val="0"/>
        </w:rPr>
      </w:pPr>
      <w:r w:rsidRPr="00227D7A">
        <w:rPr>
          <w:b w:val="0"/>
        </w:rPr>
        <w:t xml:space="preserve">Megbízott az 1.1. pontban rögzített feladatai teljes, vagy részbeni el nem látása, a képzések elégtelen dokumentálása, továbbá az előírt pályázati indikátorok Megbízott hibájából történő nem teljesítése esetére Megbízó felé teljes körű kártérítési felelősséggel tartozik. </w:t>
      </w:r>
    </w:p>
    <w:p w:rsidR="00E464E6" w:rsidRPr="00227D7A" w:rsidRDefault="00E464E6" w:rsidP="00E464E6">
      <w:pPr>
        <w:tabs>
          <w:tab w:val="left" w:pos="426"/>
        </w:tabs>
        <w:spacing w:after="0" w:line="240" w:lineRule="auto"/>
        <w:jc w:val="both"/>
        <w:rPr>
          <w:b w:val="0"/>
        </w:rPr>
      </w:pPr>
    </w:p>
    <w:p w:rsidR="00435E92" w:rsidRPr="00227D7A" w:rsidRDefault="00435E92" w:rsidP="00C36653">
      <w:pPr>
        <w:numPr>
          <w:ilvl w:val="2"/>
          <w:numId w:val="61"/>
        </w:numPr>
        <w:tabs>
          <w:tab w:val="left" w:pos="720"/>
        </w:tabs>
        <w:spacing w:after="0" w:line="240" w:lineRule="auto"/>
        <w:jc w:val="both"/>
        <w:rPr>
          <w:b w:val="0"/>
        </w:rPr>
      </w:pPr>
      <w:r w:rsidRPr="00227D7A">
        <w:rPr>
          <w:b w:val="0"/>
        </w:rPr>
        <w:t xml:space="preserve">A kártérítés összege megegyezik a pályázat Közreműködő Szervezete által Megbízó felé kivetett pénzbeli szankciók teljes összegével, beleértve a Megbízó által a Közreműködő Szervezet felé fizetendő késedelmi kamatokat is. </w:t>
      </w:r>
    </w:p>
    <w:p w:rsidR="00435E92" w:rsidRPr="00227D7A" w:rsidRDefault="00435E92" w:rsidP="00435E92">
      <w:pPr>
        <w:spacing w:after="0" w:line="240" w:lineRule="auto"/>
        <w:ind w:left="1560"/>
        <w:jc w:val="both"/>
        <w:rPr>
          <w:b w:val="0"/>
        </w:rPr>
      </w:pPr>
    </w:p>
    <w:p w:rsidR="00435E92" w:rsidRPr="00227D7A" w:rsidRDefault="00435E92" w:rsidP="00C36653">
      <w:pPr>
        <w:numPr>
          <w:ilvl w:val="2"/>
          <w:numId w:val="61"/>
        </w:numPr>
        <w:tabs>
          <w:tab w:val="left" w:pos="720"/>
        </w:tabs>
        <w:spacing w:after="0" w:line="240" w:lineRule="auto"/>
        <w:jc w:val="both"/>
        <w:rPr>
          <w:b w:val="0"/>
        </w:rPr>
      </w:pPr>
      <w:r w:rsidRPr="00227D7A">
        <w:rPr>
          <w:b w:val="0"/>
        </w:rPr>
        <w:t>Ezen túlmenően Megbízott köteles kártérítést fizetni azokért a károkért is, amelyek azért érik Megbízót, mert a pályázat Megbízott hibájából történő nem teljesítése esetén Megbízót 3 évre kizárják az Európai Uniós pályázási lehetőségekből.</w:t>
      </w:r>
    </w:p>
    <w:p w:rsidR="00435E92" w:rsidRPr="00227D7A" w:rsidRDefault="00435E92" w:rsidP="00227D7A">
      <w:pPr>
        <w:tabs>
          <w:tab w:val="left" w:pos="705"/>
        </w:tabs>
        <w:spacing w:before="120" w:after="120"/>
        <w:jc w:val="both"/>
        <w:rPr>
          <w:b w:val="0"/>
        </w:rPr>
      </w:pPr>
    </w:p>
    <w:p w:rsidR="00435E92" w:rsidRPr="00227D7A" w:rsidRDefault="00435E92" w:rsidP="00C36653">
      <w:pPr>
        <w:pStyle w:val="Cmsor1"/>
        <w:numPr>
          <w:ilvl w:val="0"/>
          <w:numId w:val="58"/>
        </w:numPr>
        <w:spacing w:before="120" w:after="120"/>
        <w:ind w:left="426" w:hanging="426"/>
        <w:rPr>
          <w:rFonts w:ascii="Times New Roman" w:hAnsi="Times New Roman"/>
          <w:sz w:val="24"/>
          <w:szCs w:val="24"/>
        </w:rPr>
      </w:pPr>
      <w:r w:rsidRPr="00227D7A">
        <w:rPr>
          <w:rFonts w:ascii="Times New Roman" w:hAnsi="Times New Roman"/>
          <w:sz w:val="24"/>
          <w:szCs w:val="24"/>
        </w:rPr>
        <w:t>Egyéb rendelkezések</w:t>
      </w:r>
    </w:p>
    <w:p w:rsidR="00435E92" w:rsidRPr="00227D7A" w:rsidRDefault="00435E92" w:rsidP="00435E92">
      <w:pPr>
        <w:ind w:left="993" w:hanging="567"/>
        <w:jc w:val="both"/>
        <w:rPr>
          <w:b w:val="0"/>
        </w:rPr>
      </w:pPr>
      <w:r w:rsidRPr="00227D7A">
        <w:rPr>
          <w:b w:val="0"/>
        </w:rPr>
        <w:t>7.1.</w:t>
      </w:r>
      <w:r w:rsidRPr="00227D7A">
        <w:rPr>
          <w:b w:val="0"/>
        </w:rPr>
        <w:tab/>
        <w:t xml:space="preserve">  Megbízott alvállalkozó bevonására jogosult.</w:t>
      </w:r>
    </w:p>
    <w:p w:rsidR="00E845C3" w:rsidRDefault="00435E92" w:rsidP="00C45851">
      <w:pPr>
        <w:pStyle w:val="Szvegtrzs2"/>
        <w:spacing w:after="0" w:line="240" w:lineRule="auto"/>
        <w:ind w:left="993" w:hanging="567"/>
        <w:jc w:val="both"/>
        <w:rPr>
          <w:sz w:val="24"/>
          <w:szCs w:val="24"/>
        </w:rPr>
      </w:pPr>
      <w:r w:rsidRPr="00C37A91">
        <w:rPr>
          <w:sz w:val="24"/>
          <w:szCs w:val="24"/>
        </w:rPr>
        <w:t>7.2.</w:t>
      </w:r>
      <w:r w:rsidRPr="00C37A91">
        <w:rPr>
          <w:sz w:val="24"/>
          <w:szCs w:val="24"/>
        </w:rPr>
        <w:tab/>
        <w:t xml:space="preserve">  Felek rögzítik, hogy közöttük az írásbeli anyagok átadása személyesen, vagy megbízottak</w:t>
      </w:r>
    </w:p>
    <w:p w:rsidR="00435E92" w:rsidRPr="00C37A91" w:rsidRDefault="00E845C3" w:rsidP="00C45851">
      <w:pPr>
        <w:pStyle w:val="Szvegtrzs2"/>
        <w:spacing w:after="0" w:line="240" w:lineRule="auto"/>
        <w:ind w:left="993" w:hanging="567"/>
        <w:jc w:val="both"/>
        <w:rPr>
          <w:sz w:val="24"/>
          <w:szCs w:val="24"/>
        </w:rPr>
      </w:pPr>
      <w:r>
        <w:rPr>
          <w:sz w:val="24"/>
          <w:szCs w:val="24"/>
        </w:rPr>
        <w:t xml:space="preserve">           </w:t>
      </w:r>
      <w:r w:rsidR="00435E92" w:rsidRPr="00C37A91">
        <w:rPr>
          <w:sz w:val="24"/>
          <w:szCs w:val="24"/>
        </w:rPr>
        <w:t xml:space="preserve"> útján történik</w:t>
      </w:r>
      <w:r w:rsidR="00321BE5">
        <w:rPr>
          <w:sz w:val="24"/>
          <w:szCs w:val="24"/>
        </w:rPr>
        <w:t xml:space="preserve"> az átadott anyagok dokumentálása mellett</w:t>
      </w:r>
      <w:r w:rsidR="00435E92" w:rsidRPr="00C37A91">
        <w:rPr>
          <w:sz w:val="24"/>
          <w:szCs w:val="24"/>
        </w:rPr>
        <w:t xml:space="preserve">. </w:t>
      </w:r>
    </w:p>
    <w:p w:rsidR="00435E92" w:rsidRPr="00227D7A" w:rsidRDefault="00435E92" w:rsidP="00435E92">
      <w:pPr>
        <w:pStyle w:val="Szvegtrzs2"/>
        <w:spacing w:after="0" w:line="240" w:lineRule="auto"/>
        <w:ind w:left="993" w:hanging="567"/>
        <w:rPr>
          <w:sz w:val="24"/>
          <w:szCs w:val="24"/>
        </w:rPr>
      </w:pPr>
    </w:p>
    <w:p w:rsidR="00435E92" w:rsidRPr="00227D7A" w:rsidRDefault="00435E92" w:rsidP="00C36653">
      <w:pPr>
        <w:pStyle w:val="Szvegtrzs2"/>
        <w:numPr>
          <w:ilvl w:val="1"/>
          <w:numId w:val="60"/>
        </w:numPr>
        <w:suppressAutoHyphens w:val="0"/>
        <w:spacing w:after="0" w:line="240" w:lineRule="auto"/>
        <w:jc w:val="both"/>
        <w:rPr>
          <w:bCs/>
          <w:iCs/>
          <w:sz w:val="24"/>
          <w:szCs w:val="24"/>
        </w:rPr>
      </w:pPr>
      <w:r w:rsidRPr="00227D7A">
        <w:rPr>
          <w:sz w:val="24"/>
          <w:szCs w:val="24"/>
        </w:rPr>
        <w:t>Felek a szerződéssel kapcsolatban felmerül</w:t>
      </w:r>
      <w:r w:rsidR="00FB6DB2">
        <w:rPr>
          <w:sz w:val="24"/>
          <w:szCs w:val="24"/>
        </w:rPr>
        <w:t>ő vitákat tárgyalás keretében</w:t>
      </w:r>
      <w:r w:rsidRPr="00227D7A">
        <w:rPr>
          <w:sz w:val="24"/>
          <w:szCs w:val="24"/>
        </w:rPr>
        <w:t xml:space="preserve"> megkísérlik békés úton rendezni. Ennek eredménytelensége esetén a Salgótarjáni Városi Bíróság, ennek hatásköre hiányában a Balassagyarmati Törvényszék kizárólagos illetékességét kötik ki.</w:t>
      </w:r>
    </w:p>
    <w:p w:rsidR="00435E92" w:rsidRPr="00227D7A" w:rsidRDefault="00435E92" w:rsidP="00435E92">
      <w:pPr>
        <w:pStyle w:val="Szvegtrzs2"/>
        <w:spacing w:after="0" w:line="240" w:lineRule="auto"/>
        <w:jc w:val="both"/>
        <w:rPr>
          <w:sz w:val="24"/>
          <w:szCs w:val="24"/>
        </w:rPr>
      </w:pPr>
    </w:p>
    <w:p w:rsidR="00435E92" w:rsidRPr="00227D7A" w:rsidRDefault="00435E92" w:rsidP="00C36653">
      <w:pPr>
        <w:pStyle w:val="Szvegtrzs2"/>
        <w:numPr>
          <w:ilvl w:val="1"/>
          <w:numId w:val="59"/>
        </w:numPr>
        <w:suppressAutoHyphens w:val="0"/>
        <w:overflowPunct w:val="0"/>
        <w:autoSpaceDE w:val="0"/>
        <w:autoSpaceDN w:val="0"/>
        <w:adjustRightInd w:val="0"/>
        <w:spacing w:after="0" w:line="240" w:lineRule="auto"/>
        <w:jc w:val="both"/>
        <w:textAlignment w:val="baseline"/>
        <w:rPr>
          <w:sz w:val="24"/>
          <w:szCs w:val="24"/>
        </w:rPr>
      </w:pPr>
      <w:r w:rsidRPr="00227D7A">
        <w:rPr>
          <w:sz w:val="24"/>
          <w:szCs w:val="24"/>
        </w:rPr>
        <w:t>A jelen szerződés módosítása csak a felek közös megegyezésével, írásba foglalással történhet.</w:t>
      </w:r>
    </w:p>
    <w:p w:rsidR="00435E92" w:rsidRPr="00227D7A" w:rsidRDefault="00435E92" w:rsidP="00435E92">
      <w:pPr>
        <w:pStyle w:val="Szvegtrzs2"/>
        <w:overflowPunct w:val="0"/>
        <w:autoSpaceDE w:val="0"/>
        <w:autoSpaceDN w:val="0"/>
        <w:adjustRightInd w:val="0"/>
        <w:spacing w:after="0" w:line="240" w:lineRule="auto"/>
        <w:ind w:left="426"/>
        <w:jc w:val="both"/>
        <w:textAlignment w:val="baseline"/>
        <w:rPr>
          <w:sz w:val="24"/>
          <w:szCs w:val="24"/>
        </w:rPr>
      </w:pPr>
    </w:p>
    <w:p w:rsidR="00435E92" w:rsidRDefault="00435E92" w:rsidP="00C36653">
      <w:pPr>
        <w:pStyle w:val="Szvegtrzs2"/>
        <w:numPr>
          <w:ilvl w:val="1"/>
          <w:numId w:val="59"/>
        </w:numPr>
        <w:suppressAutoHyphens w:val="0"/>
        <w:overflowPunct w:val="0"/>
        <w:autoSpaceDE w:val="0"/>
        <w:autoSpaceDN w:val="0"/>
        <w:adjustRightInd w:val="0"/>
        <w:spacing w:after="0" w:line="240" w:lineRule="auto"/>
        <w:ind w:hanging="786"/>
        <w:jc w:val="both"/>
        <w:textAlignment w:val="baseline"/>
        <w:rPr>
          <w:sz w:val="24"/>
          <w:szCs w:val="24"/>
        </w:rPr>
      </w:pPr>
      <w:r w:rsidRPr="00227D7A">
        <w:rPr>
          <w:sz w:val="24"/>
          <w:szCs w:val="24"/>
        </w:rPr>
        <w:t>A szerződés magyar nyelven, h</w:t>
      </w:r>
      <w:r w:rsidR="00E845C3">
        <w:rPr>
          <w:sz w:val="24"/>
          <w:szCs w:val="24"/>
        </w:rPr>
        <w:t>at</w:t>
      </w:r>
      <w:r w:rsidRPr="00227D7A">
        <w:rPr>
          <w:sz w:val="24"/>
          <w:szCs w:val="24"/>
        </w:rPr>
        <w:t xml:space="preserve"> eredeti példányban készül és a felek képviselői által történő aláírásával lép hatályba. Megbízó </w:t>
      </w:r>
      <w:r w:rsidR="00E845C3">
        <w:rPr>
          <w:sz w:val="24"/>
          <w:szCs w:val="24"/>
        </w:rPr>
        <w:t>öt</w:t>
      </w:r>
      <w:r w:rsidRPr="00227D7A">
        <w:rPr>
          <w:sz w:val="24"/>
          <w:szCs w:val="24"/>
        </w:rPr>
        <w:t>, Megbízott egy eredeti példányt kap.</w:t>
      </w:r>
    </w:p>
    <w:p w:rsidR="00C45851" w:rsidRPr="00227D7A" w:rsidRDefault="00C45851" w:rsidP="00C45851">
      <w:pPr>
        <w:pStyle w:val="Szvegtrzs2"/>
        <w:suppressAutoHyphens w:val="0"/>
        <w:overflowPunct w:val="0"/>
        <w:autoSpaceDE w:val="0"/>
        <w:autoSpaceDN w:val="0"/>
        <w:adjustRightInd w:val="0"/>
        <w:spacing w:after="0" w:line="240" w:lineRule="auto"/>
        <w:jc w:val="both"/>
        <w:textAlignment w:val="baseline"/>
        <w:rPr>
          <w:sz w:val="24"/>
          <w:szCs w:val="24"/>
        </w:rPr>
      </w:pPr>
    </w:p>
    <w:p w:rsidR="00435E92" w:rsidRPr="00227D7A" w:rsidRDefault="00C01F68" w:rsidP="00C36653">
      <w:pPr>
        <w:pStyle w:val="Listaszerbekezds"/>
        <w:numPr>
          <w:ilvl w:val="1"/>
          <w:numId w:val="62"/>
        </w:numPr>
        <w:spacing w:after="0" w:line="240" w:lineRule="auto"/>
        <w:ind w:hanging="720"/>
        <w:jc w:val="both"/>
        <w:rPr>
          <w:b w:val="0"/>
        </w:rPr>
      </w:pPr>
      <w:r>
        <w:rPr>
          <w:b w:val="0"/>
        </w:rPr>
        <w:t xml:space="preserve">.     </w:t>
      </w:r>
      <w:r w:rsidR="00435E92" w:rsidRPr="00227D7A">
        <w:rPr>
          <w:b w:val="0"/>
        </w:rPr>
        <w:t>A Megrendelő köteles ellenőrizni, hogy a teljesítésben a Kbt. 128. § (2)–(3) bekezdésében foglaltaknak megfelelő alvállalkozó vesz részt.</w:t>
      </w:r>
    </w:p>
    <w:p w:rsidR="00435E92" w:rsidRPr="00227D7A" w:rsidRDefault="00435E92" w:rsidP="00435E92">
      <w:pPr>
        <w:spacing w:after="0"/>
        <w:jc w:val="both"/>
        <w:rPr>
          <w:b w:val="0"/>
        </w:rPr>
      </w:pPr>
    </w:p>
    <w:p w:rsidR="00435E92" w:rsidRPr="00227D7A" w:rsidRDefault="00227D7A" w:rsidP="00C92577">
      <w:pPr>
        <w:pStyle w:val="Default"/>
        <w:numPr>
          <w:ilvl w:val="0"/>
          <w:numId w:val="44"/>
        </w:numPr>
        <w:jc w:val="both"/>
      </w:pPr>
      <w:r>
        <w:t>A Megbízottként</w:t>
      </w:r>
      <w:r w:rsidR="00435E92" w:rsidRPr="00227D7A">
        <w:t xml:space="preserve"> szerződő fél teljesítésében az ajánlatban megjelölt alvállalkozó működhet közre, valamint - a következő bekezdés szerinti kivétellel - köteles közreműködni az olyan alvállalkozó és szakember, amely a közbeszerzési eljárásban részt vett az ajánlattevő alkalmassá</w:t>
      </w:r>
      <w:r>
        <w:t>gának igazolásában. A Megbízott köteles a Megbízónak</w:t>
      </w:r>
      <w:r w:rsidR="00435E92" w:rsidRPr="00227D7A">
        <w:t xml:space="preserve"> bejelenteni, ha olyan alvállalkozót kíván bevonni a teljesítésbe, amelyet az ajánlatában nem nevezett meg és a bejelentéssel együtt nyilatkoznia kell arról is, hogy az általa igénybe venni kívánt alvállalkozó nem áll a Kbt</w:t>
      </w:r>
      <w:r w:rsidR="00FB6DB2">
        <w:t>.</w:t>
      </w:r>
      <w:r w:rsidR="00435E92" w:rsidRPr="00227D7A">
        <w:t xml:space="preserve"> 56. § - valamint, ha a közbeszerzési eljárásban azt ajánlatkérő előírta, az 57. § - szerinti kizáró okok hatálya alatt. </w:t>
      </w:r>
    </w:p>
    <w:p w:rsidR="00435E92" w:rsidRPr="00227D7A" w:rsidRDefault="00435E92" w:rsidP="00435E92">
      <w:pPr>
        <w:pStyle w:val="Default"/>
        <w:ind w:left="720"/>
        <w:jc w:val="both"/>
      </w:pPr>
    </w:p>
    <w:p w:rsidR="00435E92" w:rsidRPr="00227D7A" w:rsidRDefault="00435E92" w:rsidP="00C92577">
      <w:pPr>
        <w:pStyle w:val="Default"/>
        <w:numPr>
          <w:ilvl w:val="0"/>
          <w:numId w:val="44"/>
        </w:numPr>
        <w:jc w:val="both"/>
      </w:pPr>
      <w:r w:rsidRPr="00227D7A">
        <w:t>Az olyan alvállalkozó</w:t>
      </w:r>
      <w:r w:rsidR="007206F8">
        <w:t>,</w:t>
      </w:r>
      <w:r w:rsidRPr="00227D7A">
        <w:t xml:space="preserve"> vagy szakember (a továbbiakban e bekezdésben: alvállalkozó) helyett, aki</w:t>
      </w:r>
      <w:r w:rsidR="007206F8">
        <w:t>,</w:t>
      </w:r>
      <w:r w:rsidRPr="00227D7A">
        <w:t xml:space="preserve"> vagy amely a közbeszerzési el</w:t>
      </w:r>
      <w:r w:rsidR="00227D7A">
        <w:t>járásban részt vett a Megbízó</w:t>
      </w:r>
      <w:r w:rsidRPr="00227D7A">
        <w:t xml:space="preserve"> alkalmasságának</w:t>
      </w:r>
      <w:r w:rsidR="00227D7A">
        <w:t xml:space="preserve"> igazolásában, csak a Megbízó</w:t>
      </w:r>
      <w:r w:rsidRPr="00227D7A">
        <w:t xml:space="preserve">  hozzájárulásával</w:t>
      </w:r>
      <w:r w:rsidR="007206F8">
        <w:t>,</w:t>
      </w:r>
      <w:r w:rsidRPr="00227D7A">
        <w:t xml:space="preserve"> és abban az esetben vehet részt a </w:t>
      </w:r>
      <w:r w:rsidRPr="00227D7A">
        <w:lastRenderedPageBreak/>
        <w:t>teljesítésben más alvállalkozó, ha a szerződéskötést követően - a szerződéskötéskor előre nem látható ok következtében - beállott lényeges körülmény, vagy az alvállalkozó bizonyítható hibás teljesítése miatt a szerződés</w:t>
      </w:r>
      <w:r w:rsidR="007206F8">
        <w:t>,</w:t>
      </w:r>
      <w:r w:rsidRPr="00227D7A">
        <w:t xml:space="preserve"> vagy annak egy része nem lenne teljesíthető a megjelölt alv</w:t>
      </w:r>
      <w:r w:rsidR="00227D7A">
        <w:t>állalkozóval, és ha a Megbízott</w:t>
      </w:r>
      <w:r w:rsidRPr="00227D7A">
        <w:t xml:space="preserve"> az új alvállalkozóval együtt is megfelel azoknak az alkalmassági követelm</w:t>
      </w:r>
      <w:r w:rsidR="00227D7A">
        <w:t>ényeknek, melyeknek a Megbízott</w:t>
      </w:r>
      <w:r w:rsidRPr="00227D7A">
        <w:t xml:space="preserve">ként szerződő fél a közbeszerzési eljárásban az adott alvállalkozóval együtt felelt meg. </w:t>
      </w:r>
    </w:p>
    <w:p w:rsidR="00435E92" w:rsidRPr="00227D7A" w:rsidRDefault="00435E92" w:rsidP="00435E92">
      <w:pPr>
        <w:pStyle w:val="Default"/>
        <w:jc w:val="both"/>
      </w:pPr>
    </w:p>
    <w:p w:rsidR="00435E92" w:rsidRPr="00227D7A" w:rsidRDefault="00435E92" w:rsidP="00C92577">
      <w:pPr>
        <w:pStyle w:val="Default"/>
        <w:numPr>
          <w:ilvl w:val="0"/>
          <w:numId w:val="44"/>
        </w:numPr>
        <w:jc w:val="both"/>
      </w:pPr>
      <w:r w:rsidRPr="00227D7A">
        <w:t xml:space="preserve">Az alvállalkozó személye nem módosítható olyan esetben, amennyiben egy meghatározott alvállalkozó igénybevétele az érintett szolgáltatás sajátos tulajdonságait figyelembe véve a közbeszerzési eljárásban az ajánlatok értékelésekor [Kbt. 63. § (4) bekezdése] meghatározó körülménynek minősült. </w:t>
      </w:r>
    </w:p>
    <w:p w:rsidR="00435E92" w:rsidRPr="00227D7A" w:rsidRDefault="00435E92" w:rsidP="00435E92">
      <w:pPr>
        <w:pStyle w:val="Default"/>
        <w:jc w:val="both"/>
      </w:pPr>
    </w:p>
    <w:p w:rsidR="00435E92" w:rsidRPr="00227D7A" w:rsidRDefault="00435E92" w:rsidP="00C92577">
      <w:pPr>
        <w:pStyle w:val="Default"/>
        <w:numPr>
          <w:ilvl w:val="0"/>
          <w:numId w:val="44"/>
        </w:numPr>
        <w:jc w:val="both"/>
      </w:pPr>
      <w:r w:rsidRPr="00227D7A">
        <w:t>Az (a)-(b) bekezdések szerinti teljesítési kötelezett</w:t>
      </w:r>
      <w:r w:rsidR="00227D7A">
        <w:t>séget teljesítheti a Megbízottk</w:t>
      </w:r>
      <w:r w:rsidRPr="00227D7A">
        <w:t xml:space="preserve">ént szerződő fél vagy a nem természetes személy alvállalkozó jogutódja, ha ezek valamelyike, mint gazdasági társaság átalakul vagy a szervezet jogutódlással megszűnik. </w:t>
      </w:r>
    </w:p>
    <w:p w:rsidR="00435E92" w:rsidRPr="00227D7A" w:rsidRDefault="00435E92" w:rsidP="00435E92">
      <w:pPr>
        <w:pStyle w:val="Default"/>
        <w:jc w:val="both"/>
      </w:pPr>
    </w:p>
    <w:p w:rsidR="00435E92" w:rsidRPr="00227D7A" w:rsidRDefault="00435E92" w:rsidP="00C92577">
      <w:pPr>
        <w:pStyle w:val="Default"/>
        <w:numPr>
          <w:ilvl w:val="0"/>
          <w:numId w:val="44"/>
        </w:numPr>
        <w:jc w:val="both"/>
      </w:pPr>
      <w:r w:rsidRPr="00227D7A">
        <w:t>A teljesítésben részt vevő alvállalkozók nem vehetnek igénybe saját teljesítésük huszonöt százalékát meghaladó mértékben alvállalkozót.</w:t>
      </w:r>
    </w:p>
    <w:p w:rsidR="00435E92" w:rsidRPr="00227D7A" w:rsidRDefault="00435E92" w:rsidP="00435E92">
      <w:pPr>
        <w:pStyle w:val="Default"/>
        <w:jc w:val="both"/>
      </w:pPr>
    </w:p>
    <w:p w:rsidR="00435E92" w:rsidRPr="00227D7A" w:rsidRDefault="00227D7A" w:rsidP="00C36653">
      <w:pPr>
        <w:pStyle w:val="Szvegtrzsbehzssal21"/>
        <w:numPr>
          <w:ilvl w:val="1"/>
          <w:numId w:val="62"/>
        </w:numPr>
        <w:suppressAutoHyphens w:val="0"/>
        <w:overflowPunct/>
        <w:autoSpaceDE/>
        <w:spacing w:before="0" w:line="240" w:lineRule="atLeast"/>
        <w:ind w:hanging="796"/>
        <w:rPr>
          <w:rFonts w:ascii="Times New Roman" w:hAnsi="Times New Roman"/>
          <w:szCs w:val="24"/>
          <w:lang w:eastAsia="en-US"/>
        </w:rPr>
      </w:pPr>
      <w:r>
        <w:rPr>
          <w:rFonts w:ascii="Times New Roman" w:hAnsi="Times New Roman"/>
          <w:szCs w:val="24"/>
        </w:rPr>
        <w:t>A Megbízott</w:t>
      </w:r>
      <w:r w:rsidR="00435E92" w:rsidRPr="00227D7A">
        <w:rPr>
          <w:rFonts w:ascii="Times New Roman" w:hAnsi="Times New Roman"/>
          <w:szCs w:val="24"/>
        </w:rPr>
        <w:t xml:space="preserve"> nem fizet, illetve számol el a szerződés teljesítésével összefüggésben olyan költségeket, melyek a Kbt</w:t>
      </w:r>
      <w:r w:rsidR="007206F8">
        <w:rPr>
          <w:rFonts w:ascii="Times New Roman" w:hAnsi="Times New Roman"/>
          <w:szCs w:val="24"/>
        </w:rPr>
        <w:t>.</w:t>
      </w:r>
      <w:r w:rsidR="00435E92" w:rsidRPr="00227D7A">
        <w:rPr>
          <w:rFonts w:ascii="Times New Roman" w:hAnsi="Times New Roman"/>
          <w:szCs w:val="24"/>
        </w:rPr>
        <w:t xml:space="preserve"> 56. § (1) bekezdés </w:t>
      </w:r>
      <w:r w:rsidR="00435E92" w:rsidRPr="00227D7A">
        <w:rPr>
          <w:rFonts w:ascii="Times New Roman" w:hAnsi="Times New Roman"/>
          <w:i/>
          <w:iCs/>
          <w:szCs w:val="24"/>
        </w:rPr>
        <w:t xml:space="preserve">k) </w:t>
      </w:r>
      <w:r w:rsidR="00435E92" w:rsidRPr="00227D7A">
        <w:rPr>
          <w:rFonts w:ascii="Times New Roman" w:hAnsi="Times New Roman"/>
          <w:szCs w:val="24"/>
        </w:rPr>
        <w:t>pontja szerinti feltételeknek nem megfelelő társaság tekintetében merü</w:t>
      </w:r>
      <w:r>
        <w:rPr>
          <w:rFonts w:ascii="Times New Roman" w:hAnsi="Times New Roman"/>
          <w:szCs w:val="24"/>
        </w:rPr>
        <w:t>lnek fel, és melyek a Megbízott</w:t>
      </w:r>
      <w:r w:rsidR="00435E92" w:rsidRPr="00227D7A">
        <w:rPr>
          <w:rFonts w:ascii="Times New Roman" w:hAnsi="Times New Roman"/>
          <w:szCs w:val="24"/>
        </w:rPr>
        <w:t xml:space="preserve"> adóköteles jövedelmének csökkentésére alkalmasak.</w:t>
      </w:r>
    </w:p>
    <w:p w:rsidR="00435E92" w:rsidRPr="00227D7A" w:rsidRDefault="00435E92" w:rsidP="00435E92">
      <w:pPr>
        <w:pStyle w:val="Szvegtrzsbehzssal21"/>
        <w:spacing w:before="0"/>
        <w:ind w:left="0"/>
        <w:rPr>
          <w:rFonts w:ascii="Times New Roman" w:hAnsi="Times New Roman"/>
          <w:szCs w:val="24"/>
          <w:lang w:eastAsia="en-US"/>
        </w:rPr>
      </w:pPr>
    </w:p>
    <w:p w:rsidR="00435E92" w:rsidRPr="00227D7A" w:rsidRDefault="00435E92" w:rsidP="00C36653">
      <w:pPr>
        <w:pStyle w:val="Szvegtrzsbehzssal21"/>
        <w:numPr>
          <w:ilvl w:val="1"/>
          <w:numId w:val="62"/>
        </w:numPr>
        <w:suppressAutoHyphens w:val="0"/>
        <w:overflowPunct/>
        <w:autoSpaceDE/>
        <w:spacing w:before="0" w:line="240" w:lineRule="atLeast"/>
        <w:ind w:hanging="796"/>
        <w:rPr>
          <w:rFonts w:ascii="Times New Roman" w:hAnsi="Times New Roman"/>
          <w:szCs w:val="24"/>
          <w:lang w:eastAsia="en-US"/>
        </w:rPr>
      </w:pPr>
      <w:r w:rsidRPr="00227D7A">
        <w:rPr>
          <w:rFonts w:ascii="Times New Roman" w:hAnsi="Times New Roman"/>
          <w:szCs w:val="24"/>
        </w:rPr>
        <w:t>A szerződés teljesítésének telj</w:t>
      </w:r>
      <w:r w:rsidR="00227D7A">
        <w:rPr>
          <w:rFonts w:ascii="Times New Roman" w:hAnsi="Times New Roman"/>
          <w:szCs w:val="24"/>
        </w:rPr>
        <w:t>es időtartama alatt a Megbízott</w:t>
      </w:r>
      <w:r w:rsidRPr="00227D7A">
        <w:rPr>
          <w:rFonts w:ascii="Times New Roman" w:hAnsi="Times New Roman"/>
          <w:szCs w:val="24"/>
        </w:rPr>
        <w:t xml:space="preserve"> a tula</w:t>
      </w:r>
      <w:r w:rsidR="00227D7A">
        <w:rPr>
          <w:rFonts w:ascii="Times New Roman" w:hAnsi="Times New Roman"/>
          <w:szCs w:val="24"/>
        </w:rPr>
        <w:t>jdonosi szerkezetét a Megbízó</w:t>
      </w:r>
      <w:r w:rsidRPr="00227D7A">
        <w:rPr>
          <w:rFonts w:ascii="Times New Roman" w:hAnsi="Times New Roman"/>
          <w:szCs w:val="24"/>
        </w:rPr>
        <w:t xml:space="preserve"> számára megismerhetővé teszi és a köv</w:t>
      </w:r>
      <w:r w:rsidR="00227D7A">
        <w:rPr>
          <w:rFonts w:ascii="Times New Roman" w:hAnsi="Times New Roman"/>
          <w:szCs w:val="24"/>
        </w:rPr>
        <w:t>etkező ügyletekről a Megbízót</w:t>
      </w:r>
      <w:r w:rsidRPr="00227D7A">
        <w:rPr>
          <w:rFonts w:ascii="Times New Roman" w:hAnsi="Times New Roman"/>
          <w:szCs w:val="24"/>
        </w:rPr>
        <w:t xml:space="preserve"> haladéktalanul értesíti. A Megrendelő jogosult és egyben köteles a szerződést felmondani - ha szükséges olyan határidővel, amely lehetővé teszi, hogy a szerződéssel érintett feladata ellátásáról gondoskodni tudjon - ha </w:t>
      </w:r>
    </w:p>
    <w:p w:rsidR="00435E92" w:rsidRPr="00227D7A" w:rsidRDefault="00435E92" w:rsidP="00435E92">
      <w:pPr>
        <w:pStyle w:val="Szvegtrzsbehzssal21"/>
        <w:spacing w:before="0"/>
        <w:ind w:left="0"/>
        <w:rPr>
          <w:rFonts w:ascii="Times New Roman" w:hAnsi="Times New Roman"/>
          <w:szCs w:val="24"/>
          <w:lang w:eastAsia="en-US"/>
        </w:rPr>
      </w:pPr>
    </w:p>
    <w:p w:rsidR="00435E92" w:rsidRPr="00227D7A" w:rsidRDefault="00227D7A" w:rsidP="00C92577">
      <w:pPr>
        <w:pStyle w:val="Default"/>
        <w:numPr>
          <w:ilvl w:val="0"/>
          <w:numId w:val="45"/>
        </w:numPr>
        <w:jc w:val="both"/>
      </w:pPr>
      <w:r>
        <w:t>a Megbízott</w:t>
      </w:r>
      <w:r w:rsidR="00435E92" w:rsidRPr="00227D7A">
        <w:t>ban közvetetten vagy közvetlenül 25%-ot meghaladó tulajdoni részesedést szerez valamely olyan jogi személy vagy jogi személyiséggel nem rendelkező gazdasági társaság, amely nem felel meg a Kbt</w:t>
      </w:r>
      <w:r w:rsidR="00D121E4">
        <w:t>.</w:t>
      </w:r>
      <w:r w:rsidR="00435E92" w:rsidRPr="00227D7A">
        <w:t xml:space="preserve"> 56. § (1) bekezdés </w:t>
      </w:r>
      <w:r w:rsidR="00435E92" w:rsidRPr="00227D7A">
        <w:rPr>
          <w:i/>
          <w:iCs/>
        </w:rPr>
        <w:t xml:space="preserve">k) </w:t>
      </w:r>
      <w:r w:rsidR="00435E92" w:rsidRPr="00227D7A">
        <w:t xml:space="preserve">pontjában meghatározott feltételeknek. </w:t>
      </w:r>
    </w:p>
    <w:p w:rsidR="00435E92" w:rsidRPr="00227D7A" w:rsidRDefault="00435E92" w:rsidP="00435E92">
      <w:pPr>
        <w:pStyle w:val="Default"/>
        <w:ind w:left="720"/>
        <w:jc w:val="both"/>
      </w:pPr>
    </w:p>
    <w:p w:rsidR="00435E92" w:rsidRPr="00227D7A" w:rsidRDefault="00227D7A" w:rsidP="00C92577">
      <w:pPr>
        <w:pStyle w:val="Default"/>
        <w:numPr>
          <w:ilvl w:val="0"/>
          <w:numId w:val="45"/>
        </w:numPr>
        <w:jc w:val="both"/>
      </w:pPr>
      <w:r>
        <w:t>a Megbízott</w:t>
      </w:r>
      <w:r w:rsidR="00435E92" w:rsidRPr="00227D7A">
        <w:t xml:space="preserve"> közvetetten vagy közvetlenül 25%-ot meghaladó tulajdoni részesedést szerez valamely olyan jogi személy vagy jogi személyiséggel nem rendelkező gazdasági társaságban, amely nem felel meg a Kbt</w:t>
      </w:r>
      <w:r w:rsidR="00D121E4">
        <w:t>.</w:t>
      </w:r>
      <w:r w:rsidR="00435E92" w:rsidRPr="00227D7A">
        <w:t xml:space="preserve"> 56. § (1) bekezdés </w:t>
      </w:r>
      <w:r w:rsidR="00435E92" w:rsidRPr="00227D7A">
        <w:rPr>
          <w:i/>
          <w:iCs/>
        </w:rPr>
        <w:t xml:space="preserve">k) </w:t>
      </w:r>
      <w:r w:rsidR="00435E92" w:rsidRPr="00227D7A">
        <w:t xml:space="preserve">pontjában meghatározott feltételeknek. </w:t>
      </w:r>
    </w:p>
    <w:p w:rsidR="00435E92" w:rsidRPr="00227D7A" w:rsidRDefault="00435E92" w:rsidP="00C92577">
      <w:pPr>
        <w:pStyle w:val="Default"/>
        <w:numPr>
          <w:ilvl w:val="0"/>
          <w:numId w:val="45"/>
        </w:numPr>
        <w:jc w:val="both"/>
      </w:pPr>
      <w:r w:rsidRPr="00227D7A">
        <w:t>A fentiek szerin</w:t>
      </w:r>
      <w:r w:rsidR="00227D7A">
        <w:t>ti felmondás esetén a Megbízott</w:t>
      </w:r>
      <w:r w:rsidRPr="00227D7A">
        <w:t xml:space="preserve"> a szerződés megszűnése előtt már teljesített szolgáltatás szerződésszerű pénzbeli ellenértékére jogosult. </w:t>
      </w:r>
    </w:p>
    <w:p w:rsidR="00435E92" w:rsidRPr="00227D7A" w:rsidRDefault="00435E92" w:rsidP="00435E92">
      <w:pPr>
        <w:pStyle w:val="Default"/>
        <w:ind w:left="720"/>
        <w:jc w:val="both"/>
      </w:pPr>
    </w:p>
    <w:p w:rsidR="00E845C3" w:rsidRDefault="00435E92" w:rsidP="00C36653">
      <w:pPr>
        <w:pStyle w:val="Default"/>
        <w:numPr>
          <w:ilvl w:val="1"/>
          <w:numId w:val="62"/>
        </w:numPr>
        <w:ind w:hanging="796"/>
      </w:pPr>
      <w:r w:rsidRPr="00227D7A">
        <w:t>A szerződés teljesítése során szerződő felek a 2011. évi CVIII</w:t>
      </w:r>
      <w:r w:rsidR="00E845C3">
        <w:t xml:space="preserve"> közbeszerzési törvény </w:t>
      </w:r>
    </w:p>
    <w:p w:rsidR="00435E92" w:rsidRPr="00227D7A" w:rsidRDefault="00E845C3" w:rsidP="00E845C3">
      <w:pPr>
        <w:pStyle w:val="Default"/>
        <w:ind w:left="284"/>
      </w:pPr>
      <w:r>
        <w:t xml:space="preserve">             128-129. </w:t>
      </w:r>
      <w:r w:rsidR="00435E92" w:rsidRPr="00227D7A">
        <w:t>§ megfelelően alkalmazzák.</w:t>
      </w:r>
    </w:p>
    <w:p w:rsidR="00107944" w:rsidRPr="00227D7A" w:rsidRDefault="00107944" w:rsidP="006B5B80">
      <w:pPr>
        <w:spacing w:after="0"/>
        <w:rPr>
          <w:rFonts w:eastAsia="Times New Roman"/>
          <w:b w:val="0"/>
          <w:lang w:eastAsia="ar-SA"/>
        </w:rPr>
      </w:pPr>
    </w:p>
    <w:p w:rsidR="00D07494" w:rsidRPr="00D121E4" w:rsidRDefault="00D07494" w:rsidP="00C36653">
      <w:pPr>
        <w:numPr>
          <w:ilvl w:val="0"/>
          <w:numId w:val="62"/>
        </w:numPr>
        <w:spacing w:after="0"/>
      </w:pPr>
      <w:r w:rsidRPr="00D121E4">
        <w:t>A szerződés módosítása</w:t>
      </w:r>
    </w:p>
    <w:p w:rsidR="00D07494" w:rsidRPr="00227D7A" w:rsidRDefault="00D07494" w:rsidP="006B5B80">
      <w:pPr>
        <w:tabs>
          <w:tab w:val="left" w:pos="6804"/>
        </w:tabs>
        <w:spacing w:after="0"/>
        <w:rPr>
          <w:b w:val="0"/>
        </w:rPr>
      </w:pPr>
    </w:p>
    <w:p w:rsidR="00D07494" w:rsidRPr="00104835" w:rsidRDefault="00104835" w:rsidP="00104835">
      <w:pPr>
        <w:pStyle w:val="Szvegtrzs2"/>
        <w:suppressAutoHyphens w:val="0"/>
        <w:overflowPunct w:val="0"/>
        <w:autoSpaceDE w:val="0"/>
        <w:autoSpaceDN w:val="0"/>
        <w:adjustRightInd w:val="0"/>
        <w:spacing w:after="0" w:line="240" w:lineRule="auto"/>
        <w:ind w:left="284"/>
        <w:jc w:val="both"/>
        <w:textAlignment w:val="baseline"/>
        <w:rPr>
          <w:sz w:val="24"/>
          <w:szCs w:val="24"/>
        </w:rPr>
      </w:pPr>
      <w:r w:rsidRPr="00227D7A">
        <w:rPr>
          <w:sz w:val="24"/>
          <w:szCs w:val="24"/>
        </w:rPr>
        <w:t>A jelen szerződés módosítása csak a felek közös megegyezésével, írásba foglalással történhet.</w:t>
      </w:r>
      <w:r>
        <w:rPr>
          <w:sz w:val="24"/>
          <w:szCs w:val="24"/>
        </w:rPr>
        <w:t xml:space="preserve"> </w:t>
      </w:r>
      <w:r w:rsidR="00D07494" w:rsidRPr="00104835">
        <w:rPr>
          <w:sz w:val="24"/>
          <w:szCs w:val="24"/>
        </w:rPr>
        <w:t>A Szerződő felek a szerződést csak a Kbt. 132. §-ában foglalt feltételek teljesülése esetén – kétoldalú és cégszerűen aláírt megállapodással – módosíthatják.</w:t>
      </w:r>
    </w:p>
    <w:p w:rsidR="00D07494" w:rsidRPr="00227D7A" w:rsidRDefault="00D07494" w:rsidP="006B5B80">
      <w:pPr>
        <w:pStyle w:val="Szmozottlista"/>
        <w:numPr>
          <w:ilvl w:val="0"/>
          <w:numId w:val="0"/>
        </w:numPr>
        <w:rPr>
          <w:sz w:val="24"/>
          <w:szCs w:val="24"/>
        </w:rPr>
      </w:pPr>
    </w:p>
    <w:p w:rsidR="00D07494" w:rsidRPr="00D121E4" w:rsidRDefault="00C37A91" w:rsidP="00C36653">
      <w:pPr>
        <w:pStyle w:val="Szmozottlista"/>
        <w:numPr>
          <w:ilvl w:val="0"/>
          <w:numId w:val="63"/>
        </w:numPr>
        <w:rPr>
          <w:b/>
          <w:sz w:val="24"/>
          <w:szCs w:val="24"/>
        </w:rPr>
      </w:pPr>
      <w:r>
        <w:rPr>
          <w:b/>
          <w:sz w:val="24"/>
          <w:szCs w:val="24"/>
        </w:rPr>
        <w:br w:type="page"/>
      </w:r>
      <w:r w:rsidR="00D07494" w:rsidRPr="00D121E4">
        <w:rPr>
          <w:b/>
          <w:sz w:val="24"/>
          <w:szCs w:val="24"/>
        </w:rPr>
        <w:lastRenderedPageBreak/>
        <w:t>Egyéb rendelkezések</w:t>
      </w:r>
    </w:p>
    <w:p w:rsidR="00D07494" w:rsidRPr="00227D7A" w:rsidRDefault="00D07494" w:rsidP="006B5B80">
      <w:pPr>
        <w:pStyle w:val="Szmozottlista"/>
        <w:numPr>
          <w:ilvl w:val="0"/>
          <w:numId w:val="0"/>
        </w:numPr>
        <w:ind w:left="705"/>
        <w:rPr>
          <w:sz w:val="24"/>
          <w:szCs w:val="24"/>
        </w:rPr>
      </w:pPr>
    </w:p>
    <w:p w:rsidR="00D07494" w:rsidRPr="00227D7A" w:rsidRDefault="00D07494" w:rsidP="00104835">
      <w:pPr>
        <w:numPr>
          <w:ilvl w:val="1"/>
          <w:numId w:val="101"/>
        </w:numPr>
        <w:spacing w:after="0" w:line="240" w:lineRule="auto"/>
        <w:jc w:val="both"/>
        <w:rPr>
          <w:b w:val="0"/>
        </w:rPr>
      </w:pPr>
      <w:r w:rsidRPr="00227D7A">
        <w:rPr>
          <w:b w:val="0"/>
        </w:rPr>
        <w:t>Ha</w:t>
      </w:r>
      <w:r w:rsidR="00107944" w:rsidRPr="00227D7A">
        <w:rPr>
          <w:b w:val="0"/>
        </w:rPr>
        <w:t xml:space="preserve"> a Megbízó</w:t>
      </w:r>
      <w:r w:rsidRPr="00227D7A">
        <w:rPr>
          <w:b w:val="0"/>
        </w:rPr>
        <w:t xml:space="preserve"> a munkát a saját érdekkörében felmerülő ok miatt állítja le, vagy áll el a szerződéstől, köteles a készültségi foknak megfelelően az</w:t>
      </w:r>
      <w:r w:rsidR="00107944" w:rsidRPr="00227D7A">
        <w:rPr>
          <w:b w:val="0"/>
        </w:rPr>
        <w:t xml:space="preserve"> elkészült munkarészek</w:t>
      </w:r>
      <w:r w:rsidRPr="00227D7A">
        <w:rPr>
          <w:b w:val="0"/>
        </w:rPr>
        <w:t xml:space="preserve"> díját megtéríteni</w:t>
      </w:r>
      <w:r w:rsidR="00104835">
        <w:rPr>
          <w:b w:val="0"/>
        </w:rPr>
        <w:t>, tehát a Megbízó a megszűnésig történt teljesítés ellenértékére jogosult.</w:t>
      </w:r>
    </w:p>
    <w:p w:rsidR="00D07494" w:rsidRPr="00227D7A" w:rsidRDefault="00D07494" w:rsidP="00107944">
      <w:pPr>
        <w:spacing w:after="0"/>
        <w:ind w:left="780"/>
        <w:rPr>
          <w:b w:val="0"/>
        </w:rPr>
      </w:pPr>
    </w:p>
    <w:p w:rsidR="00D07494" w:rsidRPr="00764671" w:rsidRDefault="00D07494" w:rsidP="00104835">
      <w:pPr>
        <w:numPr>
          <w:ilvl w:val="1"/>
          <w:numId w:val="101"/>
        </w:numPr>
        <w:spacing w:after="0" w:line="240" w:lineRule="auto"/>
        <w:jc w:val="both"/>
        <w:rPr>
          <w:b w:val="0"/>
        </w:rPr>
      </w:pPr>
      <w:r w:rsidRPr="00764671">
        <w:rPr>
          <w:b w:val="0"/>
        </w:rPr>
        <w:t xml:space="preserve">A szerződést és annak tartalmát </w:t>
      </w:r>
      <w:r w:rsidR="00764671" w:rsidRPr="00764671">
        <w:rPr>
          <w:b w:val="0"/>
        </w:rPr>
        <w:t>a 4/2011</w:t>
      </w:r>
      <w:r w:rsidR="00321BE5">
        <w:rPr>
          <w:b w:val="0"/>
        </w:rPr>
        <w:t xml:space="preserve"> (I.28.)</w:t>
      </w:r>
      <w:r w:rsidR="00764671" w:rsidRPr="00764671">
        <w:rPr>
          <w:b w:val="0"/>
        </w:rPr>
        <w:t xml:space="preserve"> </w:t>
      </w:r>
      <w:r w:rsidR="00321BE5">
        <w:rPr>
          <w:b w:val="0"/>
        </w:rPr>
        <w:t>K</w:t>
      </w:r>
      <w:r w:rsidR="00764671" w:rsidRPr="00764671">
        <w:rPr>
          <w:b w:val="0"/>
        </w:rPr>
        <w:t>orm</w:t>
      </w:r>
      <w:r w:rsidR="00321BE5">
        <w:rPr>
          <w:b w:val="0"/>
        </w:rPr>
        <w:t>ányrendeletb</w:t>
      </w:r>
      <w:r w:rsidR="00764671" w:rsidRPr="00764671">
        <w:rPr>
          <w:b w:val="0"/>
        </w:rPr>
        <w:t xml:space="preserve">en meghatározott szervek, </w:t>
      </w:r>
      <w:r w:rsidR="00321BE5">
        <w:rPr>
          <w:b w:val="0"/>
        </w:rPr>
        <w:t xml:space="preserve">valamint </w:t>
      </w:r>
      <w:r w:rsidRPr="00764671">
        <w:rPr>
          <w:b w:val="0"/>
        </w:rPr>
        <w:t>az Állami Számvevőszék és a Kormányzati Ellenőrzési Hivatal jogosult ellenőrizni.</w:t>
      </w:r>
    </w:p>
    <w:p w:rsidR="00D07494" w:rsidRPr="00764671" w:rsidRDefault="00D07494" w:rsidP="00107944">
      <w:pPr>
        <w:pStyle w:val="Listaszerbekezds"/>
        <w:spacing w:after="0"/>
        <w:rPr>
          <w:b w:val="0"/>
        </w:rPr>
      </w:pPr>
    </w:p>
    <w:p w:rsidR="00D07494" w:rsidRPr="00227D7A" w:rsidRDefault="00107944" w:rsidP="00104835">
      <w:pPr>
        <w:numPr>
          <w:ilvl w:val="1"/>
          <w:numId w:val="101"/>
        </w:numPr>
        <w:spacing w:after="0" w:line="240" w:lineRule="auto"/>
        <w:jc w:val="both"/>
        <w:rPr>
          <w:b w:val="0"/>
        </w:rPr>
      </w:pPr>
      <w:r w:rsidRPr="00227D7A">
        <w:rPr>
          <w:b w:val="0"/>
        </w:rPr>
        <w:t>Megbízó</w:t>
      </w:r>
      <w:r w:rsidR="00D07494" w:rsidRPr="00227D7A">
        <w:rPr>
          <w:b w:val="0"/>
        </w:rPr>
        <w:t xml:space="preserve"> kijelenti, hogy a szerződéskötés helye szerinti országban bejegyzett gazdasági társaság, melynek képviseletére önálló cégjegyzési jogosultsággal ……………………………. ügyvezető jogosult.</w:t>
      </w:r>
    </w:p>
    <w:p w:rsidR="00104835" w:rsidRDefault="00104835" w:rsidP="00104835">
      <w:pPr>
        <w:spacing w:after="0" w:line="280" w:lineRule="exact"/>
        <w:rPr>
          <w:b w:val="0"/>
          <w:color w:val="FF0000"/>
        </w:rPr>
      </w:pPr>
    </w:p>
    <w:p w:rsidR="00D07494" w:rsidRPr="00227D7A" w:rsidRDefault="00D07494" w:rsidP="00104835">
      <w:pPr>
        <w:numPr>
          <w:ilvl w:val="1"/>
          <w:numId w:val="101"/>
        </w:numPr>
        <w:spacing w:after="0" w:line="280" w:lineRule="exact"/>
        <w:rPr>
          <w:b w:val="0"/>
        </w:rPr>
      </w:pPr>
      <w:r w:rsidRPr="00227D7A">
        <w:rPr>
          <w:b w:val="0"/>
        </w:rPr>
        <w:t>A jelen szerződésben nem rögzített kérdésekben a Ptk</w:t>
      </w:r>
      <w:r w:rsidRPr="00227D7A">
        <w:rPr>
          <w:b w:val="0"/>
          <w:color w:val="FF00FF"/>
        </w:rPr>
        <w:t>.</w:t>
      </w:r>
      <w:r w:rsidRPr="00227D7A">
        <w:rPr>
          <w:b w:val="0"/>
        </w:rPr>
        <w:t xml:space="preserve"> rendelkezéseit kell alkalmazni.</w:t>
      </w:r>
    </w:p>
    <w:p w:rsidR="00D07494" w:rsidRPr="00227D7A" w:rsidRDefault="00D07494" w:rsidP="006B5B80">
      <w:pPr>
        <w:tabs>
          <w:tab w:val="left" w:pos="6804"/>
        </w:tabs>
        <w:spacing w:after="0"/>
        <w:ind w:left="180"/>
        <w:rPr>
          <w:b w:val="0"/>
        </w:rPr>
      </w:pPr>
    </w:p>
    <w:p w:rsidR="00D07494" w:rsidRPr="00227D7A" w:rsidRDefault="00D07494" w:rsidP="006B5B80">
      <w:pPr>
        <w:tabs>
          <w:tab w:val="left" w:pos="6804"/>
        </w:tabs>
        <w:spacing w:after="0"/>
        <w:ind w:left="180"/>
        <w:rPr>
          <w:b w:val="0"/>
        </w:rPr>
      </w:pPr>
      <w:r w:rsidRPr="00227D7A">
        <w:rPr>
          <w:b w:val="0"/>
        </w:rPr>
        <w:t>Jelen szerződést a felek képviselői elolvasás és közös értelmezés, megértés után, mint akaratukkal mindenben megegyezőt, 6 eredeti példányban jóváhagyólag aláírták.</w:t>
      </w:r>
    </w:p>
    <w:p w:rsidR="00D07494" w:rsidRPr="00227D7A" w:rsidRDefault="00D07494" w:rsidP="00107944">
      <w:pPr>
        <w:spacing w:after="0"/>
        <w:rPr>
          <w:b w:val="0"/>
        </w:rPr>
      </w:pPr>
    </w:p>
    <w:p w:rsidR="00D07494" w:rsidRPr="00227D7A" w:rsidRDefault="00D07494" w:rsidP="006B5B80">
      <w:pPr>
        <w:spacing w:after="0"/>
        <w:rPr>
          <w:b w:val="0"/>
        </w:rPr>
      </w:pPr>
    </w:p>
    <w:p w:rsidR="00D07494" w:rsidRPr="00227D7A" w:rsidRDefault="00D3774D" w:rsidP="006B5B80">
      <w:pPr>
        <w:spacing w:after="0"/>
        <w:rPr>
          <w:b w:val="0"/>
        </w:rPr>
      </w:pPr>
      <w:r w:rsidRPr="00227D7A">
        <w:rPr>
          <w:b w:val="0"/>
        </w:rPr>
        <w:t>Kelt: Salgótarján, 2013</w:t>
      </w:r>
      <w:r w:rsidR="006B5B80" w:rsidRPr="00227D7A">
        <w:rPr>
          <w:b w:val="0"/>
        </w:rPr>
        <w:t xml:space="preserve">….. </w:t>
      </w:r>
      <w:r w:rsidR="006B5B80" w:rsidRPr="00227D7A">
        <w:rPr>
          <w:b w:val="0"/>
        </w:rPr>
        <w:tab/>
      </w:r>
      <w:r w:rsidR="006B5B80" w:rsidRPr="00227D7A">
        <w:rPr>
          <w:b w:val="0"/>
        </w:rPr>
        <w:tab/>
      </w:r>
      <w:r w:rsidR="006B5B80" w:rsidRPr="00227D7A">
        <w:rPr>
          <w:b w:val="0"/>
        </w:rPr>
        <w:tab/>
      </w:r>
      <w:r w:rsidR="006B5B80" w:rsidRPr="00227D7A">
        <w:rPr>
          <w:b w:val="0"/>
        </w:rPr>
        <w:tab/>
        <w:t>Salgótarján</w:t>
      </w:r>
      <w:r w:rsidRPr="00227D7A">
        <w:rPr>
          <w:b w:val="0"/>
        </w:rPr>
        <w:t>,</w:t>
      </w:r>
      <w:r w:rsidR="00C01F68">
        <w:rPr>
          <w:b w:val="0"/>
        </w:rPr>
        <w:t xml:space="preserve"> </w:t>
      </w:r>
      <w:r w:rsidRPr="00227D7A">
        <w:rPr>
          <w:b w:val="0"/>
        </w:rPr>
        <w:t>2013</w:t>
      </w:r>
      <w:r w:rsidR="00D07494" w:rsidRPr="00227D7A">
        <w:rPr>
          <w:b w:val="0"/>
        </w:rPr>
        <w:t>….</w:t>
      </w:r>
    </w:p>
    <w:p w:rsidR="00D07494" w:rsidRPr="00227D7A" w:rsidRDefault="00D07494" w:rsidP="006B5B80">
      <w:pPr>
        <w:spacing w:after="0"/>
        <w:rPr>
          <w:b w:val="0"/>
        </w:rPr>
      </w:pPr>
    </w:p>
    <w:p w:rsidR="00D07494" w:rsidRPr="00227D7A" w:rsidRDefault="00D07494" w:rsidP="006B5B80">
      <w:pPr>
        <w:spacing w:after="0"/>
        <w:rPr>
          <w:b w:val="0"/>
          <w:color w:val="FF00FF"/>
        </w:rPr>
      </w:pPr>
      <w:r w:rsidRPr="00227D7A">
        <w:rPr>
          <w:b w:val="0"/>
          <w:color w:val="FF00FF"/>
        </w:rPr>
        <w:t xml:space="preserve">         </w:t>
      </w:r>
    </w:p>
    <w:tbl>
      <w:tblPr>
        <w:tblW w:w="0" w:type="auto"/>
        <w:tblLayout w:type="fixed"/>
        <w:tblCellMar>
          <w:left w:w="70" w:type="dxa"/>
          <w:right w:w="70" w:type="dxa"/>
        </w:tblCellMar>
        <w:tblLook w:val="0000"/>
      </w:tblPr>
      <w:tblGrid>
        <w:gridCol w:w="4606"/>
        <w:gridCol w:w="4606"/>
      </w:tblGrid>
      <w:tr w:rsidR="00D07494" w:rsidRPr="00227D7A">
        <w:tblPrEx>
          <w:tblCellMar>
            <w:top w:w="0" w:type="dxa"/>
            <w:bottom w:w="0" w:type="dxa"/>
          </w:tblCellMar>
        </w:tblPrEx>
        <w:tc>
          <w:tcPr>
            <w:tcW w:w="4606" w:type="dxa"/>
          </w:tcPr>
          <w:p w:rsidR="00D07494" w:rsidRPr="00227D7A" w:rsidRDefault="00D07494" w:rsidP="0044266C">
            <w:pPr>
              <w:spacing w:after="0"/>
              <w:jc w:val="center"/>
              <w:rPr>
                <w:b w:val="0"/>
              </w:rPr>
            </w:pPr>
          </w:p>
        </w:tc>
        <w:tc>
          <w:tcPr>
            <w:tcW w:w="4606" w:type="dxa"/>
          </w:tcPr>
          <w:p w:rsidR="00D07494" w:rsidRPr="00227D7A" w:rsidRDefault="00D07494" w:rsidP="0044266C">
            <w:pPr>
              <w:spacing w:after="0"/>
              <w:jc w:val="center"/>
              <w:rPr>
                <w:b w:val="0"/>
              </w:rPr>
            </w:pPr>
          </w:p>
        </w:tc>
      </w:tr>
      <w:tr w:rsidR="00D07494" w:rsidRPr="00227D7A">
        <w:tblPrEx>
          <w:tblCellMar>
            <w:top w:w="0" w:type="dxa"/>
            <w:bottom w:w="0" w:type="dxa"/>
          </w:tblCellMar>
        </w:tblPrEx>
        <w:tc>
          <w:tcPr>
            <w:tcW w:w="4606" w:type="dxa"/>
          </w:tcPr>
          <w:p w:rsidR="00D07494" w:rsidRPr="00227D7A" w:rsidRDefault="00D07494" w:rsidP="0044266C">
            <w:pPr>
              <w:spacing w:after="0"/>
              <w:jc w:val="center"/>
              <w:rPr>
                <w:b w:val="0"/>
              </w:rPr>
            </w:pPr>
            <w:r w:rsidRPr="00227D7A">
              <w:rPr>
                <w:b w:val="0"/>
              </w:rPr>
              <w:t>…………………………………….</w:t>
            </w:r>
          </w:p>
        </w:tc>
        <w:tc>
          <w:tcPr>
            <w:tcW w:w="4606" w:type="dxa"/>
          </w:tcPr>
          <w:p w:rsidR="00D07494" w:rsidRPr="00227D7A" w:rsidRDefault="00D07494" w:rsidP="0044266C">
            <w:pPr>
              <w:spacing w:after="0"/>
              <w:jc w:val="center"/>
              <w:rPr>
                <w:b w:val="0"/>
              </w:rPr>
            </w:pPr>
            <w:r w:rsidRPr="00227D7A">
              <w:rPr>
                <w:b w:val="0"/>
              </w:rPr>
              <w:t>………………………………………</w:t>
            </w:r>
          </w:p>
        </w:tc>
      </w:tr>
      <w:tr w:rsidR="00D07494" w:rsidRPr="00227D7A">
        <w:tblPrEx>
          <w:tblCellMar>
            <w:top w:w="0" w:type="dxa"/>
            <w:bottom w:w="0" w:type="dxa"/>
          </w:tblCellMar>
        </w:tblPrEx>
        <w:tc>
          <w:tcPr>
            <w:tcW w:w="4606" w:type="dxa"/>
          </w:tcPr>
          <w:p w:rsidR="00D07494" w:rsidRPr="00227D7A" w:rsidRDefault="009942CB" w:rsidP="0044266C">
            <w:pPr>
              <w:spacing w:after="0"/>
              <w:jc w:val="center"/>
              <w:rPr>
                <w:b w:val="0"/>
              </w:rPr>
            </w:pPr>
            <w:r w:rsidRPr="00227D7A">
              <w:rPr>
                <w:b w:val="0"/>
              </w:rPr>
              <w:t>Meg</w:t>
            </w:r>
            <w:r w:rsidR="00227D7A">
              <w:rPr>
                <w:b w:val="0"/>
              </w:rPr>
              <w:t>bízó</w:t>
            </w:r>
          </w:p>
        </w:tc>
        <w:tc>
          <w:tcPr>
            <w:tcW w:w="4606" w:type="dxa"/>
          </w:tcPr>
          <w:p w:rsidR="00D07494" w:rsidRPr="00227D7A" w:rsidRDefault="00227D7A" w:rsidP="0044266C">
            <w:pPr>
              <w:spacing w:after="0"/>
              <w:jc w:val="center"/>
              <w:rPr>
                <w:b w:val="0"/>
              </w:rPr>
            </w:pPr>
            <w:r>
              <w:rPr>
                <w:b w:val="0"/>
              </w:rPr>
              <w:t>Megbízott</w:t>
            </w:r>
          </w:p>
        </w:tc>
      </w:tr>
      <w:tr w:rsidR="00D07494" w:rsidRPr="00227D7A">
        <w:tblPrEx>
          <w:tblCellMar>
            <w:top w:w="0" w:type="dxa"/>
            <w:bottom w:w="0" w:type="dxa"/>
          </w:tblCellMar>
        </w:tblPrEx>
        <w:tc>
          <w:tcPr>
            <w:tcW w:w="4606" w:type="dxa"/>
          </w:tcPr>
          <w:p w:rsidR="00D07494" w:rsidRPr="00227D7A" w:rsidRDefault="00D07494" w:rsidP="0044266C">
            <w:pPr>
              <w:spacing w:after="0"/>
              <w:jc w:val="center"/>
              <w:rPr>
                <w:b w:val="0"/>
              </w:rPr>
            </w:pPr>
          </w:p>
        </w:tc>
        <w:tc>
          <w:tcPr>
            <w:tcW w:w="4606" w:type="dxa"/>
          </w:tcPr>
          <w:p w:rsidR="00D07494" w:rsidRPr="00227D7A" w:rsidRDefault="00D07494" w:rsidP="0044266C">
            <w:pPr>
              <w:spacing w:after="0"/>
              <w:jc w:val="center"/>
              <w:rPr>
                <w:b w:val="0"/>
              </w:rPr>
            </w:pPr>
          </w:p>
        </w:tc>
      </w:tr>
    </w:tbl>
    <w:p w:rsidR="00D07494" w:rsidRPr="00227D7A" w:rsidRDefault="00D07494" w:rsidP="006B5B80">
      <w:pPr>
        <w:spacing w:after="0" w:line="280" w:lineRule="exact"/>
        <w:rPr>
          <w:b w:val="0"/>
          <w:color w:val="FF00FF"/>
        </w:rPr>
      </w:pPr>
    </w:p>
    <w:p w:rsidR="00D07494" w:rsidRPr="00227D7A" w:rsidRDefault="00D07494" w:rsidP="006B5B80">
      <w:pPr>
        <w:pStyle w:val="Szvegtrzsbehzssal"/>
        <w:tabs>
          <w:tab w:val="left" w:pos="6804"/>
        </w:tabs>
        <w:spacing w:after="0" w:line="280" w:lineRule="exact"/>
        <w:ind w:left="0"/>
        <w:rPr>
          <w:b w:val="0"/>
          <w:color w:val="FF00FF"/>
        </w:rPr>
      </w:pPr>
    </w:p>
    <w:p w:rsidR="00D07494" w:rsidRPr="00227D7A" w:rsidRDefault="00D07494" w:rsidP="006B5B80">
      <w:pPr>
        <w:pStyle w:val="Szvegtrzsbehzssal"/>
        <w:tabs>
          <w:tab w:val="left" w:pos="6804"/>
        </w:tabs>
        <w:spacing w:after="0" w:line="280" w:lineRule="exact"/>
        <w:ind w:left="0"/>
        <w:rPr>
          <w:b w:val="0"/>
          <w:color w:val="FF00FF"/>
        </w:rPr>
      </w:pPr>
    </w:p>
    <w:p w:rsidR="00D07494" w:rsidRPr="00227D7A" w:rsidRDefault="00D07494" w:rsidP="006B5B80">
      <w:pPr>
        <w:pStyle w:val="Szvegtrzsbehzssal"/>
        <w:tabs>
          <w:tab w:val="left" w:pos="6804"/>
        </w:tabs>
        <w:spacing w:after="0" w:line="280" w:lineRule="exact"/>
        <w:ind w:left="0"/>
        <w:rPr>
          <w:b w:val="0"/>
          <w:color w:val="FF00FF"/>
        </w:rPr>
      </w:pPr>
    </w:p>
    <w:p w:rsidR="00D07494" w:rsidRPr="00E224F6" w:rsidRDefault="00D07494" w:rsidP="006B5B80">
      <w:pPr>
        <w:pStyle w:val="Szvegtrzsbehzssal"/>
        <w:tabs>
          <w:tab w:val="left" w:pos="6804"/>
        </w:tabs>
        <w:spacing w:after="0" w:line="280" w:lineRule="exact"/>
        <w:ind w:left="0"/>
        <w:rPr>
          <w:b w:val="0"/>
          <w:color w:val="FF00FF"/>
        </w:rPr>
      </w:pPr>
    </w:p>
    <w:p w:rsidR="00D07494" w:rsidRPr="00E224F6" w:rsidRDefault="00D07494" w:rsidP="006B5B80">
      <w:pPr>
        <w:pStyle w:val="Szvegtrzsbehzssal"/>
        <w:tabs>
          <w:tab w:val="left" w:pos="6804"/>
        </w:tabs>
        <w:spacing w:after="0" w:line="280" w:lineRule="exact"/>
        <w:rPr>
          <w:b w:val="0"/>
          <w:color w:val="FF00FF"/>
        </w:rPr>
      </w:pPr>
    </w:p>
    <w:p w:rsidR="00D07494" w:rsidRPr="00957D61" w:rsidRDefault="00C37A91" w:rsidP="00957D61">
      <w:pPr>
        <w:pStyle w:val="Szvegtrzsbehzssal"/>
        <w:tabs>
          <w:tab w:val="left" w:pos="6804"/>
        </w:tabs>
        <w:spacing w:after="0" w:line="280" w:lineRule="exact"/>
        <w:jc w:val="center"/>
      </w:pPr>
      <w:r>
        <w:br w:type="page"/>
      </w:r>
      <w:r w:rsidR="00647A76" w:rsidRPr="00957D61">
        <w:lastRenderedPageBreak/>
        <w:t>Pénzügyi ütemezés</w:t>
      </w:r>
    </w:p>
    <w:p w:rsidR="00D07494" w:rsidRDefault="00D07494" w:rsidP="006B5B80">
      <w:pPr>
        <w:pStyle w:val="Szvegtrzsbehzssal"/>
        <w:tabs>
          <w:tab w:val="left" w:pos="6804"/>
        </w:tabs>
        <w:spacing w:after="0" w:line="280" w:lineRule="exact"/>
        <w:rPr>
          <w:b w:val="0"/>
          <w:color w:val="FF00FF"/>
        </w:rPr>
      </w:pPr>
    </w:p>
    <w:p w:rsidR="00C37A91" w:rsidRPr="006857D8" w:rsidRDefault="00C37A91" w:rsidP="006B5B80">
      <w:pPr>
        <w:pStyle w:val="Szvegtrzsbehzssal"/>
        <w:tabs>
          <w:tab w:val="left" w:pos="6804"/>
        </w:tabs>
        <w:spacing w:after="0" w:line="280" w:lineRule="exact"/>
        <w:rPr>
          <w:b w:val="0"/>
        </w:rPr>
      </w:pPr>
      <w:r w:rsidRPr="006857D8">
        <w:rPr>
          <w:b w:val="0"/>
        </w:rPr>
        <w:t>I.</w:t>
      </w:r>
      <w:r w:rsidR="00867D34" w:rsidRPr="006857D8">
        <w:rPr>
          <w:b w:val="0"/>
        </w:rPr>
        <w:t xml:space="preserve"> </w:t>
      </w:r>
      <w:r w:rsidRPr="006857D8">
        <w:rPr>
          <w:b w:val="0"/>
        </w:rPr>
        <w:t>részajánlat:</w:t>
      </w:r>
    </w:p>
    <w:p w:rsidR="00C37A91" w:rsidRPr="006857D8" w:rsidRDefault="00C37A91" w:rsidP="006B5B80">
      <w:pPr>
        <w:pStyle w:val="Szvegtrzsbehzssal"/>
        <w:tabs>
          <w:tab w:val="left" w:pos="6804"/>
        </w:tabs>
        <w:spacing w:after="0" w:line="280" w:lineRule="exact"/>
        <w:rPr>
          <w:b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4068"/>
        <w:gridCol w:w="2044"/>
        <w:gridCol w:w="1935"/>
      </w:tblGrid>
      <w:tr w:rsidR="00F26AED" w:rsidRPr="006857D8">
        <w:tc>
          <w:tcPr>
            <w:tcW w:w="1701" w:type="dxa"/>
          </w:tcPr>
          <w:p w:rsidR="00F26AED" w:rsidRPr="006857D8" w:rsidRDefault="00F26AED" w:rsidP="00C92577">
            <w:pPr>
              <w:pStyle w:val="Szvegtrzsbehzssal"/>
              <w:tabs>
                <w:tab w:val="left" w:pos="6804"/>
              </w:tabs>
              <w:spacing w:after="0" w:line="280" w:lineRule="exact"/>
              <w:ind w:left="0"/>
              <w:rPr>
                <w:b w:val="0"/>
              </w:rPr>
            </w:pPr>
          </w:p>
        </w:tc>
        <w:tc>
          <w:tcPr>
            <w:tcW w:w="4068" w:type="dxa"/>
          </w:tcPr>
          <w:p w:rsidR="00F26AED" w:rsidRPr="006857D8" w:rsidRDefault="00F26AED" w:rsidP="00C92577">
            <w:pPr>
              <w:pStyle w:val="Szvegtrzsbehzssal"/>
              <w:tabs>
                <w:tab w:val="left" w:pos="6804"/>
              </w:tabs>
              <w:spacing w:after="0" w:line="280" w:lineRule="exact"/>
              <w:ind w:left="0"/>
              <w:rPr>
                <w:b w:val="0"/>
              </w:rPr>
            </w:pPr>
            <w:r w:rsidRPr="006857D8">
              <w:rPr>
                <w:b w:val="0"/>
              </w:rPr>
              <w:t>Feladat meghatározása</w:t>
            </w:r>
          </w:p>
        </w:tc>
        <w:tc>
          <w:tcPr>
            <w:tcW w:w="2044" w:type="dxa"/>
          </w:tcPr>
          <w:p w:rsidR="00F26AED" w:rsidRPr="006857D8" w:rsidRDefault="00F26AED" w:rsidP="00C92577">
            <w:pPr>
              <w:pStyle w:val="Szvegtrzsbehzssal"/>
              <w:tabs>
                <w:tab w:val="left" w:pos="6804"/>
              </w:tabs>
              <w:spacing w:after="0" w:line="280" w:lineRule="exact"/>
              <w:ind w:left="0"/>
              <w:rPr>
                <w:b w:val="0"/>
              </w:rPr>
            </w:pPr>
            <w:r w:rsidRPr="006857D8">
              <w:rPr>
                <w:b w:val="0"/>
              </w:rPr>
              <w:t>számla értéke</w:t>
            </w:r>
          </w:p>
        </w:tc>
        <w:tc>
          <w:tcPr>
            <w:tcW w:w="1935" w:type="dxa"/>
          </w:tcPr>
          <w:p w:rsidR="00F26AED" w:rsidRPr="006857D8" w:rsidRDefault="00F26AED" w:rsidP="00C92577">
            <w:pPr>
              <w:pStyle w:val="Szvegtrzsbehzssal"/>
              <w:tabs>
                <w:tab w:val="left" w:pos="6804"/>
              </w:tabs>
              <w:spacing w:after="0" w:line="280" w:lineRule="exact"/>
              <w:ind w:left="0"/>
              <w:rPr>
                <w:b w:val="0"/>
              </w:rPr>
            </w:pPr>
            <w:r w:rsidRPr="006857D8">
              <w:rPr>
                <w:b w:val="0"/>
              </w:rPr>
              <w:t>számla kiállításának napja</w:t>
            </w:r>
          </w:p>
        </w:tc>
      </w:tr>
      <w:tr w:rsidR="00F26AED" w:rsidRPr="006857D8">
        <w:tc>
          <w:tcPr>
            <w:tcW w:w="1701" w:type="dxa"/>
          </w:tcPr>
          <w:p w:rsidR="00F26AED" w:rsidRPr="006857D8" w:rsidRDefault="00F26AED" w:rsidP="00C92577">
            <w:pPr>
              <w:pStyle w:val="Szvegtrzsbehzssal"/>
              <w:tabs>
                <w:tab w:val="left" w:pos="6804"/>
              </w:tabs>
              <w:spacing w:after="0" w:line="280" w:lineRule="exact"/>
              <w:ind w:left="0"/>
              <w:rPr>
                <w:b w:val="0"/>
              </w:rPr>
            </w:pPr>
            <w:r w:rsidRPr="006857D8">
              <w:rPr>
                <w:b w:val="0"/>
              </w:rPr>
              <w:t>I.</w:t>
            </w:r>
            <w:r w:rsidR="00E464E6" w:rsidRPr="006857D8">
              <w:rPr>
                <w:b w:val="0"/>
              </w:rPr>
              <w:t xml:space="preserve"> </w:t>
            </w:r>
            <w:r w:rsidRPr="006857D8">
              <w:rPr>
                <w:b w:val="0"/>
              </w:rPr>
              <w:t>részszámla</w:t>
            </w:r>
          </w:p>
        </w:tc>
        <w:tc>
          <w:tcPr>
            <w:tcW w:w="4068" w:type="dxa"/>
          </w:tcPr>
          <w:p w:rsidR="00F26AED" w:rsidRPr="006857D8" w:rsidRDefault="00D121E4" w:rsidP="00C92577">
            <w:pPr>
              <w:pStyle w:val="Szvegtrzsbehzssal"/>
              <w:tabs>
                <w:tab w:val="left" w:pos="6804"/>
              </w:tabs>
              <w:spacing w:after="0" w:line="280" w:lineRule="exact"/>
              <w:ind w:left="0"/>
              <w:rPr>
                <w:b w:val="0"/>
              </w:rPr>
            </w:pPr>
            <w:r w:rsidRPr="006857D8">
              <w:rPr>
                <w:b w:val="0"/>
              </w:rPr>
              <w:t>Az első 80 fő képzésének befejezése</w:t>
            </w:r>
          </w:p>
        </w:tc>
        <w:tc>
          <w:tcPr>
            <w:tcW w:w="2044" w:type="dxa"/>
          </w:tcPr>
          <w:p w:rsidR="00F26AED" w:rsidRPr="006857D8" w:rsidRDefault="00C37A91" w:rsidP="00C92577">
            <w:pPr>
              <w:pStyle w:val="Szvegtrzsbehzssal"/>
              <w:tabs>
                <w:tab w:val="left" w:pos="6804"/>
              </w:tabs>
              <w:spacing w:after="0" w:line="280" w:lineRule="exact"/>
              <w:ind w:left="0"/>
              <w:rPr>
                <w:b w:val="0"/>
              </w:rPr>
            </w:pPr>
            <w:r w:rsidRPr="006857D8">
              <w:rPr>
                <w:b w:val="0"/>
              </w:rPr>
              <w:t>30%</w:t>
            </w:r>
          </w:p>
        </w:tc>
        <w:tc>
          <w:tcPr>
            <w:tcW w:w="1935" w:type="dxa"/>
          </w:tcPr>
          <w:p w:rsidR="00F26AED" w:rsidRPr="006857D8" w:rsidRDefault="006257C7" w:rsidP="00C92577">
            <w:pPr>
              <w:pStyle w:val="Szvegtrzsbehzssal"/>
              <w:tabs>
                <w:tab w:val="left" w:pos="6804"/>
              </w:tabs>
              <w:spacing w:after="0" w:line="280" w:lineRule="exact"/>
              <w:ind w:left="0"/>
              <w:rPr>
                <w:b w:val="0"/>
              </w:rPr>
            </w:pPr>
            <w:r w:rsidRPr="006857D8">
              <w:rPr>
                <w:b w:val="0"/>
              </w:rPr>
              <w:t>2013.12.10.</w:t>
            </w:r>
          </w:p>
        </w:tc>
      </w:tr>
      <w:tr w:rsidR="006257C7" w:rsidRPr="006857D8">
        <w:tc>
          <w:tcPr>
            <w:tcW w:w="1701" w:type="dxa"/>
          </w:tcPr>
          <w:p w:rsidR="006257C7" w:rsidRPr="006857D8" w:rsidRDefault="006257C7" w:rsidP="00C92577">
            <w:pPr>
              <w:pStyle w:val="Szvegtrzsbehzssal"/>
              <w:tabs>
                <w:tab w:val="left" w:pos="6804"/>
              </w:tabs>
              <w:spacing w:after="0" w:line="280" w:lineRule="exact"/>
              <w:ind w:left="0"/>
              <w:rPr>
                <w:b w:val="0"/>
              </w:rPr>
            </w:pPr>
            <w:r w:rsidRPr="006857D8">
              <w:rPr>
                <w:b w:val="0"/>
              </w:rPr>
              <w:t>II.</w:t>
            </w:r>
            <w:r w:rsidR="00E464E6" w:rsidRPr="006857D8">
              <w:rPr>
                <w:b w:val="0"/>
              </w:rPr>
              <w:t xml:space="preserve"> </w:t>
            </w:r>
            <w:r w:rsidRPr="006857D8">
              <w:rPr>
                <w:b w:val="0"/>
              </w:rPr>
              <w:t>részszámla</w:t>
            </w:r>
          </w:p>
        </w:tc>
        <w:tc>
          <w:tcPr>
            <w:tcW w:w="4068" w:type="dxa"/>
          </w:tcPr>
          <w:p w:rsidR="006257C7" w:rsidRPr="006857D8" w:rsidRDefault="006257C7" w:rsidP="00C92577">
            <w:pPr>
              <w:pStyle w:val="Szvegtrzsbehzssal"/>
              <w:tabs>
                <w:tab w:val="left" w:pos="6804"/>
              </w:tabs>
              <w:spacing w:after="0" w:line="280" w:lineRule="exact"/>
              <w:ind w:left="0"/>
              <w:rPr>
                <w:b w:val="0"/>
              </w:rPr>
            </w:pPr>
            <w:r w:rsidRPr="006857D8">
              <w:rPr>
                <w:b w:val="0"/>
              </w:rPr>
              <w:t>A második 80 fő képzésének befejezése</w:t>
            </w:r>
          </w:p>
        </w:tc>
        <w:tc>
          <w:tcPr>
            <w:tcW w:w="2044" w:type="dxa"/>
          </w:tcPr>
          <w:p w:rsidR="006257C7" w:rsidRPr="006857D8" w:rsidRDefault="00C37A91" w:rsidP="00D05CD6">
            <w:pPr>
              <w:pStyle w:val="Szvegtrzsbehzssal"/>
              <w:tabs>
                <w:tab w:val="left" w:pos="6804"/>
              </w:tabs>
              <w:spacing w:after="0" w:line="280" w:lineRule="exact"/>
              <w:ind w:left="0"/>
              <w:rPr>
                <w:b w:val="0"/>
              </w:rPr>
            </w:pPr>
            <w:r w:rsidRPr="006857D8">
              <w:rPr>
                <w:b w:val="0"/>
              </w:rPr>
              <w:t>30%</w:t>
            </w:r>
          </w:p>
        </w:tc>
        <w:tc>
          <w:tcPr>
            <w:tcW w:w="1935" w:type="dxa"/>
          </w:tcPr>
          <w:p w:rsidR="006257C7" w:rsidRPr="006857D8" w:rsidRDefault="006257C7" w:rsidP="00C92577">
            <w:pPr>
              <w:pStyle w:val="Szvegtrzsbehzssal"/>
              <w:tabs>
                <w:tab w:val="left" w:pos="6804"/>
              </w:tabs>
              <w:spacing w:after="0" w:line="280" w:lineRule="exact"/>
              <w:ind w:left="0"/>
              <w:rPr>
                <w:b w:val="0"/>
              </w:rPr>
            </w:pPr>
            <w:r w:rsidRPr="006857D8">
              <w:rPr>
                <w:b w:val="0"/>
              </w:rPr>
              <w:t>2014.06.30.</w:t>
            </w:r>
          </w:p>
        </w:tc>
      </w:tr>
      <w:tr w:rsidR="006257C7" w:rsidRPr="006857D8">
        <w:tc>
          <w:tcPr>
            <w:tcW w:w="1701" w:type="dxa"/>
          </w:tcPr>
          <w:p w:rsidR="006257C7" w:rsidRPr="006857D8" w:rsidRDefault="006257C7" w:rsidP="00C92577">
            <w:pPr>
              <w:pStyle w:val="Szvegtrzsbehzssal"/>
              <w:tabs>
                <w:tab w:val="left" w:pos="6804"/>
              </w:tabs>
              <w:spacing w:after="0" w:line="280" w:lineRule="exact"/>
              <w:ind w:left="0"/>
              <w:rPr>
                <w:b w:val="0"/>
              </w:rPr>
            </w:pPr>
            <w:r w:rsidRPr="006857D8">
              <w:rPr>
                <w:b w:val="0"/>
              </w:rPr>
              <w:t>III.</w:t>
            </w:r>
            <w:r w:rsidR="00F22ED8" w:rsidRPr="006857D8">
              <w:rPr>
                <w:b w:val="0"/>
              </w:rPr>
              <w:t xml:space="preserve"> </w:t>
            </w:r>
            <w:r w:rsidRPr="006857D8">
              <w:rPr>
                <w:b w:val="0"/>
              </w:rPr>
              <w:t>végszámla</w:t>
            </w:r>
          </w:p>
        </w:tc>
        <w:tc>
          <w:tcPr>
            <w:tcW w:w="4068" w:type="dxa"/>
          </w:tcPr>
          <w:p w:rsidR="006257C7" w:rsidRPr="006857D8" w:rsidRDefault="006257C7" w:rsidP="00C92577">
            <w:pPr>
              <w:pStyle w:val="Szvegtrzsbehzssal"/>
              <w:tabs>
                <w:tab w:val="left" w:pos="6804"/>
              </w:tabs>
              <w:spacing w:after="0" w:line="280" w:lineRule="exact"/>
              <w:ind w:left="0"/>
              <w:rPr>
                <w:b w:val="0"/>
              </w:rPr>
            </w:pPr>
            <w:r w:rsidRPr="006857D8">
              <w:rPr>
                <w:b w:val="0"/>
              </w:rPr>
              <w:t>A harmadik 80 fő képzésének befejezése</w:t>
            </w:r>
          </w:p>
        </w:tc>
        <w:tc>
          <w:tcPr>
            <w:tcW w:w="2044" w:type="dxa"/>
          </w:tcPr>
          <w:p w:rsidR="006257C7" w:rsidRPr="006857D8" w:rsidRDefault="00C37A91" w:rsidP="00C92577">
            <w:pPr>
              <w:pStyle w:val="Szvegtrzsbehzssal"/>
              <w:tabs>
                <w:tab w:val="left" w:pos="6804"/>
              </w:tabs>
              <w:spacing w:after="0" w:line="280" w:lineRule="exact"/>
              <w:ind w:left="0"/>
              <w:rPr>
                <w:b w:val="0"/>
              </w:rPr>
            </w:pPr>
            <w:r w:rsidRPr="006857D8">
              <w:rPr>
                <w:b w:val="0"/>
              </w:rPr>
              <w:t>40%</w:t>
            </w:r>
          </w:p>
        </w:tc>
        <w:tc>
          <w:tcPr>
            <w:tcW w:w="1935" w:type="dxa"/>
          </w:tcPr>
          <w:p w:rsidR="006257C7" w:rsidRPr="006857D8" w:rsidRDefault="006257C7" w:rsidP="00C92577">
            <w:pPr>
              <w:pStyle w:val="Szvegtrzsbehzssal"/>
              <w:tabs>
                <w:tab w:val="left" w:pos="6804"/>
              </w:tabs>
              <w:spacing w:after="0" w:line="280" w:lineRule="exact"/>
              <w:ind w:left="0"/>
              <w:rPr>
                <w:b w:val="0"/>
              </w:rPr>
            </w:pPr>
            <w:r w:rsidRPr="006857D8">
              <w:rPr>
                <w:b w:val="0"/>
              </w:rPr>
              <w:t>2014.12.10.</w:t>
            </w:r>
          </w:p>
        </w:tc>
      </w:tr>
      <w:tr w:rsidR="006257C7" w:rsidRPr="006857D8">
        <w:tc>
          <w:tcPr>
            <w:tcW w:w="5769" w:type="dxa"/>
            <w:gridSpan w:val="2"/>
          </w:tcPr>
          <w:p w:rsidR="006257C7" w:rsidRPr="006857D8" w:rsidRDefault="006257C7" w:rsidP="00C92577">
            <w:pPr>
              <w:pStyle w:val="Szvegtrzsbehzssal"/>
              <w:tabs>
                <w:tab w:val="left" w:pos="6804"/>
              </w:tabs>
              <w:spacing w:after="0" w:line="280" w:lineRule="exact"/>
              <w:ind w:left="0"/>
              <w:rPr>
                <w:b w:val="0"/>
              </w:rPr>
            </w:pPr>
            <w:r w:rsidRPr="006857D8">
              <w:rPr>
                <w:b w:val="0"/>
              </w:rPr>
              <w:t>összesen</w:t>
            </w:r>
          </w:p>
        </w:tc>
        <w:tc>
          <w:tcPr>
            <w:tcW w:w="2044" w:type="dxa"/>
          </w:tcPr>
          <w:p w:rsidR="006257C7" w:rsidRPr="006857D8" w:rsidRDefault="006257C7" w:rsidP="00C92577">
            <w:pPr>
              <w:pStyle w:val="Szvegtrzsbehzssal"/>
              <w:tabs>
                <w:tab w:val="left" w:pos="6804"/>
              </w:tabs>
              <w:spacing w:after="0" w:line="280" w:lineRule="exact"/>
              <w:ind w:left="0"/>
              <w:rPr>
                <w:b w:val="0"/>
              </w:rPr>
            </w:pPr>
          </w:p>
        </w:tc>
        <w:tc>
          <w:tcPr>
            <w:tcW w:w="1935" w:type="dxa"/>
          </w:tcPr>
          <w:p w:rsidR="006257C7" w:rsidRPr="006857D8" w:rsidRDefault="006257C7" w:rsidP="00C92577">
            <w:pPr>
              <w:pStyle w:val="Szvegtrzsbehzssal"/>
              <w:tabs>
                <w:tab w:val="left" w:pos="6804"/>
              </w:tabs>
              <w:spacing w:after="0" w:line="280" w:lineRule="exact"/>
              <w:ind w:left="0"/>
              <w:rPr>
                <w:b w:val="0"/>
              </w:rPr>
            </w:pPr>
          </w:p>
        </w:tc>
      </w:tr>
    </w:tbl>
    <w:p w:rsidR="00D07494" w:rsidRPr="006857D8" w:rsidRDefault="00D07494" w:rsidP="006B5B80">
      <w:pPr>
        <w:pStyle w:val="Szvegtrzsbehzssal"/>
        <w:tabs>
          <w:tab w:val="left" w:pos="6804"/>
        </w:tabs>
        <w:spacing w:after="0" w:line="280" w:lineRule="exact"/>
        <w:rPr>
          <w:b w:val="0"/>
        </w:rPr>
      </w:pPr>
    </w:p>
    <w:p w:rsidR="00C37A91" w:rsidRPr="006857D8" w:rsidRDefault="00C37A91" w:rsidP="00C37A91">
      <w:pPr>
        <w:pStyle w:val="Szvegtrzsbehzssal"/>
        <w:tabs>
          <w:tab w:val="left" w:pos="6804"/>
        </w:tabs>
        <w:spacing w:after="0" w:line="280" w:lineRule="exact"/>
        <w:rPr>
          <w:b w:val="0"/>
        </w:rPr>
      </w:pPr>
      <w:r w:rsidRPr="006857D8">
        <w:rPr>
          <w:b w:val="0"/>
        </w:rPr>
        <w:t>II.</w:t>
      </w:r>
      <w:r w:rsidR="00F22ED8" w:rsidRPr="006857D8">
        <w:rPr>
          <w:b w:val="0"/>
        </w:rPr>
        <w:t xml:space="preserve"> </w:t>
      </w:r>
      <w:r w:rsidRPr="006857D8">
        <w:rPr>
          <w:b w:val="0"/>
        </w:rPr>
        <w:t>részajánlat:</w:t>
      </w:r>
    </w:p>
    <w:p w:rsidR="00C37A91" w:rsidRPr="006857D8" w:rsidRDefault="00C37A91" w:rsidP="00C37A91">
      <w:pPr>
        <w:pStyle w:val="Szvegtrzsbehzssal"/>
        <w:tabs>
          <w:tab w:val="left" w:pos="6804"/>
        </w:tabs>
        <w:spacing w:after="0" w:line="280" w:lineRule="exact"/>
        <w:rPr>
          <w:b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4678"/>
        <w:gridCol w:w="1434"/>
        <w:gridCol w:w="1935"/>
      </w:tblGrid>
      <w:tr w:rsidR="00C37A91" w:rsidRPr="006857D8">
        <w:tc>
          <w:tcPr>
            <w:tcW w:w="1701" w:type="dxa"/>
          </w:tcPr>
          <w:p w:rsidR="00C37A91" w:rsidRPr="006857D8" w:rsidRDefault="00C37A91" w:rsidP="00DA4D63">
            <w:pPr>
              <w:pStyle w:val="Szvegtrzsbehzssal"/>
              <w:tabs>
                <w:tab w:val="left" w:pos="6804"/>
              </w:tabs>
              <w:spacing w:after="0" w:line="280" w:lineRule="exact"/>
              <w:ind w:left="0"/>
              <w:rPr>
                <w:b w:val="0"/>
              </w:rPr>
            </w:pPr>
          </w:p>
        </w:tc>
        <w:tc>
          <w:tcPr>
            <w:tcW w:w="4678" w:type="dxa"/>
          </w:tcPr>
          <w:p w:rsidR="00C37A91" w:rsidRPr="006857D8" w:rsidRDefault="00C37A91" w:rsidP="00DA4D63">
            <w:pPr>
              <w:pStyle w:val="Szvegtrzsbehzssal"/>
              <w:tabs>
                <w:tab w:val="left" w:pos="6804"/>
              </w:tabs>
              <w:spacing w:after="0" w:line="280" w:lineRule="exact"/>
              <w:ind w:left="0"/>
              <w:rPr>
                <w:b w:val="0"/>
              </w:rPr>
            </w:pPr>
            <w:r w:rsidRPr="006857D8">
              <w:rPr>
                <w:b w:val="0"/>
              </w:rPr>
              <w:t>Feladat meghatározása</w:t>
            </w:r>
          </w:p>
        </w:tc>
        <w:tc>
          <w:tcPr>
            <w:tcW w:w="1434" w:type="dxa"/>
          </w:tcPr>
          <w:p w:rsidR="00C37A91" w:rsidRPr="006857D8" w:rsidRDefault="00C37A91" w:rsidP="00DA4D63">
            <w:pPr>
              <w:pStyle w:val="Szvegtrzsbehzssal"/>
              <w:tabs>
                <w:tab w:val="left" w:pos="6804"/>
              </w:tabs>
              <w:spacing w:after="0" w:line="280" w:lineRule="exact"/>
              <w:ind w:left="0"/>
              <w:rPr>
                <w:b w:val="0"/>
              </w:rPr>
            </w:pPr>
            <w:r w:rsidRPr="006857D8">
              <w:rPr>
                <w:b w:val="0"/>
              </w:rPr>
              <w:t>számla értéke</w:t>
            </w:r>
          </w:p>
        </w:tc>
        <w:tc>
          <w:tcPr>
            <w:tcW w:w="1935" w:type="dxa"/>
          </w:tcPr>
          <w:p w:rsidR="00C37A91" w:rsidRPr="006857D8" w:rsidRDefault="00C37A91" w:rsidP="00DA4D63">
            <w:pPr>
              <w:pStyle w:val="Szvegtrzsbehzssal"/>
              <w:tabs>
                <w:tab w:val="left" w:pos="6804"/>
              </w:tabs>
              <w:spacing w:after="0" w:line="280" w:lineRule="exact"/>
              <w:ind w:left="0"/>
              <w:rPr>
                <w:b w:val="0"/>
              </w:rPr>
            </w:pPr>
            <w:r w:rsidRPr="006857D8">
              <w:rPr>
                <w:b w:val="0"/>
              </w:rPr>
              <w:t>számla kiállításának napja</w:t>
            </w:r>
          </w:p>
        </w:tc>
      </w:tr>
      <w:tr w:rsidR="00C37A91" w:rsidRPr="006857D8">
        <w:tc>
          <w:tcPr>
            <w:tcW w:w="1701" w:type="dxa"/>
          </w:tcPr>
          <w:p w:rsidR="00C37A91" w:rsidRPr="006857D8" w:rsidRDefault="00C37A91" w:rsidP="00DA4D63">
            <w:pPr>
              <w:pStyle w:val="Szvegtrzsbehzssal"/>
              <w:tabs>
                <w:tab w:val="left" w:pos="6804"/>
              </w:tabs>
              <w:spacing w:after="0" w:line="280" w:lineRule="exact"/>
              <w:ind w:left="0"/>
              <w:rPr>
                <w:b w:val="0"/>
              </w:rPr>
            </w:pPr>
            <w:r w:rsidRPr="006857D8">
              <w:rPr>
                <w:b w:val="0"/>
              </w:rPr>
              <w:t>I.</w:t>
            </w:r>
            <w:r w:rsidR="00F22ED8" w:rsidRPr="006857D8">
              <w:rPr>
                <w:b w:val="0"/>
              </w:rPr>
              <w:t xml:space="preserve"> </w:t>
            </w:r>
            <w:r w:rsidRPr="006857D8">
              <w:rPr>
                <w:b w:val="0"/>
              </w:rPr>
              <w:t>részszámla</w:t>
            </w:r>
          </w:p>
        </w:tc>
        <w:tc>
          <w:tcPr>
            <w:tcW w:w="4678" w:type="dxa"/>
          </w:tcPr>
          <w:p w:rsidR="00C37A91" w:rsidRPr="006857D8" w:rsidRDefault="00C37A91" w:rsidP="00F22ED8">
            <w:pPr>
              <w:pStyle w:val="Szvegtrzsbehzssal"/>
              <w:tabs>
                <w:tab w:val="left" w:pos="6804"/>
              </w:tabs>
              <w:spacing w:after="0" w:line="280" w:lineRule="exact"/>
              <w:ind w:left="0"/>
              <w:rPr>
                <w:b w:val="0"/>
              </w:rPr>
            </w:pPr>
            <w:r w:rsidRPr="006857D8">
              <w:rPr>
                <w:b w:val="0"/>
              </w:rPr>
              <w:t>A</w:t>
            </w:r>
            <w:r w:rsidR="00F22ED8" w:rsidRPr="006857D8">
              <w:rPr>
                <w:b w:val="0"/>
              </w:rPr>
              <w:t xml:space="preserve"> képzési órák 50 %-nak</w:t>
            </w:r>
            <w:r w:rsidRPr="006857D8">
              <w:rPr>
                <w:b w:val="0"/>
              </w:rPr>
              <w:t xml:space="preserve"> leadását követően</w:t>
            </w:r>
          </w:p>
        </w:tc>
        <w:tc>
          <w:tcPr>
            <w:tcW w:w="1434" w:type="dxa"/>
          </w:tcPr>
          <w:p w:rsidR="00C37A91" w:rsidRPr="006857D8" w:rsidRDefault="00F22ED8" w:rsidP="00DA4D63">
            <w:pPr>
              <w:pStyle w:val="Szvegtrzsbehzssal"/>
              <w:tabs>
                <w:tab w:val="left" w:pos="6804"/>
              </w:tabs>
              <w:spacing w:after="0" w:line="280" w:lineRule="exact"/>
              <w:ind w:left="0"/>
              <w:rPr>
                <w:b w:val="0"/>
              </w:rPr>
            </w:pPr>
            <w:r w:rsidRPr="006857D8">
              <w:rPr>
                <w:b w:val="0"/>
              </w:rPr>
              <w:t>5</w:t>
            </w:r>
            <w:r w:rsidR="00C37A91" w:rsidRPr="006857D8">
              <w:rPr>
                <w:b w:val="0"/>
              </w:rPr>
              <w:t>0%</w:t>
            </w:r>
          </w:p>
        </w:tc>
        <w:tc>
          <w:tcPr>
            <w:tcW w:w="1935" w:type="dxa"/>
          </w:tcPr>
          <w:p w:rsidR="00C37A91" w:rsidRPr="006857D8" w:rsidRDefault="00C37A91" w:rsidP="00F22ED8">
            <w:pPr>
              <w:pStyle w:val="Szvegtrzsbehzssal"/>
              <w:tabs>
                <w:tab w:val="left" w:pos="6804"/>
              </w:tabs>
              <w:spacing w:after="0" w:line="280" w:lineRule="exact"/>
              <w:ind w:left="0"/>
              <w:rPr>
                <w:b w:val="0"/>
              </w:rPr>
            </w:pPr>
            <w:r w:rsidRPr="006857D8">
              <w:rPr>
                <w:b w:val="0"/>
              </w:rPr>
              <w:t>2013.12.</w:t>
            </w:r>
            <w:r w:rsidR="00F22ED8" w:rsidRPr="006857D8">
              <w:rPr>
                <w:b w:val="0"/>
              </w:rPr>
              <w:t>31</w:t>
            </w:r>
            <w:r w:rsidRPr="006857D8">
              <w:rPr>
                <w:b w:val="0"/>
              </w:rPr>
              <w:t>.</w:t>
            </w:r>
          </w:p>
        </w:tc>
      </w:tr>
      <w:tr w:rsidR="00C37A91" w:rsidRPr="006857D8">
        <w:tc>
          <w:tcPr>
            <w:tcW w:w="1701" w:type="dxa"/>
          </w:tcPr>
          <w:p w:rsidR="00C37A91" w:rsidRPr="006857D8" w:rsidRDefault="00C37A91" w:rsidP="00DA4D63">
            <w:pPr>
              <w:pStyle w:val="Szvegtrzsbehzssal"/>
              <w:tabs>
                <w:tab w:val="left" w:pos="6804"/>
              </w:tabs>
              <w:spacing w:after="0" w:line="280" w:lineRule="exact"/>
              <w:ind w:left="0"/>
              <w:rPr>
                <w:b w:val="0"/>
              </w:rPr>
            </w:pPr>
            <w:r w:rsidRPr="006857D8">
              <w:rPr>
                <w:b w:val="0"/>
              </w:rPr>
              <w:t>II.</w:t>
            </w:r>
            <w:r w:rsidR="00F22ED8" w:rsidRPr="006857D8">
              <w:rPr>
                <w:b w:val="0"/>
              </w:rPr>
              <w:t xml:space="preserve"> </w:t>
            </w:r>
            <w:r w:rsidRPr="006857D8">
              <w:rPr>
                <w:b w:val="0"/>
              </w:rPr>
              <w:t>részszámla</w:t>
            </w:r>
          </w:p>
        </w:tc>
        <w:tc>
          <w:tcPr>
            <w:tcW w:w="4678" w:type="dxa"/>
          </w:tcPr>
          <w:p w:rsidR="00C37A91" w:rsidRPr="006857D8" w:rsidRDefault="00F22ED8" w:rsidP="00DA4D63">
            <w:pPr>
              <w:pStyle w:val="Szvegtrzsbehzssal"/>
              <w:tabs>
                <w:tab w:val="left" w:pos="6804"/>
              </w:tabs>
              <w:spacing w:after="0" w:line="280" w:lineRule="exact"/>
              <w:ind w:left="0"/>
              <w:rPr>
                <w:b w:val="0"/>
              </w:rPr>
            </w:pPr>
            <w:r w:rsidRPr="006857D8">
              <w:rPr>
                <w:b w:val="0"/>
              </w:rPr>
              <w:t>A képzési órák 30 %-nak leadását követően</w:t>
            </w:r>
          </w:p>
        </w:tc>
        <w:tc>
          <w:tcPr>
            <w:tcW w:w="1434" w:type="dxa"/>
          </w:tcPr>
          <w:p w:rsidR="00C37A91" w:rsidRPr="006857D8" w:rsidRDefault="00C37A91" w:rsidP="00DA4D63">
            <w:pPr>
              <w:pStyle w:val="Szvegtrzsbehzssal"/>
              <w:tabs>
                <w:tab w:val="left" w:pos="6804"/>
              </w:tabs>
              <w:spacing w:after="0" w:line="280" w:lineRule="exact"/>
              <w:ind w:left="0"/>
              <w:rPr>
                <w:b w:val="0"/>
              </w:rPr>
            </w:pPr>
            <w:r w:rsidRPr="006857D8">
              <w:rPr>
                <w:b w:val="0"/>
              </w:rPr>
              <w:t>30%</w:t>
            </w:r>
          </w:p>
        </w:tc>
        <w:tc>
          <w:tcPr>
            <w:tcW w:w="1935" w:type="dxa"/>
          </w:tcPr>
          <w:p w:rsidR="00C37A91" w:rsidRPr="006857D8" w:rsidRDefault="00C37A91" w:rsidP="00DA4D63">
            <w:pPr>
              <w:pStyle w:val="Szvegtrzsbehzssal"/>
              <w:tabs>
                <w:tab w:val="left" w:pos="6804"/>
              </w:tabs>
              <w:spacing w:after="0" w:line="280" w:lineRule="exact"/>
              <w:ind w:left="0"/>
              <w:rPr>
                <w:b w:val="0"/>
              </w:rPr>
            </w:pPr>
            <w:r w:rsidRPr="006857D8">
              <w:rPr>
                <w:b w:val="0"/>
              </w:rPr>
              <w:t>2014.06.30.</w:t>
            </w:r>
          </w:p>
        </w:tc>
      </w:tr>
      <w:tr w:rsidR="00C37A91" w:rsidRPr="006857D8">
        <w:tc>
          <w:tcPr>
            <w:tcW w:w="1701" w:type="dxa"/>
          </w:tcPr>
          <w:p w:rsidR="00C37A91" w:rsidRPr="006857D8" w:rsidRDefault="00C37A91" w:rsidP="00DA4D63">
            <w:pPr>
              <w:pStyle w:val="Szvegtrzsbehzssal"/>
              <w:tabs>
                <w:tab w:val="left" w:pos="6804"/>
              </w:tabs>
              <w:spacing w:after="0" w:line="280" w:lineRule="exact"/>
              <w:ind w:left="0"/>
              <w:rPr>
                <w:b w:val="0"/>
              </w:rPr>
            </w:pPr>
            <w:r w:rsidRPr="006857D8">
              <w:rPr>
                <w:b w:val="0"/>
              </w:rPr>
              <w:t>III.</w:t>
            </w:r>
            <w:r w:rsidR="00F22ED8" w:rsidRPr="006857D8">
              <w:rPr>
                <w:b w:val="0"/>
              </w:rPr>
              <w:t xml:space="preserve"> </w:t>
            </w:r>
            <w:r w:rsidRPr="006857D8">
              <w:rPr>
                <w:b w:val="0"/>
              </w:rPr>
              <w:t>végszámla</w:t>
            </w:r>
          </w:p>
        </w:tc>
        <w:tc>
          <w:tcPr>
            <w:tcW w:w="4678" w:type="dxa"/>
          </w:tcPr>
          <w:p w:rsidR="00C37A91" w:rsidRPr="006857D8" w:rsidRDefault="00F22ED8" w:rsidP="00F22ED8">
            <w:pPr>
              <w:pStyle w:val="Szvegtrzsbehzssal"/>
              <w:tabs>
                <w:tab w:val="left" w:pos="6804"/>
              </w:tabs>
              <w:spacing w:after="0" w:line="280" w:lineRule="exact"/>
              <w:ind w:left="0"/>
              <w:rPr>
                <w:b w:val="0"/>
              </w:rPr>
            </w:pPr>
            <w:r w:rsidRPr="006857D8">
              <w:rPr>
                <w:b w:val="0"/>
              </w:rPr>
              <w:t>A képzési órák 20 %-nak leadását követően</w:t>
            </w:r>
          </w:p>
        </w:tc>
        <w:tc>
          <w:tcPr>
            <w:tcW w:w="1434" w:type="dxa"/>
          </w:tcPr>
          <w:p w:rsidR="00C37A91" w:rsidRPr="006857D8" w:rsidRDefault="00F22ED8" w:rsidP="00DA4D63">
            <w:pPr>
              <w:pStyle w:val="Szvegtrzsbehzssal"/>
              <w:tabs>
                <w:tab w:val="left" w:pos="6804"/>
              </w:tabs>
              <w:spacing w:after="0" w:line="280" w:lineRule="exact"/>
              <w:ind w:left="0"/>
              <w:rPr>
                <w:b w:val="0"/>
              </w:rPr>
            </w:pPr>
            <w:r w:rsidRPr="006857D8">
              <w:rPr>
                <w:b w:val="0"/>
              </w:rPr>
              <w:t>2</w:t>
            </w:r>
            <w:r w:rsidR="00C37A91" w:rsidRPr="006857D8">
              <w:rPr>
                <w:b w:val="0"/>
              </w:rPr>
              <w:t>0%</w:t>
            </w:r>
          </w:p>
        </w:tc>
        <w:tc>
          <w:tcPr>
            <w:tcW w:w="1935" w:type="dxa"/>
          </w:tcPr>
          <w:p w:rsidR="00C37A91" w:rsidRPr="006857D8" w:rsidRDefault="00C37A91" w:rsidP="00F22ED8">
            <w:pPr>
              <w:pStyle w:val="Szvegtrzsbehzssal"/>
              <w:tabs>
                <w:tab w:val="left" w:pos="6804"/>
              </w:tabs>
              <w:spacing w:after="0" w:line="280" w:lineRule="exact"/>
              <w:ind w:left="0"/>
              <w:rPr>
                <w:b w:val="0"/>
              </w:rPr>
            </w:pPr>
            <w:r w:rsidRPr="006857D8">
              <w:rPr>
                <w:b w:val="0"/>
              </w:rPr>
              <w:t>2014.12.</w:t>
            </w:r>
            <w:r w:rsidR="00F22ED8" w:rsidRPr="006857D8">
              <w:rPr>
                <w:b w:val="0"/>
              </w:rPr>
              <w:t>31</w:t>
            </w:r>
            <w:r w:rsidRPr="006857D8">
              <w:rPr>
                <w:b w:val="0"/>
              </w:rPr>
              <w:t>.</w:t>
            </w:r>
          </w:p>
        </w:tc>
      </w:tr>
      <w:tr w:rsidR="00C37A91" w:rsidRPr="006857D8">
        <w:tc>
          <w:tcPr>
            <w:tcW w:w="6379" w:type="dxa"/>
            <w:gridSpan w:val="2"/>
          </w:tcPr>
          <w:p w:rsidR="00C37A91" w:rsidRPr="006857D8" w:rsidRDefault="00C37A91" w:rsidP="00DA4D63">
            <w:pPr>
              <w:pStyle w:val="Szvegtrzsbehzssal"/>
              <w:tabs>
                <w:tab w:val="left" w:pos="6804"/>
              </w:tabs>
              <w:spacing w:after="0" w:line="280" w:lineRule="exact"/>
              <w:ind w:left="0"/>
              <w:rPr>
                <w:b w:val="0"/>
              </w:rPr>
            </w:pPr>
            <w:r w:rsidRPr="006857D8">
              <w:rPr>
                <w:b w:val="0"/>
              </w:rPr>
              <w:t>összesen</w:t>
            </w:r>
          </w:p>
        </w:tc>
        <w:tc>
          <w:tcPr>
            <w:tcW w:w="1434" w:type="dxa"/>
          </w:tcPr>
          <w:p w:rsidR="00C37A91" w:rsidRPr="006857D8" w:rsidRDefault="00C37A91" w:rsidP="00DA4D63">
            <w:pPr>
              <w:pStyle w:val="Szvegtrzsbehzssal"/>
              <w:tabs>
                <w:tab w:val="left" w:pos="6804"/>
              </w:tabs>
              <w:spacing w:after="0" w:line="280" w:lineRule="exact"/>
              <w:ind w:left="0"/>
              <w:rPr>
                <w:b w:val="0"/>
              </w:rPr>
            </w:pPr>
          </w:p>
        </w:tc>
        <w:tc>
          <w:tcPr>
            <w:tcW w:w="1935" w:type="dxa"/>
          </w:tcPr>
          <w:p w:rsidR="00C37A91" w:rsidRPr="006857D8" w:rsidRDefault="00C37A91" w:rsidP="00DA4D63">
            <w:pPr>
              <w:pStyle w:val="Szvegtrzsbehzssal"/>
              <w:tabs>
                <w:tab w:val="left" w:pos="6804"/>
              </w:tabs>
              <w:spacing w:after="0" w:line="280" w:lineRule="exact"/>
              <w:ind w:left="0"/>
              <w:rPr>
                <w:b w:val="0"/>
              </w:rPr>
            </w:pPr>
          </w:p>
        </w:tc>
      </w:tr>
    </w:tbl>
    <w:p w:rsidR="00D07494" w:rsidRPr="00E224F6" w:rsidRDefault="00D07494" w:rsidP="006B5B80">
      <w:pPr>
        <w:pStyle w:val="Szvegtrzsbehzssal"/>
        <w:tabs>
          <w:tab w:val="left" w:pos="6804"/>
        </w:tabs>
        <w:spacing w:after="0" w:line="280" w:lineRule="exact"/>
        <w:rPr>
          <w:b w:val="0"/>
          <w:color w:val="FF00FF"/>
        </w:rPr>
      </w:pPr>
    </w:p>
    <w:p w:rsidR="00D07494" w:rsidRPr="00E224F6" w:rsidRDefault="00D07494" w:rsidP="006B5B80">
      <w:pPr>
        <w:spacing w:after="0"/>
        <w:rPr>
          <w:b w:val="0"/>
        </w:rPr>
      </w:pPr>
    </w:p>
    <w:p w:rsidR="00D07494" w:rsidRPr="00E224F6" w:rsidRDefault="00D07494" w:rsidP="006B5B80">
      <w:pPr>
        <w:spacing w:after="0"/>
        <w:rPr>
          <w:b w:val="0"/>
        </w:rPr>
      </w:pPr>
    </w:p>
    <w:p w:rsidR="00F41F38" w:rsidRDefault="009942CB" w:rsidP="00F41F38">
      <w:pPr>
        <w:spacing w:after="0" w:line="240" w:lineRule="auto"/>
        <w:ind w:left="705"/>
        <w:rPr>
          <w:b w:val="0"/>
          <w:sz w:val="28"/>
          <w:szCs w:val="28"/>
        </w:rPr>
      </w:pPr>
      <w:r>
        <w:rPr>
          <w:b w:val="0"/>
          <w:sz w:val="28"/>
          <w:szCs w:val="28"/>
        </w:rPr>
        <w:br w:type="page"/>
      </w:r>
    </w:p>
    <w:p w:rsidR="00C37A91" w:rsidRPr="00F41F38" w:rsidRDefault="00C37A91" w:rsidP="00C36653">
      <w:pPr>
        <w:numPr>
          <w:ilvl w:val="0"/>
          <w:numId w:val="55"/>
        </w:numPr>
        <w:spacing w:after="0" w:line="240" w:lineRule="auto"/>
        <w:jc w:val="center"/>
        <w:rPr>
          <w:sz w:val="28"/>
          <w:szCs w:val="28"/>
        </w:rPr>
      </w:pPr>
      <w:r w:rsidRPr="00F41F38">
        <w:rPr>
          <w:sz w:val="28"/>
          <w:szCs w:val="28"/>
        </w:rPr>
        <w:t>KÖTET</w:t>
      </w:r>
    </w:p>
    <w:p w:rsidR="00C37A91" w:rsidRPr="00E224F6" w:rsidRDefault="00C37A91" w:rsidP="00C37A91">
      <w:pPr>
        <w:spacing w:after="0"/>
        <w:ind w:left="705"/>
        <w:rPr>
          <w:b w:val="0"/>
          <w:sz w:val="28"/>
          <w:szCs w:val="28"/>
        </w:rPr>
      </w:pPr>
    </w:p>
    <w:p w:rsidR="00C37A91" w:rsidRPr="003B138C" w:rsidRDefault="00C37A91" w:rsidP="00C37A91">
      <w:pPr>
        <w:spacing w:after="0"/>
        <w:ind w:left="705"/>
        <w:jc w:val="center"/>
        <w:rPr>
          <w:b w:val="0"/>
          <w:sz w:val="28"/>
          <w:szCs w:val="28"/>
        </w:rPr>
      </w:pPr>
      <w:r w:rsidRPr="003B138C">
        <w:rPr>
          <w:b w:val="0"/>
          <w:sz w:val="28"/>
          <w:szCs w:val="28"/>
        </w:rPr>
        <w:t>Közbeszerzési műszaki leírás Feladat meghatározás</w:t>
      </w:r>
    </w:p>
    <w:p w:rsidR="00C37A91" w:rsidRPr="003B138C" w:rsidRDefault="00C37A91" w:rsidP="00C37A91">
      <w:pPr>
        <w:spacing w:after="0"/>
        <w:ind w:left="705"/>
        <w:jc w:val="center"/>
        <w:rPr>
          <w:sz w:val="28"/>
          <w:szCs w:val="28"/>
        </w:rPr>
      </w:pPr>
    </w:p>
    <w:p w:rsidR="00C37A91" w:rsidRDefault="00C37A91" w:rsidP="00C37A91">
      <w:pPr>
        <w:spacing w:after="0"/>
        <w:ind w:left="705"/>
        <w:jc w:val="center"/>
        <w:rPr>
          <w:sz w:val="28"/>
          <w:szCs w:val="28"/>
        </w:rPr>
      </w:pPr>
      <w:r w:rsidRPr="003B138C">
        <w:rPr>
          <w:sz w:val="28"/>
          <w:szCs w:val="28"/>
        </w:rPr>
        <w:t>KÉPZÉSI FELADAT</w:t>
      </w:r>
      <w:r>
        <w:rPr>
          <w:sz w:val="28"/>
          <w:szCs w:val="28"/>
        </w:rPr>
        <w:t>OK</w:t>
      </w:r>
      <w:r w:rsidRPr="003B138C">
        <w:rPr>
          <w:sz w:val="28"/>
          <w:szCs w:val="28"/>
        </w:rPr>
        <w:t xml:space="preserve"> MEGHATÁROZÁSA</w:t>
      </w:r>
    </w:p>
    <w:p w:rsidR="00C37A91" w:rsidRDefault="00C37A91" w:rsidP="00C37A91">
      <w:pPr>
        <w:spacing w:after="0"/>
        <w:ind w:left="705"/>
        <w:jc w:val="center"/>
        <w:rPr>
          <w:sz w:val="28"/>
          <w:szCs w:val="28"/>
        </w:rPr>
      </w:pPr>
    </w:p>
    <w:p w:rsidR="00C37A91" w:rsidRDefault="0059721C" w:rsidP="0059721C">
      <w:pPr>
        <w:spacing w:after="0"/>
        <w:ind w:left="2160"/>
        <w:jc w:val="center"/>
        <w:rPr>
          <w:sz w:val="28"/>
          <w:szCs w:val="28"/>
        </w:rPr>
      </w:pPr>
      <w:r>
        <w:rPr>
          <w:sz w:val="28"/>
          <w:szCs w:val="28"/>
          <w:highlight w:val="lightGray"/>
        </w:rPr>
        <w:br w:type="page"/>
      </w:r>
      <w:r>
        <w:rPr>
          <w:sz w:val="28"/>
          <w:szCs w:val="28"/>
        </w:rPr>
        <w:lastRenderedPageBreak/>
        <w:t>I.</w:t>
      </w:r>
      <w:r w:rsidR="00FF3F11">
        <w:rPr>
          <w:sz w:val="28"/>
          <w:szCs w:val="28"/>
        </w:rPr>
        <w:t xml:space="preserve"> </w:t>
      </w:r>
      <w:r w:rsidR="00C37A91">
        <w:rPr>
          <w:sz w:val="28"/>
          <w:szCs w:val="28"/>
        </w:rPr>
        <w:t>részajánlat</w:t>
      </w:r>
    </w:p>
    <w:p w:rsidR="00C37A91" w:rsidRPr="00C37A91" w:rsidRDefault="00C37A91" w:rsidP="00C37A91">
      <w:pPr>
        <w:spacing w:after="0"/>
        <w:ind w:left="705"/>
        <w:jc w:val="center"/>
      </w:pPr>
    </w:p>
    <w:p w:rsidR="00C37A91" w:rsidRPr="00C37A91" w:rsidRDefault="00C37A91" w:rsidP="00C36653">
      <w:pPr>
        <w:numPr>
          <w:ilvl w:val="0"/>
          <w:numId w:val="85"/>
        </w:numPr>
        <w:jc w:val="both"/>
      </w:pPr>
      <w:r w:rsidRPr="00C37A91">
        <w:t xml:space="preserve">egészségügyi vezető - intenzív képzés: 2 csoport x 10 fő/csoport = 20 fő; </w:t>
      </w:r>
    </w:p>
    <w:p w:rsidR="00C37A91" w:rsidRPr="00C37A91" w:rsidRDefault="00C37A91" w:rsidP="00C36653">
      <w:pPr>
        <w:numPr>
          <w:ilvl w:val="0"/>
          <w:numId w:val="65"/>
        </w:numPr>
        <w:spacing w:after="0" w:line="240" w:lineRule="auto"/>
        <w:ind w:left="1434" w:hanging="357"/>
        <w:jc w:val="both"/>
        <w:rPr>
          <w:b w:val="0"/>
        </w:rPr>
      </w:pPr>
      <w:r w:rsidRPr="00C37A91">
        <w:rPr>
          <w:b w:val="0"/>
        </w:rPr>
        <w:t>A környezet szabályozásai, korlátai, lehetőségei, amiben dolgozunk</w:t>
      </w:r>
    </w:p>
    <w:p w:rsidR="00C37A91" w:rsidRPr="00C37A91" w:rsidRDefault="00C37A91" w:rsidP="00C36653">
      <w:pPr>
        <w:numPr>
          <w:ilvl w:val="0"/>
          <w:numId w:val="65"/>
        </w:numPr>
        <w:spacing w:after="0" w:line="240" w:lineRule="auto"/>
        <w:ind w:left="1434" w:hanging="357"/>
        <w:jc w:val="both"/>
        <w:rPr>
          <w:b w:val="0"/>
        </w:rPr>
      </w:pPr>
      <w:r w:rsidRPr="00C37A91">
        <w:rPr>
          <w:b w:val="0"/>
        </w:rPr>
        <w:t>A szervezet céljainak meghatározása, és a megvalósításhoz szükséges erőforrások hozzárendelése.</w:t>
      </w:r>
    </w:p>
    <w:p w:rsidR="00C37A91" w:rsidRPr="00C37A91" w:rsidRDefault="00C37A91" w:rsidP="00C36653">
      <w:pPr>
        <w:numPr>
          <w:ilvl w:val="0"/>
          <w:numId w:val="65"/>
        </w:numPr>
        <w:spacing w:after="0" w:line="240" w:lineRule="auto"/>
        <w:ind w:left="1434" w:hanging="357"/>
        <w:jc w:val="both"/>
        <w:rPr>
          <w:b w:val="0"/>
        </w:rPr>
      </w:pPr>
      <w:r w:rsidRPr="00C37A91">
        <w:rPr>
          <w:b w:val="0"/>
        </w:rPr>
        <w:t>Humánerőforrás összetétele, minősége, képzése, motiválása, stb.</w:t>
      </w:r>
    </w:p>
    <w:p w:rsidR="00C37A91" w:rsidRPr="00C37A91" w:rsidRDefault="00C37A91" w:rsidP="00C36653">
      <w:pPr>
        <w:numPr>
          <w:ilvl w:val="0"/>
          <w:numId w:val="65"/>
        </w:numPr>
        <w:spacing w:after="0" w:line="240" w:lineRule="auto"/>
        <w:ind w:left="1434" w:hanging="357"/>
        <w:jc w:val="both"/>
        <w:rPr>
          <w:b w:val="0"/>
        </w:rPr>
      </w:pPr>
      <w:r w:rsidRPr="00C37A91">
        <w:rPr>
          <w:b w:val="0"/>
        </w:rPr>
        <w:t>Vezetői képességek felmérése, fejlesztése.</w:t>
      </w:r>
    </w:p>
    <w:p w:rsidR="00C37A91" w:rsidRPr="00C37A91" w:rsidRDefault="00C37A91" w:rsidP="00C36653">
      <w:pPr>
        <w:numPr>
          <w:ilvl w:val="0"/>
          <w:numId w:val="65"/>
        </w:numPr>
        <w:spacing w:after="0" w:line="240" w:lineRule="auto"/>
        <w:ind w:left="1434" w:hanging="357"/>
        <w:jc w:val="both"/>
        <w:rPr>
          <w:b w:val="0"/>
        </w:rPr>
      </w:pPr>
      <w:r w:rsidRPr="00C37A91">
        <w:rPr>
          <w:b w:val="0"/>
        </w:rPr>
        <w:t>A legfontosabb vezetéselméleti alapfogalmak és vezetői szerepkörök: ki irányít</w:t>
      </w:r>
      <w:r w:rsidR="00E845C3">
        <w:rPr>
          <w:b w:val="0"/>
        </w:rPr>
        <w:t>,</w:t>
      </w:r>
      <w:r w:rsidRPr="00C37A91">
        <w:rPr>
          <w:b w:val="0"/>
        </w:rPr>
        <w:t xml:space="preserve"> és ki vezet?</w:t>
      </w:r>
    </w:p>
    <w:p w:rsidR="00C37A91" w:rsidRPr="00C37A91" w:rsidRDefault="00C37A91" w:rsidP="00C36653">
      <w:pPr>
        <w:numPr>
          <w:ilvl w:val="0"/>
          <w:numId w:val="65"/>
        </w:numPr>
        <w:spacing w:after="0" w:line="240" w:lineRule="auto"/>
        <w:ind w:left="1434" w:hanging="357"/>
        <w:jc w:val="both"/>
        <w:rPr>
          <w:b w:val="0"/>
        </w:rPr>
      </w:pPr>
      <w:r w:rsidRPr="00C37A91">
        <w:rPr>
          <w:b w:val="0"/>
        </w:rPr>
        <w:t>Időmenedzsment, hatékony értekezlet, tárgyalástechnika.</w:t>
      </w:r>
    </w:p>
    <w:p w:rsidR="00C37A91" w:rsidRPr="00C37A91" w:rsidRDefault="00C37A91" w:rsidP="00C37A91">
      <w:pPr>
        <w:spacing w:after="0" w:line="240" w:lineRule="auto"/>
        <w:ind w:left="708"/>
        <w:jc w:val="both"/>
      </w:pPr>
    </w:p>
    <w:p w:rsidR="00C37A91" w:rsidRPr="00C37A91" w:rsidRDefault="00C37A91" w:rsidP="00C37A91">
      <w:pPr>
        <w:spacing w:after="0" w:line="240" w:lineRule="auto"/>
        <w:ind w:left="708"/>
        <w:jc w:val="both"/>
      </w:pPr>
    </w:p>
    <w:p w:rsidR="00C37A91" w:rsidRPr="00C37A91" w:rsidRDefault="00C37A91" w:rsidP="00C36653">
      <w:pPr>
        <w:numPr>
          <w:ilvl w:val="0"/>
          <w:numId w:val="85"/>
        </w:numPr>
        <w:jc w:val="both"/>
      </w:pPr>
      <w:r w:rsidRPr="00C37A91">
        <w:t xml:space="preserve">mindennapi stressz kezelése a betegellátás gyakorlatában: 4 csoport x 10 fő/csoport = 40 fő; </w:t>
      </w:r>
    </w:p>
    <w:p w:rsidR="00C37A91" w:rsidRPr="00C37A91" w:rsidRDefault="00C37A91" w:rsidP="00C36653">
      <w:pPr>
        <w:numPr>
          <w:ilvl w:val="0"/>
          <w:numId w:val="66"/>
        </w:numPr>
        <w:spacing w:after="0" w:line="240" w:lineRule="auto"/>
        <w:ind w:left="1423" w:hanging="357"/>
        <w:jc w:val="both"/>
        <w:rPr>
          <w:b w:val="0"/>
        </w:rPr>
      </w:pPr>
      <w:r w:rsidRPr="00C37A91">
        <w:rPr>
          <w:b w:val="0"/>
        </w:rPr>
        <w:t>A viselkedés és a szándék elkülönítése. Viselkedésminták bemutatása.</w:t>
      </w:r>
    </w:p>
    <w:p w:rsidR="00C37A91" w:rsidRPr="00C37A91" w:rsidRDefault="00C37A91" w:rsidP="00C36653">
      <w:pPr>
        <w:numPr>
          <w:ilvl w:val="0"/>
          <w:numId w:val="66"/>
        </w:numPr>
        <w:spacing w:after="0" w:line="240" w:lineRule="auto"/>
        <w:ind w:left="1423" w:hanging="357"/>
        <w:jc w:val="both"/>
        <w:rPr>
          <w:b w:val="0"/>
        </w:rPr>
      </w:pPr>
      <w:r w:rsidRPr="00C37A91">
        <w:rPr>
          <w:b w:val="0"/>
        </w:rPr>
        <w:t>Konfliktusok kezelése: zaklatott, agresszív és elégedetlen betegek, kollégák és hozzátartozók</w:t>
      </w:r>
    </w:p>
    <w:p w:rsidR="00C37A91" w:rsidRPr="00C37A91" w:rsidRDefault="00C37A91" w:rsidP="00C36653">
      <w:pPr>
        <w:numPr>
          <w:ilvl w:val="0"/>
          <w:numId w:val="66"/>
        </w:numPr>
        <w:spacing w:after="0" w:line="240" w:lineRule="auto"/>
        <w:ind w:left="1423" w:hanging="357"/>
        <w:jc w:val="both"/>
        <w:rPr>
          <w:b w:val="0"/>
        </w:rPr>
      </w:pPr>
      <w:r w:rsidRPr="00C37A91">
        <w:rPr>
          <w:b w:val="0"/>
        </w:rPr>
        <w:t>Mi is az a stressz? Stressz helyzeteink és megküzdési stratégiánk a munkában és a magánéletben. A változás kezelése – új, alternatívák generálása a logikai szintek módszerével.</w:t>
      </w:r>
    </w:p>
    <w:p w:rsidR="00C37A91" w:rsidRPr="00C37A91" w:rsidRDefault="00C37A91" w:rsidP="00C36653">
      <w:pPr>
        <w:numPr>
          <w:ilvl w:val="0"/>
          <w:numId w:val="66"/>
        </w:numPr>
        <w:spacing w:after="0" w:line="240" w:lineRule="auto"/>
        <w:ind w:left="1423" w:hanging="357"/>
        <w:jc w:val="both"/>
        <w:rPr>
          <w:b w:val="0"/>
        </w:rPr>
      </w:pPr>
      <w:r w:rsidRPr="00C37A91">
        <w:rPr>
          <w:b w:val="0"/>
        </w:rPr>
        <w:t>Bornout – kiégés, a mindennapi stressz eredménye. Hogyan előzhető meg?</w:t>
      </w:r>
    </w:p>
    <w:p w:rsidR="00C37A91" w:rsidRPr="00C37A91" w:rsidRDefault="00C37A91" w:rsidP="00C37A91">
      <w:pPr>
        <w:spacing w:after="0" w:line="240" w:lineRule="auto"/>
        <w:ind w:left="1423"/>
        <w:jc w:val="both"/>
      </w:pPr>
    </w:p>
    <w:p w:rsidR="00C37A91" w:rsidRPr="00C37A91" w:rsidRDefault="00FF3F11" w:rsidP="00C36653">
      <w:pPr>
        <w:numPr>
          <w:ilvl w:val="0"/>
          <w:numId w:val="85"/>
        </w:numPr>
        <w:jc w:val="both"/>
      </w:pPr>
      <w:r>
        <w:t>személyes hatékonysá</w:t>
      </w:r>
      <w:r w:rsidR="00C37A91" w:rsidRPr="00C37A91">
        <w:t xml:space="preserve">g fejlesztése az egészségügyi munkavégzésben: 3 csoport x 10 fő/csoport = 30 fő; </w:t>
      </w:r>
    </w:p>
    <w:p w:rsidR="00C37A91" w:rsidRPr="00C37A91" w:rsidRDefault="00C37A91" w:rsidP="00C36653">
      <w:pPr>
        <w:numPr>
          <w:ilvl w:val="0"/>
          <w:numId w:val="67"/>
        </w:numPr>
        <w:spacing w:after="0" w:line="240" w:lineRule="auto"/>
        <w:ind w:left="1423" w:hanging="357"/>
        <w:jc w:val="both"/>
        <w:rPr>
          <w:b w:val="0"/>
        </w:rPr>
      </w:pPr>
      <w:r w:rsidRPr="00C37A91">
        <w:rPr>
          <w:b w:val="0"/>
        </w:rPr>
        <w:t>A kommunikáció, mint eszköz. A jó minőségű információk ismérvei. Hasznos kérdezés.</w:t>
      </w:r>
    </w:p>
    <w:p w:rsidR="00C37A91" w:rsidRPr="00C37A91" w:rsidRDefault="00C37A91" w:rsidP="00C36653">
      <w:pPr>
        <w:numPr>
          <w:ilvl w:val="0"/>
          <w:numId w:val="67"/>
        </w:numPr>
        <w:spacing w:after="0" w:line="240" w:lineRule="auto"/>
        <w:ind w:left="1423" w:hanging="357"/>
        <w:jc w:val="both"/>
        <w:rPr>
          <w:b w:val="0"/>
        </w:rPr>
      </w:pPr>
      <w:r w:rsidRPr="00C37A91">
        <w:rPr>
          <w:b w:val="0"/>
        </w:rPr>
        <w:t>Hatékonyságot növelő kommunikációs és viselkedési minták.</w:t>
      </w:r>
    </w:p>
    <w:p w:rsidR="00C37A91" w:rsidRPr="00C37A91" w:rsidRDefault="00C37A91" w:rsidP="00C36653">
      <w:pPr>
        <w:numPr>
          <w:ilvl w:val="0"/>
          <w:numId w:val="67"/>
        </w:numPr>
        <w:spacing w:after="0" w:line="240" w:lineRule="auto"/>
        <w:ind w:left="1423" w:hanging="357"/>
        <w:jc w:val="both"/>
        <w:rPr>
          <w:b w:val="0"/>
        </w:rPr>
      </w:pPr>
      <w:r w:rsidRPr="00C37A91">
        <w:rPr>
          <w:b w:val="0"/>
        </w:rPr>
        <w:t>Minősítés, kommentálás, kritika, személyeskedés buktatói.</w:t>
      </w:r>
    </w:p>
    <w:p w:rsidR="00C37A91" w:rsidRPr="00C37A91" w:rsidRDefault="00C37A91" w:rsidP="00C36653">
      <w:pPr>
        <w:numPr>
          <w:ilvl w:val="0"/>
          <w:numId w:val="67"/>
        </w:numPr>
        <w:spacing w:after="0" w:line="240" w:lineRule="auto"/>
        <w:ind w:left="1423" w:hanging="357"/>
        <w:jc w:val="both"/>
        <w:rPr>
          <w:b w:val="0"/>
        </w:rPr>
      </w:pPr>
      <w:r w:rsidRPr="00C37A91">
        <w:rPr>
          <w:b w:val="0"/>
        </w:rPr>
        <w:t>A non-verbális jelzések fontossága – olvasni mások agyában.</w:t>
      </w:r>
    </w:p>
    <w:p w:rsidR="00C37A91" w:rsidRPr="00C37A91" w:rsidRDefault="00C37A91" w:rsidP="00C36653">
      <w:pPr>
        <w:numPr>
          <w:ilvl w:val="0"/>
          <w:numId w:val="67"/>
        </w:numPr>
        <w:spacing w:after="0" w:line="240" w:lineRule="auto"/>
        <w:ind w:left="1423" w:hanging="357"/>
        <w:jc w:val="both"/>
        <w:rPr>
          <w:b w:val="0"/>
        </w:rPr>
      </w:pPr>
      <w:r w:rsidRPr="00C37A91">
        <w:rPr>
          <w:b w:val="0"/>
        </w:rPr>
        <w:t>A változások és menedzselések.</w:t>
      </w:r>
    </w:p>
    <w:p w:rsidR="00C37A91" w:rsidRPr="00C37A91" w:rsidRDefault="00C37A91" w:rsidP="00C36653">
      <w:pPr>
        <w:numPr>
          <w:ilvl w:val="0"/>
          <w:numId w:val="67"/>
        </w:numPr>
        <w:spacing w:after="0" w:line="240" w:lineRule="auto"/>
        <w:ind w:left="1423" w:hanging="357"/>
        <w:jc w:val="both"/>
        <w:rPr>
          <w:b w:val="0"/>
        </w:rPr>
      </w:pPr>
      <w:r w:rsidRPr="00C37A91">
        <w:rPr>
          <w:b w:val="0"/>
        </w:rPr>
        <w:t>Feladatmegosztás, figyelem, fókusz. Problémakeret, célkeret.</w:t>
      </w:r>
    </w:p>
    <w:p w:rsidR="00C37A91" w:rsidRPr="00C37A91" w:rsidRDefault="00C37A91" w:rsidP="00C36653">
      <w:pPr>
        <w:numPr>
          <w:ilvl w:val="0"/>
          <w:numId w:val="67"/>
        </w:numPr>
        <w:spacing w:after="0" w:line="240" w:lineRule="auto"/>
        <w:ind w:left="1423" w:hanging="357"/>
        <w:jc w:val="both"/>
        <w:rPr>
          <w:b w:val="0"/>
        </w:rPr>
      </w:pPr>
      <w:r w:rsidRPr="00C37A91">
        <w:rPr>
          <w:b w:val="0"/>
        </w:rPr>
        <w:t>A tiszta célok meghatározásának módszerei.</w:t>
      </w:r>
    </w:p>
    <w:p w:rsidR="00C37A91" w:rsidRPr="00C37A91" w:rsidRDefault="00C37A91" w:rsidP="00C36653">
      <w:pPr>
        <w:numPr>
          <w:ilvl w:val="0"/>
          <w:numId w:val="67"/>
        </w:numPr>
        <w:spacing w:after="0" w:line="240" w:lineRule="auto"/>
        <w:ind w:left="1423" w:hanging="357"/>
        <w:jc w:val="both"/>
        <w:rPr>
          <w:b w:val="0"/>
        </w:rPr>
      </w:pPr>
      <w:r w:rsidRPr="00C37A91">
        <w:rPr>
          <w:b w:val="0"/>
        </w:rPr>
        <w:t>A pozitív önértékelés fontossága, kialakítása.</w:t>
      </w:r>
    </w:p>
    <w:p w:rsidR="00C37A91" w:rsidRPr="00C37A91" w:rsidRDefault="00C37A91" w:rsidP="00C36653">
      <w:pPr>
        <w:numPr>
          <w:ilvl w:val="0"/>
          <w:numId w:val="67"/>
        </w:numPr>
        <w:spacing w:after="0" w:line="240" w:lineRule="auto"/>
        <w:ind w:left="1423" w:hanging="357"/>
        <w:jc w:val="both"/>
        <w:rPr>
          <w:b w:val="0"/>
        </w:rPr>
      </w:pPr>
      <w:r w:rsidRPr="00C37A91">
        <w:rPr>
          <w:b w:val="0"/>
        </w:rPr>
        <w:t>Viselkedési minták megismerése, kezelése.</w:t>
      </w:r>
    </w:p>
    <w:p w:rsidR="00C37A91" w:rsidRPr="00C37A91" w:rsidRDefault="00C37A91" w:rsidP="00C36653">
      <w:pPr>
        <w:numPr>
          <w:ilvl w:val="0"/>
          <w:numId w:val="67"/>
        </w:numPr>
        <w:spacing w:after="0" w:line="240" w:lineRule="auto"/>
        <w:ind w:left="1423" w:hanging="357"/>
        <w:jc w:val="both"/>
        <w:rPr>
          <w:b w:val="0"/>
        </w:rPr>
      </w:pPr>
      <w:r w:rsidRPr="00C37A91">
        <w:rPr>
          <w:b w:val="0"/>
        </w:rPr>
        <w:t>Csapatmunka az osztályon és az osztályok között.</w:t>
      </w:r>
    </w:p>
    <w:p w:rsidR="00C37A91" w:rsidRPr="00C37A91" w:rsidRDefault="00C37A91" w:rsidP="00C37A91">
      <w:pPr>
        <w:spacing w:after="0" w:line="240" w:lineRule="auto"/>
        <w:ind w:left="1423"/>
        <w:jc w:val="both"/>
      </w:pPr>
    </w:p>
    <w:p w:rsidR="00C37A91" w:rsidRPr="00C37A91" w:rsidRDefault="00C37A91" w:rsidP="00C36653">
      <w:pPr>
        <w:numPr>
          <w:ilvl w:val="0"/>
          <w:numId w:val="85"/>
        </w:numPr>
        <w:jc w:val="both"/>
      </w:pPr>
      <w:r w:rsidRPr="00C37A91">
        <w:t>elkötelezés és hatásgyakorlás a betegellátás során, a jobb beteg</w:t>
      </w:r>
      <w:r w:rsidR="00FF3F11">
        <w:t xml:space="preserve"> </w:t>
      </w:r>
      <w:r w:rsidRPr="00C37A91">
        <w:t>együttműködésért és az eredményes betegoktatásért és gyógyulásért: 2 csoport x 10 fő/csoport = 20 fő;</w:t>
      </w:r>
    </w:p>
    <w:p w:rsidR="00C37A91" w:rsidRPr="00C37A91" w:rsidRDefault="00C37A91" w:rsidP="00C36653">
      <w:pPr>
        <w:numPr>
          <w:ilvl w:val="0"/>
          <w:numId w:val="68"/>
        </w:numPr>
        <w:spacing w:after="0" w:line="240" w:lineRule="auto"/>
        <w:ind w:left="1423" w:hanging="357"/>
        <w:jc w:val="both"/>
        <w:rPr>
          <w:b w:val="0"/>
        </w:rPr>
      </w:pPr>
      <w:r w:rsidRPr="00C37A91">
        <w:rPr>
          <w:b w:val="0"/>
        </w:rPr>
        <w:t>Kommunikációs csapdák: mit értünk ez alatt? Keretek és irányok a kommunikációban. Elsüllyedünk, vagy előre haladunk?</w:t>
      </w:r>
    </w:p>
    <w:p w:rsidR="00C37A91" w:rsidRPr="00C37A91" w:rsidRDefault="00C37A91" w:rsidP="00C36653">
      <w:pPr>
        <w:numPr>
          <w:ilvl w:val="0"/>
          <w:numId w:val="68"/>
        </w:numPr>
        <w:spacing w:after="0" w:line="240" w:lineRule="auto"/>
        <w:ind w:left="1423" w:hanging="357"/>
        <w:jc w:val="both"/>
        <w:rPr>
          <w:b w:val="0"/>
        </w:rPr>
      </w:pPr>
      <w:r w:rsidRPr="00C37A91">
        <w:rPr>
          <w:b w:val="0"/>
        </w:rPr>
        <w:t>Az építő és a romboló kommunikáció rendszere</w:t>
      </w:r>
    </w:p>
    <w:p w:rsidR="00C37A91" w:rsidRPr="00C37A91" w:rsidRDefault="00C37A91" w:rsidP="00C36653">
      <w:pPr>
        <w:numPr>
          <w:ilvl w:val="0"/>
          <w:numId w:val="68"/>
        </w:numPr>
        <w:spacing w:after="0" w:line="240" w:lineRule="auto"/>
        <w:ind w:left="1423" w:hanging="357"/>
        <w:jc w:val="both"/>
        <w:rPr>
          <w:b w:val="0"/>
        </w:rPr>
      </w:pPr>
      <w:r w:rsidRPr="00C37A91">
        <w:rPr>
          <w:b w:val="0"/>
        </w:rPr>
        <w:t>A hazugság felismerhető mintái és kezelése</w:t>
      </w:r>
    </w:p>
    <w:p w:rsidR="00C37A91" w:rsidRPr="00C37A91" w:rsidRDefault="00C37A91" w:rsidP="00C36653">
      <w:pPr>
        <w:numPr>
          <w:ilvl w:val="0"/>
          <w:numId w:val="68"/>
        </w:numPr>
        <w:spacing w:after="0" w:line="240" w:lineRule="auto"/>
        <w:ind w:left="1423" w:hanging="357"/>
        <w:jc w:val="both"/>
        <w:rPr>
          <w:b w:val="0"/>
        </w:rPr>
      </w:pPr>
      <w:r w:rsidRPr="00C37A91">
        <w:rPr>
          <w:b w:val="0"/>
        </w:rPr>
        <w:t>Az elköteleződés: út a lojalitáshoz</w:t>
      </w:r>
    </w:p>
    <w:p w:rsidR="00C37A91" w:rsidRPr="00C37A91" w:rsidRDefault="00C37A91" w:rsidP="00C36653">
      <w:pPr>
        <w:numPr>
          <w:ilvl w:val="0"/>
          <w:numId w:val="68"/>
        </w:numPr>
        <w:spacing w:after="0" w:line="240" w:lineRule="auto"/>
        <w:ind w:left="1423" w:hanging="357"/>
        <w:jc w:val="both"/>
        <w:rPr>
          <w:b w:val="0"/>
        </w:rPr>
      </w:pPr>
      <w:r w:rsidRPr="00C37A91">
        <w:rPr>
          <w:b w:val="0"/>
        </w:rPr>
        <w:t>Kifogások kezelése: érvelés és ellenérvelés</w:t>
      </w:r>
    </w:p>
    <w:p w:rsidR="00C37A91" w:rsidRPr="00C37A91" w:rsidRDefault="00C37A91" w:rsidP="00C36653">
      <w:pPr>
        <w:numPr>
          <w:ilvl w:val="0"/>
          <w:numId w:val="68"/>
        </w:numPr>
        <w:spacing w:after="0" w:line="240" w:lineRule="auto"/>
        <w:ind w:left="1423" w:hanging="357"/>
        <w:jc w:val="both"/>
        <w:rPr>
          <w:b w:val="0"/>
        </w:rPr>
      </w:pPr>
      <w:r w:rsidRPr="00C37A91">
        <w:rPr>
          <w:b w:val="0"/>
        </w:rPr>
        <w:t>A feltáró és irányító kérdezés struktúrája</w:t>
      </w:r>
    </w:p>
    <w:p w:rsidR="00C37A91" w:rsidRPr="00C37A91" w:rsidRDefault="00C37A91" w:rsidP="00C36653">
      <w:pPr>
        <w:numPr>
          <w:ilvl w:val="0"/>
          <w:numId w:val="68"/>
        </w:numPr>
        <w:spacing w:after="0" w:line="240" w:lineRule="auto"/>
        <w:ind w:left="1423" w:hanging="357"/>
        <w:jc w:val="both"/>
        <w:rPr>
          <w:b w:val="0"/>
        </w:rPr>
      </w:pPr>
      <w:r w:rsidRPr="00C37A91">
        <w:rPr>
          <w:b w:val="0"/>
        </w:rPr>
        <w:lastRenderedPageBreak/>
        <w:t xml:space="preserve">A tartalom pontosítás rendszere </w:t>
      </w:r>
    </w:p>
    <w:p w:rsidR="00C37A91" w:rsidRPr="00C37A91" w:rsidRDefault="00C37A91" w:rsidP="00C36653">
      <w:pPr>
        <w:numPr>
          <w:ilvl w:val="0"/>
          <w:numId w:val="68"/>
        </w:numPr>
        <w:spacing w:after="0" w:line="240" w:lineRule="auto"/>
        <w:ind w:left="1423" w:hanging="357"/>
        <w:jc w:val="both"/>
        <w:rPr>
          <w:b w:val="0"/>
        </w:rPr>
      </w:pPr>
      <w:r w:rsidRPr="00C37A91">
        <w:rPr>
          <w:b w:val="0"/>
        </w:rPr>
        <w:t>A változás alaprendszerei – a szabad választás generálása</w:t>
      </w:r>
    </w:p>
    <w:p w:rsidR="00C37A91" w:rsidRPr="00C37A91" w:rsidRDefault="00C37A91" w:rsidP="00C37A91">
      <w:pPr>
        <w:spacing w:after="0" w:line="240" w:lineRule="auto"/>
        <w:jc w:val="both"/>
      </w:pPr>
    </w:p>
    <w:p w:rsidR="00C37A91" w:rsidRPr="00C37A91" w:rsidRDefault="00C37A91" w:rsidP="00C36653">
      <w:pPr>
        <w:numPr>
          <w:ilvl w:val="0"/>
          <w:numId w:val="85"/>
        </w:numPr>
        <w:jc w:val="both"/>
      </w:pPr>
      <w:r w:rsidRPr="00C37A91">
        <w:t xml:space="preserve">NLP (neurolingvisztikus-programozás) alapképzés a hatékonyságnövelés érdekében: 1 csoport x 10 fő/csoport = 10 fő. </w:t>
      </w:r>
    </w:p>
    <w:p w:rsidR="00C37A91" w:rsidRPr="00C37A91" w:rsidRDefault="00C37A91" w:rsidP="00C36653">
      <w:pPr>
        <w:numPr>
          <w:ilvl w:val="0"/>
          <w:numId w:val="69"/>
        </w:numPr>
        <w:spacing w:after="0" w:line="240" w:lineRule="auto"/>
        <w:ind w:left="1434" w:hanging="357"/>
        <w:jc w:val="both"/>
        <w:rPr>
          <w:b w:val="0"/>
        </w:rPr>
      </w:pPr>
      <w:r w:rsidRPr="00C37A91">
        <w:rPr>
          <w:b w:val="0"/>
        </w:rPr>
        <w:t>A rendszerszemlélet és a mechanisztikus szemlélet alapelvei, a köztük lévő különbségek</w:t>
      </w:r>
    </w:p>
    <w:p w:rsidR="00C37A91" w:rsidRPr="00C37A91" w:rsidRDefault="00C37A91" w:rsidP="00C36653">
      <w:pPr>
        <w:numPr>
          <w:ilvl w:val="0"/>
          <w:numId w:val="69"/>
        </w:numPr>
        <w:spacing w:after="0" w:line="240" w:lineRule="auto"/>
        <w:ind w:left="1434" w:hanging="357"/>
        <w:jc w:val="both"/>
        <w:rPr>
          <w:b w:val="0"/>
        </w:rPr>
      </w:pPr>
      <w:r w:rsidRPr="00C37A91">
        <w:rPr>
          <w:b w:val="0"/>
        </w:rPr>
        <w:t>Kapcsolatteremtés, a kapcsolatok megőrzése, tökéletesítése</w:t>
      </w:r>
    </w:p>
    <w:p w:rsidR="00C37A91" w:rsidRPr="00C37A91" w:rsidRDefault="00C37A91" w:rsidP="00C36653">
      <w:pPr>
        <w:numPr>
          <w:ilvl w:val="0"/>
          <w:numId w:val="69"/>
        </w:numPr>
        <w:spacing w:after="0" w:line="240" w:lineRule="auto"/>
        <w:ind w:left="1434" w:hanging="357"/>
        <w:jc w:val="both"/>
        <w:rPr>
          <w:b w:val="0"/>
        </w:rPr>
      </w:pPr>
      <w:r w:rsidRPr="00C37A91">
        <w:rPr>
          <w:b w:val="0"/>
        </w:rPr>
        <w:t>A verbális és a non-verbális kommunikációs eszközök tudatos használata</w:t>
      </w:r>
    </w:p>
    <w:p w:rsidR="00C37A91" w:rsidRPr="00C37A91" w:rsidRDefault="00C37A91" w:rsidP="00C36653">
      <w:pPr>
        <w:numPr>
          <w:ilvl w:val="0"/>
          <w:numId w:val="69"/>
        </w:numPr>
        <w:spacing w:after="0" w:line="240" w:lineRule="auto"/>
        <w:ind w:left="1434" w:hanging="357"/>
        <w:jc w:val="both"/>
        <w:rPr>
          <w:b w:val="0"/>
        </w:rPr>
      </w:pPr>
      <w:r w:rsidRPr="00C37A91">
        <w:rPr>
          <w:b w:val="0"/>
        </w:rPr>
        <w:t>A jó minőségű információ megszerzése és létrehozása</w:t>
      </w:r>
    </w:p>
    <w:p w:rsidR="00C37A91" w:rsidRPr="00C37A91" w:rsidRDefault="00C37A91" w:rsidP="00C36653">
      <w:pPr>
        <w:numPr>
          <w:ilvl w:val="0"/>
          <w:numId w:val="69"/>
        </w:numPr>
        <w:spacing w:after="0" w:line="240" w:lineRule="auto"/>
        <w:ind w:left="1434" w:hanging="357"/>
        <w:jc w:val="both"/>
        <w:rPr>
          <w:b w:val="0"/>
        </w:rPr>
      </w:pPr>
      <w:r w:rsidRPr="00C37A91">
        <w:rPr>
          <w:b w:val="0"/>
        </w:rPr>
        <w:t>A hatékony és szuggesztív nyelvhasználat alkalmazása</w:t>
      </w:r>
    </w:p>
    <w:p w:rsidR="00C37A91" w:rsidRPr="00C37A91" w:rsidRDefault="00C37A91" w:rsidP="00C36653">
      <w:pPr>
        <w:numPr>
          <w:ilvl w:val="0"/>
          <w:numId w:val="69"/>
        </w:numPr>
        <w:spacing w:after="0" w:line="240" w:lineRule="auto"/>
        <w:ind w:left="1434" w:hanging="357"/>
        <w:jc w:val="both"/>
        <w:rPr>
          <w:b w:val="0"/>
        </w:rPr>
      </w:pPr>
      <w:r w:rsidRPr="00C37A91">
        <w:rPr>
          <w:b w:val="0"/>
        </w:rPr>
        <w:t>Az érzékelés, a következtetés és az itélethozatal folyamatainak megkülönböztetése és szétválasztása</w:t>
      </w:r>
    </w:p>
    <w:p w:rsidR="00C37A91" w:rsidRPr="00C37A91" w:rsidRDefault="00C37A91" w:rsidP="00C36653">
      <w:pPr>
        <w:numPr>
          <w:ilvl w:val="0"/>
          <w:numId w:val="69"/>
        </w:numPr>
        <w:spacing w:after="0" w:line="240" w:lineRule="auto"/>
        <w:ind w:left="1434" w:hanging="357"/>
        <w:jc w:val="both"/>
        <w:rPr>
          <w:b w:val="0"/>
        </w:rPr>
      </w:pPr>
      <w:r w:rsidRPr="00C37A91">
        <w:rPr>
          <w:b w:val="0"/>
        </w:rPr>
        <w:t>A motivációs, döntési, vásárlási, tanulási szerelmi, stb. stratégiák kidolgozása és hatékony alkalmazása</w:t>
      </w:r>
    </w:p>
    <w:p w:rsidR="00C37A91" w:rsidRPr="00C37A91" w:rsidRDefault="00C37A91" w:rsidP="00C36653">
      <w:pPr>
        <w:numPr>
          <w:ilvl w:val="0"/>
          <w:numId w:val="69"/>
        </w:numPr>
        <w:spacing w:after="0" w:line="240" w:lineRule="auto"/>
        <w:ind w:left="1434" w:hanging="357"/>
        <w:jc w:val="both"/>
        <w:rPr>
          <w:b w:val="0"/>
        </w:rPr>
      </w:pPr>
      <w:r w:rsidRPr="00C37A91">
        <w:rPr>
          <w:b w:val="0"/>
        </w:rPr>
        <w:t>Segítő modellek életünk könnyebbé tételéhez – fóbiakezelés; berögzült szokások elhagyása</w:t>
      </w:r>
    </w:p>
    <w:p w:rsidR="00C37A91" w:rsidRPr="00C37A91" w:rsidRDefault="00C37A91" w:rsidP="00C36653">
      <w:pPr>
        <w:numPr>
          <w:ilvl w:val="0"/>
          <w:numId w:val="69"/>
        </w:numPr>
        <w:spacing w:after="0" w:line="240" w:lineRule="auto"/>
        <w:ind w:left="1434" w:hanging="357"/>
        <w:jc w:val="both"/>
        <w:rPr>
          <w:b w:val="0"/>
        </w:rPr>
      </w:pPr>
      <w:r w:rsidRPr="00C37A91">
        <w:rPr>
          <w:b w:val="0"/>
        </w:rPr>
        <w:t>Ismeretlen, váratlan helyzetek kezelése, új szokások kialakítása</w:t>
      </w:r>
    </w:p>
    <w:p w:rsidR="00C37A91" w:rsidRPr="00C37A91" w:rsidRDefault="00C37A91" w:rsidP="00C36653">
      <w:pPr>
        <w:numPr>
          <w:ilvl w:val="0"/>
          <w:numId w:val="69"/>
        </w:numPr>
        <w:spacing w:after="0" w:line="240" w:lineRule="auto"/>
        <w:ind w:left="1434" w:hanging="357"/>
        <w:jc w:val="both"/>
        <w:rPr>
          <w:b w:val="0"/>
        </w:rPr>
      </w:pPr>
      <w:r w:rsidRPr="00C37A91">
        <w:rPr>
          <w:b w:val="0"/>
        </w:rPr>
        <w:t>Az időhöz való viszonyunk feltárása és annak átalakítása</w:t>
      </w:r>
    </w:p>
    <w:p w:rsidR="00C37A91" w:rsidRPr="00C37A91" w:rsidRDefault="00C37A91" w:rsidP="00C36653">
      <w:pPr>
        <w:numPr>
          <w:ilvl w:val="0"/>
          <w:numId w:val="69"/>
        </w:numPr>
        <w:spacing w:after="0" w:line="240" w:lineRule="auto"/>
        <w:ind w:left="1434" w:hanging="357"/>
        <w:jc w:val="both"/>
        <w:rPr>
          <w:b w:val="0"/>
        </w:rPr>
      </w:pPr>
      <w:r w:rsidRPr="00C37A91">
        <w:rPr>
          <w:b w:val="0"/>
        </w:rPr>
        <w:t>Cél- és eredmény orientált figyelemirányítás a változás érdekében.</w:t>
      </w:r>
    </w:p>
    <w:p w:rsidR="00C37A91" w:rsidRDefault="00C37A91" w:rsidP="00C37A91">
      <w:pPr>
        <w:spacing w:after="0" w:line="240" w:lineRule="auto"/>
        <w:jc w:val="both"/>
      </w:pPr>
    </w:p>
    <w:p w:rsidR="00F741C5" w:rsidRPr="00C37A91" w:rsidRDefault="00F741C5" w:rsidP="00C37A91">
      <w:pPr>
        <w:spacing w:after="0" w:line="240" w:lineRule="auto"/>
        <w:jc w:val="both"/>
      </w:pPr>
    </w:p>
    <w:p w:rsidR="00C37A91" w:rsidRPr="00C37A91" w:rsidRDefault="00C37A91" w:rsidP="00C37A91">
      <w:pPr>
        <w:spacing w:after="0" w:line="240" w:lineRule="auto"/>
        <w:jc w:val="both"/>
        <w:rPr>
          <w:u w:val="single"/>
        </w:rPr>
      </w:pPr>
      <w:r w:rsidRPr="00C37A91">
        <w:rPr>
          <w:u w:val="single"/>
        </w:rPr>
        <w:t xml:space="preserve">A tréningek során az alábbi módszereket kérjük alkalmazni: </w:t>
      </w:r>
    </w:p>
    <w:p w:rsidR="00C37A91" w:rsidRPr="00C37A91" w:rsidRDefault="00C37A91" w:rsidP="00C37A91">
      <w:pPr>
        <w:spacing w:after="0" w:line="240" w:lineRule="auto"/>
        <w:ind w:left="708"/>
        <w:jc w:val="both"/>
      </w:pPr>
    </w:p>
    <w:p w:rsidR="00C37A91" w:rsidRPr="00C37A91" w:rsidRDefault="00C37A91" w:rsidP="00C36653">
      <w:pPr>
        <w:numPr>
          <w:ilvl w:val="0"/>
          <w:numId w:val="70"/>
        </w:numPr>
        <w:spacing w:after="0" w:line="240" w:lineRule="auto"/>
        <w:jc w:val="both"/>
        <w:rPr>
          <w:b w:val="0"/>
        </w:rPr>
      </w:pPr>
      <w:r w:rsidRPr="00C37A91">
        <w:rPr>
          <w:b w:val="0"/>
        </w:rPr>
        <w:t>Egyéni igények felmérése</w:t>
      </w:r>
    </w:p>
    <w:p w:rsidR="00C37A91" w:rsidRPr="00C37A91" w:rsidRDefault="00C37A91" w:rsidP="00C36653">
      <w:pPr>
        <w:numPr>
          <w:ilvl w:val="0"/>
          <w:numId w:val="70"/>
        </w:numPr>
        <w:spacing w:after="0" w:line="240" w:lineRule="auto"/>
        <w:jc w:val="both"/>
        <w:rPr>
          <w:b w:val="0"/>
        </w:rPr>
      </w:pPr>
      <w:r w:rsidRPr="00C37A91">
        <w:rPr>
          <w:b w:val="0"/>
        </w:rPr>
        <w:t>Vezetői igények felmérése, programegyeztetés</w:t>
      </w:r>
    </w:p>
    <w:p w:rsidR="00C37A91" w:rsidRPr="00C37A91" w:rsidRDefault="00C37A91" w:rsidP="00C36653">
      <w:pPr>
        <w:numPr>
          <w:ilvl w:val="0"/>
          <w:numId w:val="70"/>
        </w:numPr>
        <w:spacing w:after="0" w:line="240" w:lineRule="auto"/>
        <w:jc w:val="both"/>
        <w:rPr>
          <w:b w:val="0"/>
        </w:rPr>
      </w:pPr>
      <w:r w:rsidRPr="00C37A91">
        <w:rPr>
          <w:b w:val="0"/>
        </w:rPr>
        <w:t>A releváns pszichológiai, szociológiai, kommunikációs, közgazdasági vezetéselméleti kutatások, módszerek ismertetése</w:t>
      </w:r>
    </w:p>
    <w:p w:rsidR="00C37A91" w:rsidRPr="00C37A91" w:rsidRDefault="00C37A91" w:rsidP="00C36653">
      <w:pPr>
        <w:numPr>
          <w:ilvl w:val="0"/>
          <w:numId w:val="70"/>
        </w:numPr>
        <w:spacing w:after="0" w:line="240" w:lineRule="auto"/>
        <w:jc w:val="both"/>
        <w:rPr>
          <w:b w:val="0"/>
        </w:rPr>
      </w:pPr>
      <w:r w:rsidRPr="00C37A91">
        <w:rPr>
          <w:b w:val="0"/>
        </w:rPr>
        <w:t>Egyéni és kiscsoportos feladatmegoldás</w:t>
      </w:r>
    </w:p>
    <w:p w:rsidR="00C37A91" w:rsidRPr="00C37A91" w:rsidRDefault="00C37A91" w:rsidP="00C36653">
      <w:pPr>
        <w:numPr>
          <w:ilvl w:val="0"/>
          <w:numId w:val="70"/>
        </w:numPr>
        <w:spacing w:after="0" w:line="240" w:lineRule="auto"/>
        <w:jc w:val="both"/>
        <w:rPr>
          <w:b w:val="0"/>
        </w:rPr>
      </w:pPr>
      <w:r w:rsidRPr="00C37A91">
        <w:rPr>
          <w:b w:val="0"/>
        </w:rPr>
        <w:t>Helyzetgyakorlat, csoportos élménytudatosítás és visszajelzés</w:t>
      </w:r>
    </w:p>
    <w:p w:rsidR="00C37A91" w:rsidRPr="00C37A91" w:rsidRDefault="00C37A91" w:rsidP="00C36653">
      <w:pPr>
        <w:numPr>
          <w:ilvl w:val="0"/>
          <w:numId w:val="70"/>
        </w:numPr>
        <w:spacing w:after="0" w:line="240" w:lineRule="auto"/>
        <w:jc w:val="both"/>
        <w:rPr>
          <w:b w:val="0"/>
        </w:rPr>
      </w:pPr>
      <w:r w:rsidRPr="00C37A91">
        <w:rPr>
          <w:b w:val="0"/>
        </w:rPr>
        <w:t>Tréneri prezentáció, filmvetítés</w:t>
      </w:r>
    </w:p>
    <w:p w:rsidR="00C37A91" w:rsidRPr="00C37A91" w:rsidRDefault="00C37A91" w:rsidP="00C37A91"/>
    <w:p w:rsidR="0059721C" w:rsidRPr="00A847BF" w:rsidRDefault="00C37A91" w:rsidP="0059721C">
      <w:pPr>
        <w:jc w:val="both"/>
        <w:rPr>
          <w:b w:val="0"/>
        </w:rPr>
      </w:pPr>
      <w:r w:rsidRPr="00567A02">
        <w:rPr>
          <w:b w:val="0"/>
        </w:rPr>
        <w:t>A képzéseket az első évben (2013.) és a második évben (2014.) egyaránt 120-120 fővel tervezzük, a 12-12 csoporton belül mindkét évben azonos arányban, a fentiekben részletezetteknek megfelelően kerülnek megtartásra a különböző képzések, a minél magasabb hat</w:t>
      </w:r>
      <w:r w:rsidR="00867D34">
        <w:rPr>
          <w:b w:val="0"/>
        </w:rPr>
        <w:t>é</w:t>
      </w:r>
      <w:r w:rsidRPr="00567A02">
        <w:rPr>
          <w:b w:val="0"/>
        </w:rPr>
        <w:t>konysági fok elérése érdekében 10-10 fős csoportokban. A fentiek alapján az I-IV. képzések 40 órás, 4 napos</w:t>
      </w:r>
      <w:r w:rsidR="00E845C3">
        <w:rPr>
          <w:b w:val="0"/>
        </w:rPr>
        <w:t>,</w:t>
      </w:r>
      <w:r w:rsidRPr="00567A02">
        <w:rPr>
          <w:b w:val="0"/>
        </w:rPr>
        <w:t xml:space="preserve"> programakkreditált képzésnek, az V. képzés 12 napos, 120 órás, programakkreditált képzésnek kell lennie.</w:t>
      </w:r>
    </w:p>
    <w:p w:rsidR="0059721C" w:rsidRPr="00C37A91" w:rsidRDefault="0059721C" w:rsidP="0059721C">
      <w:pPr>
        <w:jc w:val="both"/>
      </w:pPr>
      <w:r w:rsidRPr="00C37A91">
        <w:t>Egyebek:</w:t>
      </w:r>
    </w:p>
    <w:p w:rsidR="0059721C" w:rsidRPr="00C37A91" w:rsidRDefault="0059721C" w:rsidP="00C36653">
      <w:pPr>
        <w:numPr>
          <w:ilvl w:val="0"/>
          <w:numId w:val="71"/>
        </w:numPr>
        <w:spacing w:after="0"/>
        <w:rPr>
          <w:b w:val="0"/>
          <w:i/>
        </w:rPr>
      </w:pPr>
      <w:r w:rsidRPr="00C37A91">
        <w:rPr>
          <w:b w:val="0"/>
          <w:i/>
        </w:rPr>
        <w:t>A képzések alkalmából egyszerű, háromszori büfé biztosítása: kávé, ásványvíz, rágcsálnivalóval.</w:t>
      </w:r>
    </w:p>
    <w:p w:rsidR="0059721C" w:rsidRDefault="0059721C" w:rsidP="00C36653">
      <w:pPr>
        <w:numPr>
          <w:ilvl w:val="0"/>
          <w:numId w:val="71"/>
        </w:numPr>
        <w:spacing w:after="0"/>
        <w:rPr>
          <w:b w:val="0"/>
          <w:i/>
        </w:rPr>
      </w:pPr>
      <w:r w:rsidRPr="00C37A91">
        <w:rPr>
          <w:b w:val="0"/>
          <w:i/>
        </w:rPr>
        <w:t>Ajánlatkérő (Megbízó) a képzési helyszínt térítésmentesen biztosítja a nyertes Ajánlattevő (Megbízott) részére.</w:t>
      </w:r>
    </w:p>
    <w:p w:rsidR="00A847BF" w:rsidRPr="00A847BF" w:rsidRDefault="00A847BF" w:rsidP="00A847BF">
      <w:pPr>
        <w:numPr>
          <w:ilvl w:val="0"/>
          <w:numId w:val="71"/>
        </w:numPr>
        <w:spacing w:after="0"/>
        <w:rPr>
          <w:b w:val="0"/>
          <w:i/>
        </w:rPr>
      </w:pPr>
      <w:r>
        <w:rPr>
          <w:b w:val="0"/>
          <w:i/>
        </w:rPr>
        <w:t xml:space="preserve">Az ajánlati árnak tartalmaznia kell a szerződés teljesítéséhez szükséges minden költséget, így az </w:t>
      </w:r>
      <w:r w:rsidRPr="00A847BF">
        <w:rPr>
          <w:b w:val="0"/>
        </w:rPr>
        <w:t>oktatási jegyzeteket nyomtatott illetve elektronikus formában, vizsgáztatási díjakat</w:t>
      </w:r>
      <w:r>
        <w:rPr>
          <w:b w:val="0"/>
        </w:rPr>
        <w:t xml:space="preserve"> is.</w:t>
      </w:r>
    </w:p>
    <w:p w:rsidR="0059721C" w:rsidRDefault="0059721C" w:rsidP="0059721C"/>
    <w:p w:rsidR="00567A02" w:rsidRPr="00527752" w:rsidRDefault="00567A02" w:rsidP="00567A02">
      <w:pPr>
        <w:ind w:left="720"/>
        <w:jc w:val="center"/>
      </w:pPr>
      <w:r>
        <w:br w:type="page"/>
      </w:r>
      <w:r>
        <w:lastRenderedPageBreak/>
        <w:t>II.</w:t>
      </w:r>
      <w:r w:rsidR="00FF3F11">
        <w:t xml:space="preserve"> </w:t>
      </w:r>
      <w:r>
        <w:t>RÉSZAJÁNLAT</w:t>
      </w:r>
    </w:p>
    <w:p w:rsidR="00567A02" w:rsidRPr="00567A02" w:rsidRDefault="00567A02" w:rsidP="00567A02">
      <w:pPr>
        <w:jc w:val="center"/>
      </w:pPr>
      <w:r w:rsidRPr="00567A02">
        <w:t>Ráépülő</w:t>
      </w:r>
      <w:r w:rsidR="00E845C3">
        <w:t>, OKJ-s</w:t>
      </w:r>
      <w:r w:rsidRPr="00567A02">
        <w:t xml:space="preserve"> szakképzések rövid tematikája, célja </w:t>
      </w:r>
    </w:p>
    <w:p w:rsidR="00567A02" w:rsidRPr="0059721C" w:rsidRDefault="00567A02" w:rsidP="0059721C">
      <w:pPr>
        <w:autoSpaceDE w:val="0"/>
        <w:autoSpaceDN w:val="0"/>
        <w:adjustRightInd w:val="0"/>
        <w:spacing w:before="120" w:after="60"/>
        <w:jc w:val="center"/>
        <w:rPr>
          <w:b w:val="0"/>
          <w:bCs/>
        </w:rPr>
      </w:pPr>
      <w:r w:rsidRPr="00527752">
        <w:rPr>
          <w:b w:val="0"/>
        </w:rPr>
        <w:t>A részletes feladatprofilokat a</w:t>
      </w:r>
      <w:r w:rsidRPr="00527752">
        <w:t xml:space="preserve"> </w:t>
      </w:r>
      <w:r w:rsidRPr="00527752">
        <w:rPr>
          <w:b w:val="0"/>
          <w:bCs/>
        </w:rPr>
        <w:t>1/2011. (I. 7.) NEFMI rendelet az egészségügyért felelős miniszter hatáskörébe tartozó szakképesítések szakmai és vizsgakövetelményeinek kiadásáról – tartalmazza.</w:t>
      </w:r>
    </w:p>
    <w:p w:rsidR="00567A02" w:rsidRPr="00527752" w:rsidRDefault="00567A02" w:rsidP="00C36653">
      <w:pPr>
        <w:pStyle w:val="Cmsor3"/>
        <w:numPr>
          <w:ilvl w:val="0"/>
          <w:numId w:val="75"/>
        </w:numPr>
        <w:jc w:val="both"/>
        <w:rPr>
          <w:sz w:val="24"/>
          <w:szCs w:val="24"/>
        </w:rPr>
      </w:pPr>
      <w:r w:rsidRPr="00527752">
        <w:rPr>
          <w:sz w:val="24"/>
          <w:szCs w:val="24"/>
        </w:rPr>
        <w:t>A Diabetológiai szakápoló szakképesítés munkaterületének rövid, jellemző leírása (óraszám max.: 1.200 óra; elmélet: 40 %; gyakorlat: 60 %</w:t>
      </w:r>
      <w:r w:rsidR="00A96B4B">
        <w:rPr>
          <w:sz w:val="24"/>
          <w:szCs w:val="24"/>
        </w:rPr>
        <w:t xml:space="preserve"> 2 fő részére</w:t>
      </w:r>
      <w:r w:rsidRPr="00527752">
        <w:rPr>
          <w:sz w:val="24"/>
          <w:szCs w:val="24"/>
        </w:rPr>
        <w:t xml:space="preserve">): </w:t>
      </w:r>
    </w:p>
    <w:p w:rsidR="00567A02" w:rsidRPr="00567A02" w:rsidRDefault="00567A02" w:rsidP="00567A02">
      <w:pPr>
        <w:autoSpaceDE w:val="0"/>
        <w:autoSpaceDN w:val="0"/>
        <w:adjustRightInd w:val="0"/>
        <w:spacing w:after="0"/>
        <w:ind w:left="708"/>
        <w:jc w:val="both"/>
        <w:rPr>
          <w:b w:val="0"/>
        </w:rPr>
      </w:pPr>
      <w:r w:rsidRPr="00567A02">
        <w:rPr>
          <w:b w:val="0"/>
        </w:rPr>
        <w:t>Ápolja és gondozza a cukorbeteget</w:t>
      </w:r>
    </w:p>
    <w:p w:rsidR="00567A02" w:rsidRPr="00567A02" w:rsidRDefault="00567A02" w:rsidP="00567A02">
      <w:pPr>
        <w:autoSpaceDE w:val="0"/>
        <w:autoSpaceDN w:val="0"/>
        <w:adjustRightInd w:val="0"/>
        <w:spacing w:after="0"/>
        <w:ind w:left="708"/>
        <w:jc w:val="both"/>
        <w:rPr>
          <w:b w:val="0"/>
        </w:rPr>
      </w:pPr>
      <w:r w:rsidRPr="00567A02">
        <w:rPr>
          <w:b w:val="0"/>
        </w:rPr>
        <w:t>Ápolja a cukorbeteget szövődmények esetén</w:t>
      </w:r>
    </w:p>
    <w:p w:rsidR="00567A02" w:rsidRPr="00567A02" w:rsidRDefault="00567A02" w:rsidP="00567A02">
      <w:pPr>
        <w:autoSpaceDE w:val="0"/>
        <w:autoSpaceDN w:val="0"/>
        <w:adjustRightInd w:val="0"/>
        <w:spacing w:after="0"/>
        <w:ind w:left="708"/>
        <w:jc w:val="both"/>
        <w:rPr>
          <w:b w:val="0"/>
        </w:rPr>
      </w:pPr>
      <w:r w:rsidRPr="00567A02">
        <w:rPr>
          <w:b w:val="0"/>
        </w:rPr>
        <w:t>Részt vesz a cukorbetegség prevenciójában</w:t>
      </w:r>
    </w:p>
    <w:p w:rsidR="00567A02" w:rsidRPr="00567A02" w:rsidRDefault="00567A02" w:rsidP="00567A02">
      <w:pPr>
        <w:autoSpaceDE w:val="0"/>
        <w:autoSpaceDN w:val="0"/>
        <w:adjustRightInd w:val="0"/>
        <w:spacing w:after="0"/>
        <w:ind w:left="708"/>
        <w:jc w:val="both"/>
        <w:rPr>
          <w:b w:val="0"/>
        </w:rPr>
      </w:pPr>
      <w:r w:rsidRPr="00567A02">
        <w:rPr>
          <w:b w:val="0"/>
        </w:rPr>
        <w:t>Részt vesz a cukorbetegek gondozásában</w:t>
      </w:r>
    </w:p>
    <w:p w:rsidR="00567A02" w:rsidRPr="00567A02" w:rsidRDefault="00567A02" w:rsidP="00567A02">
      <w:pPr>
        <w:autoSpaceDE w:val="0"/>
        <w:autoSpaceDN w:val="0"/>
        <w:adjustRightInd w:val="0"/>
        <w:spacing w:after="0"/>
        <w:ind w:left="708"/>
        <w:jc w:val="both"/>
        <w:rPr>
          <w:b w:val="0"/>
        </w:rPr>
      </w:pPr>
      <w:r w:rsidRPr="00567A02">
        <w:rPr>
          <w:b w:val="0"/>
        </w:rPr>
        <w:t>Részt vesz a cukorbeteg terhes interdiszciplináris gondozásában</w:t>
      </w:r>
    </w:p>
    <w:p w:rsidR="00567A02" w:rsidRPr="00567A02" w:rsidRDefault="00567A02" w:rsidP="00567A02">
      <w:pPr>
        <w:autoSpaceDE w:val="0"/>
        <w:autoSpaceDN w:val="0"/>
        <w:adjustRightInd w:val="0"/>
        <w:spacing w:after="0"/>
        <w:ind w:left="708"/>
        <w:jc w:val="both"/>
        <w:rPr>
          <w:b w:val="0"/>
        </w:rPr>
      </w:pPr>
      <w:r w:rsidRPr="00567A02">
        <w:rPr>
          <w:b w:val="0"/>
        </w:rPr>
        <w:t>Részt vesz a cukorbetegek rehabilitációjában</w:t>
      </w:r>
    </w:p>
    <w:p w:rsidR="00567A02" w:rsidRPr="00567A02" w:rsidRDefault="00567A02" w:rsidP="00567A02">
      <w:pPr>
        <w:autoSpaceDE w:val="0"/>
        <w:autoSpaceDN w:val="0"/>
        <w:adjustRightInd w:val="0"/>
        <w:spacing w:after="0"/>
        <w:ind w:left="708"/>
        <w:jc w:val="both"/>
        <w:rPr>
          <w:b w:val="0"/>
        </w:rPr>
      </w:pPr>
      <w:r w:rsidRPr="00567A02">
        <w:rPr>
          <w:b w:val="0"/>
        </w:rPr>
        <w:t>Beteget és hozzátartozóját oktatja a diabetessel kapcsolatos ismeretekre</w:t>
      </w:r>
    </w:p>
    <w:p w:rsidR="00567A02" w:rsidRPr="00567A02" w:rsidRDefault="00567A02" w:rsidP="00567A02">
      <w:pPr>
        <w:autoSpaceDE w:val="0"/>
        <w:autoSpaceDN w:val="0"/>
        <w:adjustRightInd w:val="0"/>
        <w:spacing w:after="0"/>
        <w:ind w:left="708"/>
        <w:jc w:val="both"/>
        <w:rPr>
          <w:b w:val="0"/>
        </w:rPr>
      </w:pPr>
      <w:r w:rsidRPr="00567A02">
        <w:rPr>
          <w:b w:val="0"/>
        </w:rPr>
        <w:t>Beteget és hozzátartozóját oktatja az inzulin adagolók használatára</w:t>
      </w:r>
    </w:p>
    <w:p w:rsidR="00567A02" w:rsidRPr="00567A02" w:rsidRDefault="00567A02" w:rsidP="00567A02">
      <w:pPr>
        <w:autoSpaceDE w:val="0"/>
        <w:autoSpaceDN w:val="0"/>
        <w:adjustRightInd w:val="0"/>
        <w:spacing w:after="0"/>
        <w:ind w:left="708"/>
        <w:jc w:val="both"/>
        <w:rPr>
          <w:b w:val="0"/>
        </w:rPr>
      </w:pPr>
      <w:r w:rsidRPr="00567A02">
        <w:rPr>
          <w:b w:val="0"/>
        </w:rPr>
        <w:t>Beteget és hozzátartozóját oktatja a vércukor ellenőrzés eszközeinek használatára</w:t>
      </w:r>
    </w:p>
    <w:p w:rsidR="00567A02" w:rsidRPr="00567A02" w:rsidRDefault="00567A02" w:rsidP="00567A02">
      <w:pPr>
        <w:autoSpaceDE w:val="0"/>
        <w:autoSpaceDN w:val="0"/>
        <w:adjustRightInd w:val="0"/>
        <w:spacing w:after="0"/>
        <w:ind w:left="708"/>
        <w:jc w:val="both"/>
        <w:rPr>
          <w:b w:val="0"/>
        </w:rPr>
      </w:pPr>
      <w:r w:rsidRPr="00567A02">
        <w:rPr>
          <w:b w:val="0"/>
        </w:rPr>
        <w:t>Beteget és hozzátartozóját oktatja a diabetes akut szövődményeinek felismerésére és elhárításra</w:t>
      </w:r>
    </w:p>
    <w:p w:rsidR="00567A02" w:rsidRPr="00567A02" w:rsidRDefault="00567A02" w:rsidP="00567A02">
      <w:pPr>
        <w:autoSpaceDE w:val="0"/>
        <w:autoSpaceDN w:val="0"/>
        <w:adjustRightInd w:val="0"/>
        <w:spacing w:after="0"/>
        <w:ind w:left="708"/>
        <w:jc w:val="both"/>
        <w:rPr>
          <w:b w:val="0"/>
        </w:rPr>
      </w:pPr>
      <w:r w:rsidRPr="00567A02">
        <w:rPr>
          <w:b w:val="0"/>
        </w:rPr>
        <w:t>Beteget és hozzátartozóját oktatja a diabetes késői szövődményeinek megelőzésére, késleltetésére</w:t>
      </w:r>
    </w:p>
    <w:p w:rsidR="00567A02" w:rsidRPr="00567A02" w:rsidRDefault="00567A02" w:rsidP="00567A02">
      <w:pPr>
        <w:autoSpaceDE w:val="0"/>
        <w:autoSpaceDN w:val="0"/>
        <w:adjustRightInd w:val="0"/>
        <w:spacing w:after="0"/>
        <w:ind w:left="708"/>
        <w:jc w:val="both"/>
        <w:rPr>
          <w:b w:val="0"/>
        </w:rPr>
      </w:pPr>
      <w:r w:rsidRPr="00567A02">
        <w:rPr>
          <w:b w:val="0"/>
        </w:rPr>
        <w:t>Oktatja a beteget az önmenedzselésre</w:t>
      </w:r>
    </w:p>
    <w:p w:rsidR="00567A02" w:rsidRPr="00567A02" w:rsidRDefault="00567A02" w:rsidP="00567A02">
      <w:pPr>
        <w:autoSpaceDE w:val="0"/>
        <w:autoSpaceDN w:val="0"/>
        <w:adjustRightInd w:val="0"/>
        <w:spacing w:after="0"/>
        <w:ind w:left="708"/>
        <w:jc w:val="both"/>
        <w:rPr>
          <w:b w:val="0"/>
        </w:rPr>
      </w:pPr>
      <w:r w:rsidRPr="00567A02">
        <w:rPr>
          <w:b w:val="0"/>
        </w:rPr>
        <w:t>Oktatja a beteget és hozzátartozóját az alapvető dietetikai ismeretekre</w:t>
      </w:r>
    </w:p>
    <w:p w:rsidR="00567A02" w:rsidRPr="00567A02" w:rsidRDefault="00567A02" w:rsidP="00567A02">
      <w:pPr>
        <w:autoSpaceDE w:val="0"/>
        <w:autoSpaceDN w:val="0"/>
        <w:adjustRightInd w:val="0"/>
        <w:spacing w:after="0"/>
        <w:ind w:left="708"/>
        <w:jc w:val="both"/>
        <w:rPr>
          <w:b w:val="0"/>
        </w:rPr>
      </w:pPr>
      <w:r w:rsidRPr="00567A02">
        <w:rPr>
          <w:b w:val="0"/>
        </w:rPr>
        <w:t>Oktatja munkatársait a cukorbetegséggel kapcsolatos elméleti és gyakorlati ismeretekre</w:t>
      </w:r>
    </w:p>
    <w:p w:rsidR="00567A02" w:rsidRPr="00567A02" w:rsidRDefault="00567A02" w:rsidP="00567A02">
      <w:pPr>
        <w:autoSpaceDE w:val="0"/>
        <w:autoSpaceDN w:val="0"/>
        <w:adjustRightInd w:val="0"/>
        <w:spacing w:after="0"/>
        <w:ind w:left="708"/>
        <w:jc w:val="both"/>
        <w:rPr>
          <w:b w:val="0"/>
        </w:rPr>
      </w:pPr>
      <w:r w:rsidRPr="00567A02">
        <w:rPr>
          <w:b w:val="0"/>
        </w:rPr>
        <w:t>Oktatja a beteget és hozzátartozóikat a szövődménymentes életmód kialakítására</w:t>
      </w:r>
    </w:p>
    <w:p w:rsidR="00567A02" w:rsidRPr="00567A02" w:rsidRDefault="00567A02" w:rsidP="00567A02">
      <w:pPr>
        <w:autoSpaceDE w:val="0"/>
        <w:autoSpaceDN w:val="0"/>
        <w:adjustRightInd w:val="0"/>
        <w:spacing w:after="0"/>
        <w:ind w:left="708"/>
        <w:jc w:val="both"/>
        <w:rPr>
          <w:b w:val="0"/>
        </w:rPr>
      </w:pPr>
      <w:r w:rsidRPr="00567A02">
        <w:rPr>
          <w:b w:val="0"/>
        </w:rPr>
        <w:t>Diabetes klubot szervez és vezet</w:t>
      </w:r>
    </w:p>
    <w:p w:rsidR="00567A02" w:rsidRPr="00567A02" w:rsidRDefault="00567A02" w:rsidP="00567A02">
      <w:pPr>
        <w:autoSpaceDE w:val="0"/>
        <w:autoSpaceDN w:val="0"/>
        <w:adjustRightInd w:val="0"/>
        <w:spacing w:after="0"/>
        <w:ind w:left="708"/>
        <w:jc w:val="both"/>
        <w:rPr>
          <w:b w:val="0"/>
        </w:rPr>
      </w:pPr>
      <w:r w:rsidRPr="00567A02">
        <w:rPr>
          <w:b w:val="0"/>
        </w:rPr>
        <w:t>Oktatást szervez és vezet egyéni és csoportos formában</w:t>
      </w:r>
    </w:p>
    <w:p w:rsidR="00567A02" w:rsidRPr="00567A02" w:rsidRDefault="00567A02" w:rsidP="00567A02">
      <w:pPr>
        <w:autoSpaceDE w:val="0"/>
        <w:autoSpaceDN w:val="0"/>
        <w:adjustRightInd w:val="0"/>
        <w:spacing w:after="0"/>
        <w:ind w:left="708"/>
        <w:jc w:val="both"/>
        <w:rPr>
          <w:b w:val="0"/>
        </w:rPr>
      </w:pPr>
      <w:r w:rsidRPr="00567A02">
        <w:rPr>
          <w:b w:val="0"/>
        </w:rPr>
        <w:t>Oktatja a beteget és hozzátartozókat a száj-, bőr- és lábápolásra</w:t>
      </w:r>
    </w:p>
    <w:p w:rsidR="00567A02" w:rsidRPr="00567A02" w:rsidRDefault="00567A02" w:rsidP="00567A02">
      <w:pPr>
        <w:autoSpaceDE w:val="0"/>
        <w:autoSpaceDN w:val="0"/>
        <w:adjustRightInd w:val="0"/>
        <w:spacing w:after="0"/>
        <w:ind w:left="708"/>
        <w:jc w:val="both"/>
        <w:rPr>
          <w:b w:val="0"/>
        </w:rPr>
      </w:pPr>
      <w:r w:rsidRPr="00567A02">
        <w:rPr>
          <w:b w:val="0"/>
        </w:rPr>
        <w:t>Étrendi tanácsot ad</w:t>
      </w:r>
    </w:p>
    <w:p w:rsidR="00567A02" w:rsidRPr="00567A02" w:rsidRDefault="00567A02" w:rsidP="00567A02">
      <w:pPr>
        <w:autoSpaceDE w:val="0"/>
        <w:autoSpaceDN w:val="0"/>
        <w:adjustRightInd w:val="0"/>
        <w:spacing w:after="0"/>
        <w:ind w:left="708"/>
        <w:jc w:val="both"/>
        <w:rPr>
          <w:b w:val="0"/>
        </w:rPr>
      </w:pPr>
      <w:r w:rsidRPr="00567A02">
        <w:rPr>
          <w:b w:val="0"/>
        </w:rPr>
        <w:t>Tanácsot ad életmódra, életvitelre</w:t>
      </w:r>
    </w:p>
    <w:p w:rsidR="00567A02" w:rsidRPr="00567A02" w:rsidRDefault="00567A02" w:rsidP="00567A02">
      <w:pPr>
        <w:autoSpaceDE w:val="0"/>
        <w:autoSpaceDN w:val="0"/>
        <w:adjustRightInd w:val="0"/>
        <w:spacing w:after="0"/>
        <w:ind w:left="708"/>
        <w:jc w:val="both"/>
        <w:rPr>
          <w:b w:val="0"/>
        </w:rPr>
      </w:pPr>
      <w:r w:rsidRPr="00567A02">
        <w:rPr>
          <w:b w:val="0"/>
        </w:rPr>
        <w:t>Tanácsot ad a társadalmi támogatások igénybevételéhez</w:t>
      </w:r>
    </w:p>
    <w:p w:rsidR="00567A02" w:rsidRPr="00567A02" w:rsidRDefault="00567A02" w:rsidP="00567A02">
      <w:pPr>
        <w:autoSpaceDE w:val="0"/>
        <w:autoSpaceDN w:val="0"/>
        <w:adjustRightInd w:val="0"/>
        <w:spacing w:after="0"/>
        <w:ind w:left="708"/>
        <w:jc w:val="both"/>
        <w:rPr>
          <w:b w:val="0"/>
        </w:rPr>
      </w:pPr>
      <w:r w:rsidRPr="00567A02">
        <w:rPr>
          <w:b w:val="0"/>
        </w:rPr>
        <w:t>Tanácsot ad gyógyászati segédeszközök, protézisek beszerzéséhez, használatához</w:t>
      </w:r>
    </w:p>
    <w:p w:rsidR="00567A02" w:rsidRPr="00567A02" w:rsidRDefault="00567A02" w:rsidP="00567A02">
      <w:pPr>
        <w:autoSpaceDE w:val="0"/>
        <w:autoSpaceDN w:val="0"/>
        <w:adjustRightInd w:val="0"/>
        <w:spacing w:after="0"/>
        <w:ind w:left="708"/>
        <w:jc w:val="both"/>
        <w:rPr>
          <w:b w:val="0"/>
        </w:rPr>
      </w:pPr>
      <w:r w:rsidRPr="00567A02">
        <w:rPr>
          <w:b w:val="0"/>
        </w:rPr>
        <w:t>Speciális vérvételeket, terheléseket és profilokat végez</w:t>
      </w:r>
    </w:p>
    <w:p w:rsidR="00567A02" w:rsidRPr="00567A02" w:rsidRDefault="00567A02" w:rsidP="00567A02">
      <w:pPr>
        <w:autoSpaceDE w:val="0"/>
        <w:autoSpaceDN w:val="0"/>
        <w:adjustRightInd w:val="0"/>
        <w:spacing w:after="0"/>
        <w:ind w:left="708"/>
        <w:jc w:val="both"/>
        <w:rPr>
          <w:b w:val="0"/>
        </w:rPr>
      </w:pPr>
      <w:r w:rsidRPr="00567A02">
        <w:rPr>
          <w:b w:val="0"/>
        </w:rPr>
        <w:t>Vércukormérőket alkalmaz</w:t>
      </w:r>
    </w:p>
    <w:p w:rsidR="00567A02" w:rsidRPr="00567A02" w:rsidRDefault="00567A02" w:rsidP="00567A02">
      <w:pPr>
        <w:autoSpaceDE w:val="0"/>
        <w:autoSpaceDN w:val="0"/>
        <w:adjustRightInd w:val="0"/>
        <w:spacing w:after="0"/>
        <w:ind w:left="708"/>
        <w:jc w:val="both"/>
        <w:rPr>
          <w:b w:val="0"/>
        </w:rPr>
      </w:pPr>
      <w:r w:rsidRPr="00567A02">
        <w:rPr>
          <w:b w:val="0"/>
        </w:rPr>
        <w:t>Korszerű inzulinadagolókat alkalmaz</w:t>
      </w:r>
    </w:p>
    <w:p w:rsidR="00567A02" w:rsidRPr="00567A02" w:rsidRDefault="00567A02" w:rsidP="00567A02">
      <w:pPr>
        <w:autoSpaceDE w:val="0"/>
        <w:autoSpaceDN w:val="0"/>
        <w:adjustRightInd w:val="0"/>
        <w:spacing w:after="0"/>
        <w:ind w:left="708"/>
        <w:jc w:val="both"/>
        <w:rPr>
          <w:b w:val="0"/>
        </w:rPr>
      </w:pPr>
      <w:r w:rsidRPr="00567A02">
        <w:rPr>
          <w:b w:val="0"/>
        </w:rPr>
        <w:t>Hossz- és súly percentil értéket számít</w:t>
      </w:r>
    </w:p>
    <w:p w:rsidR="00567A02" w:rsidRPr="00567A02" w:rsidRDefault="00567A02" w:rsidP="00567A02">
      <w:pPr>
        <w:autoSpaceDE w:val="0"/>
        <w:autoSpaceDN w:val="0"/>
        <w:adjustRightInd w:val="0"/>
        <w:spacing w:after="0"/>
        <w:ind w:left="708"/>
        <w:jc w:val="both"/>
        <w:rPr>
          <w:b w:val="0"/>
        </w:rPr>
      </w:pPr>
      <w:r w:rsidRPr="00567A02">
        <w:rPr>
          <w:b w:val="0"/>
        </w:rPr>
        <w:t>Fizikális vizsgálatot végez neuropátia megállapításához</w:t>
      </w:r>
    </w:p>
    <w:p w:rsidR="00567A02" w:rsidRPr="00567A02" w:rsidRDefault="00567A02" w:rsidP="00567A02">
      <w:pPr>
        <w:autoSpaceDE w:val="0"/>
        <w:autoSpaceDN w:val="0"/>
        <w:adjustRightInd w:val="0"/>
        <w:spacing w:after="0"/>
        <w:ind w:left="708"/>
        <w:jc w:val="both"/>
        <w:rPr>
          <w:b w:val="0"/>
        </w:rPr>
      </w:pPr>
      <w:r w:rsidRPr="00567A02">
        <w:rPr>
          <w:b w:val="0"/>
        </w:rPr>
        <w:t>Eszközös vizsgálatok előkészítésében és kivitelezésében részt vesz</w:t>
      </w:r>
    </w:p>
    <w:p w:rsidR="00567A02" w:rsidRPr="00567A02" w:rsidRDefault="00567A02" w:rsidP="00567A02">
      <w:pPr>
        <w:autoSpaceDE w:val="0"/>
        <w:autoSpaceDN w:val="0"/>
        <w:adjustRightInd w:val="0"/>
        <w:spacing w:after="0"/>
        <w:ind w:left="708"/>
        <w:jc w:val="both"/>
        <w:rPr>
          <w:b w:val="0"/>
        </w:rPr>
      </w:pPr>
      <w:r w:rsidRPr="00567A02">
        <w:rPr>
          <w:b w:val="0"/>
        </w:rPr>
        <w:t>Inzulinterápia alkalmazásában részt vesz</w:t>
      </w:r>
    </w:p>
    <w:p w:rsidR="00567A02" w:rsidRPr="00567A02" w:rsidRDefault="00567A02" w:rsidP="00567A02">
      <w:pPr>
        <w:autoSpaceDE w:val="0"/>
        <w:autoSpaceDN w:val="0"/>
        <w:adjustRightInd w:val="0"/>
        <w:spacing w:after="0"/>
        <w:ind w:left="708"/>
        <w:jc w:val="both"/>
        <w:rPr>
          <w:b w:val="0"/>
        </w:rPr>
      </w:pPr>
      <w:r w:rsidRPr="00567A02">
        <w:rPr>
          <w:b w:val="0"/>
        </w:rPr>
        <w:t>Részt vesz konzervatív és sebészeti kezelési módokban</w:t>
      </w:r>
    </w:p>
    <w:p w:rsidR="00567A02" w:rsidRPr="00567A02" w:rsidRDefault="00567A02" w:rsidP="00567A02">
      <w:pPr>
        <w:autoSpaceDE w:val="0"/>
        <w:autoSpaceDN w:val="0"/>
        <w:adjustRightInd w:val="0"/>
        <w:spacing w:after="0"/>
        <w:ind w:left="708"/>
        <w:jc w:val="both"/>
        <w:rPr>
          <w:b w:val="0"/>
        </w:rPr>
      </w:pPr>
      <w:r w:rsidRPr="00567A02">
        <w:rPr>
          <w:b w:val="0"/>
        </w:rPr>
        <w:t>Láb- és körömápolást végez</w:t>
      </w:r>
    </w:p>
    <w:p w:rsidR="00567A02" w:rsidRPr="00567A02" w:rsidRDefault="00567A02" w:rsidP="00567A02">
      <w:pPr>
        <w:autoSpaceDE w:val="0"/>
        <w:autoSpaceDN w:val="0"/>
        <w:adjustRightInd w:val="0"/>
        <w:spacing w:after="0"/>
        <w:ind w:left="708"/>
        <w:jc w:val="both"/>
        <w:rPr>
          <w:b w:val="0"/>
        </w:rPr>
      </w:pPr>
      <w:r w:rsidRPr="00567A02">
        <w:rPr>
          <w:b w:val="0"/>
        </w:rPr>
        <w:t>Méretvételt végez gumiharisnya rendeléshez</w:t>
      </w:r>
    </w:p>
    <w:p w:rsidR="00567A02" w:rsidRPr="00567A02" w:rsidRDefault="00567A02" w:rsidP="00567A02">
      <w:pPr>
        <w:autoSpaceDE w:val="0"/>
        <w:autoSpaceDN w:val="0"/>
        <w:adjustRightInd w:val="0"/>
        <w:spacing w:after="0"/>
        <w:ind w:left="708"/>
        <w:jc w:val="both"/>
        <w:rPr>
          <w:b w:val="0"/>
        </w:rPr>
      </w:pPr>
      <w:r w:rsidRPr="00567A02">
        <w:rPr>
          <w:b w:val="0"/>
        </w:rPr>
        <w:t>Ápolási-gondozási tervet készít</w:t>
      </w:r>
    </w:p>
    <w:p w:rsidR="00567A02" w:rsidRPr="00567A02" w:rsidRDefault="00567A02" w:rsidP="00567A02">
      <w:pPr>
        <w:autoSpaceDE w:val="0"/>
        <w:autoSpaceDN w:val="0"/>
        <w:adjustRightInd w:val="0"/>
        <w:spacing w:after="0"/>
        <w:ind w:left="708"/>
        <w:jc w:val="both"/>
        <w:rPr>
          <w:b w:val="0"/>
        </w:rPr>
      </w:pPr>
      <w:r w:rsidRPr="00567A02">
        <w:rPr>
          <w:b w:val="0"/>
        </w:rPr>
        <w:t>Hypoglykaemiás rosszullétet felismer, elhárít, kórházi és otthoni körülmények között</w:t>
      </w:r>
    </w:p>
    <w:p w:rsidR="00567A02" w:rsidRPr="00567A02" w:rsidRDefault="00567A02" w:rsidP="00567A02">
      <w:pPr>
        <w:autoSpaceDE w:val="0"/>
        <w:autoSpaceDN w:val="0"/>
        <w:adjustRightInd w:val="0"/>
        <w:spacing w:after="0"/>
        <w:ind w:left="708"/>
        <w:jc w:val="both"/>
        <w:rPr>
          <w:b w:val="0"/>
        </w:rPr>
      </w:pPr>
      <w:r w:rsidRPr="00567A02">
        <w:rPr>
          <w:b w:val="0"/>
        </w:rPr>
        <w:t>Hyperglykaemiás comát felismer, elhárításában részt vesz</w:t>
      </w:r>
    </w:p>
    <w:p w:rsidR="00567A02" w:rsidRPr="00567A02" w:rsidRDefault="00567A02" w:rsidP="00567A02">
      <w:pPr>
        <w:autoSpaceDE w:val="0"/>
        <w:autoSpaceDN w:val="0"/>
        <w:adjustRightInd w:val="0"/>
        <w:spacing w:after="0"/>
        <w:ind w:left="708"/>
        <w:jc w:val="both"/>
        <w:rPr>
          <w:b w:val="0"/>
        </w:rPr>
      </w:pPr>
      <w:r w:rsidRPr="00567A02">
        <w:rPr>
          <w:b w:val="0"/>
        </w:rPr>
        <w:lastRenderedPageBreak/>
        <w:t>Neuropátiás szűrővizsgálatokat végez</w:t>
      </w:r>
    </w:p>
    <w:p w:rsidR="00567A02" w:rsidRPr="00567A02" w:rsidRDefault="00567A02" w:rsidP="00567A02">
      <w:pPr>
        <w:autoSpaceDE w:val="0"/>
        <w:autoSpaceDN w:val="0"/>
        <w:adjustRightInd w:val="0"/>
        <w:spacing w:after="0"/>
        <w:ind w:left="708"/>
        <w:jc w:val="both"/>
        <w:rPr>
          <w:b w:val="0"/>
        </w:rPr>
      </w:pPr>
      <w:r w:rsidRPr="00567A02">
        <w:rPr>
          <w:b w:val="0"/>
        </w:rPr>
        <w:t>Inzulin terápia kivitelezésében részt vesz, hagyományos és korszerű eszközökkel</w:t>
      </w:r>
    </w:p>
    <w:p w:rsidR="00567A02" w:rsidRPr="00567A02" w:rsidRDefault="00567A02" w:rsidP="00567A02">
      <w:pPr>
        <w:autoSpaceDE w:val="0"/>
        <w:autoSpaceDN w:val="0"/>
        <w:adjustRightInd w:val="0"/>
        <w:spacing w:after="0"/>
        <w:ind w:left="708"/>
        <w:jc w:val="both"/>
        <w:rPr>
          <w:b w:val="0"/>
        </w:rPr>
      </w:pPr>
      <w:r w:rsidRPr="00567A02">
        <w:rPr>
          <w:b w:val="0"/>
        </w:rPr>
        <w:t>Beteget és hozzátartozót oktat inzulinadagolók, vércukormérők használatára</w:t>
      </w:r>
    </w:p>
    <w:p w:rsidR="00567A02" w:rsidRPr="00567A02" w:rsidRDefault="00567A02" w:rsidP="00567A02">
      <w:pPr>
        <w:autoSpaceDE w:val="0"/>
        <w:autoSpaceDN w:val="0"/>
        <w:adjustRightInd w:val="0"/>
        <w:spacing w:after="0"/>
        <w:ind w:left="708"/>
        <w:jc w:val="both"/>
        <w:rPr>
          <w:b w:val="0"/>
        </w:rPr>
      </w:pPr>
      <w:r w:rsidRPr="00567A02">
        <w:rPr>
          <w:b w:val="0"/>
        </w:rPr>
        <w:t>A diabetes speciális vérvételeit és vércukorprofilokat végez</w:t>
      </w:r>
    </w:p>
    <w:p w:rsidR="00567A02" w:rsidRPr="00567A02" w:rsidRDefault="00567A02" w:rsidP="00567A02">
      <w:pPr>
        <w:autoSpaceDE w:val="0"/>
        <w:autoSpaceDN w:val="0"/>
        <w:adjustRightInd w:val="0"/>
        <w:spacing w:after="0"/>
        <w:ind w:left="708"/>
        <w:jc w:val="both"/>
        <w:rPr>
          <w:b w:val="0"/>
        </w:rPr>
      </w:pPr>
      <w:r w:rsidRPr="00567A02">
        <w:rPr>
          <w:b w:val="0"/>
        </w:rPr>
        <w:t>Újszülöttkori, csecsemőkori, gyermekkori diabetes mellitus tüneteit felismeri</w:t>
      </w:r>
    </w:p>
    <w:p w:rsidR="00567A02" w:rsidRPr="00567A02" w:rsidRDefault="00567A02" w:rsidP="00567A02">
      <w:pPr>
        <w:autoSpaceDE w:val="0"/>
        <w:autoSpaceDN w:val="0"/>
        <w:adjustRightInd w:val="0"/>
        <w:spacing w:after="0"/>
        <w:ind w:left="708"/>
        <w:jc w:val="both"/>
        <w:rPr>
          <w:b w:val="0"/>
        </w:rPr>
      </w:pPr>
      <w:r w:rsidRPr="00567A02">
        <w:rPr>
          <w:b w:val="0"/>
        </w:rPr>
        <w:t>Dietetikussal konzultálva a diabeteses gyermek diétáját összeállítja</w:t>
      </w:r>
    </w:p>
    <w:p w:rsidR="00567A02" w:rsidRPr="00567A02" w:rsidRDefault="00567A02" w:rsidP="00567A02">
      <w:pPr>
        <w:autoSpaceDE w:val="0"/>
        <w:autoSpaceDN w:val="0"/>
        <w:adjustRightInd w:val="0"/>
        <w:spacing w:after="0"/>
        <w:ind w:left="708"/>
        <w:jc w:val="both"/>
        <w:rPr>
          <w:b w:val="0"/>
        </w:rPr>
      </w:pPr>
      <w:r w:rsidRPr="00567A02">
        <w:rPr>
          <w:b w:val="0"/>
        </w:rPr>
        <w:t>Bőrredő-mérőt használ</w:t>
      </w:r>
    </w:p>
    <w:p w:rsidR="00567A02" w:rsidRPr="00567A02" w:rsidRDefault="00567A02" w:rsidP="00567A02">
      <w:pPr>
        <w:autoSpaceDE w:val="0"/>
        <w:autoSpaceDN w:val="0"/>
        <w:adjustRightInd w:val="0"/>
        <w:spacing w:after="0"/>
        <w:ind w:left="708"/>
        <w:jc w:val="both"/>
        <w:rPr>
          <w:b w:val="0"/>
        </w:rPr>
      </w:pPr>
      <w:r w:rsidRPr="00567A02">
        <w:rPr>
          <w:b w:val="0"/>
        </w:rPr>
        <w:t>A diabeteses terhes diabetessel kapcsolatos állapotváltozását felismeri, megelőzésének elhárításában részt vesz</w:t>
      </w:r>
    </w:p>
    <w:p w:rsidR="00567A02" w:rsidRPr="00567A02" w:rsidRDefault="00567A02" w:rsidP="00567A02">
      <w:pPr>
        <w:autoSpaceDE w:val="0"/>
        <w:autoSpaceDN w:val="0"/>
        <w:adjustRightInd w:val="0"/>
        <w:spacing w:after="0"/>
        <w:ind w:left="708"/>
        <w:jc w:val="both"/>
        <w:rPr>
          <w:b w:val="0"/>
        </w:rPr>
      </w:pPr>
      <w:r w:rsidRPr="00567A02">
        <w:rPr>
          <w:b w:val="0"/>
        </w:rPr>
        <w:t>A prekoncepcionális gondozásban részt vesz, gondozási tervet készít</w:t>
      </w:r>
    </w:p>
    <w:p w:rsidR="00567A02" w:rsidRPr="00567A02" w:rsidRDefault="00567A02" w:rsidP="00567A02">
      <w:pPr>
        <w:autoSpaceDE w:val="0"/>
        <w:autoSpaceDN w:val="0"/>
        <w:adjustRightInd w:val="0"/>
        <w:spacing w:after="0"/>
        <w:ind w:left="708"/>
        <w:jc w:val="both"/>
        <w:rPr>
          <w:b w:val="0"/>
        </w:rPr>
      </w:pPr>
      <w:r w:rsidRPr="00567A02">
        <w:rPr>
          <w:b w:val="0"/>
        </w:rPr>
        <w:t>A gesztációs diabeteses elméleti és gyakorlati oktatását végzi a szövődmények megelőzésére és elhárítására</w:t>
      </w:r>
    </w:p>
    <w:p w:rsidR="00567A02" w:rsidRPr="00567A02" w:rsidRDefault="00567A02" w:rsidP="00567A02">
      <w:pPr>
        <w:autoSpaceDE w:val="0"/>
        <w:autoSpaceDN w:val="0"/>
        <w:adjustRightInd w:val="0"/>
        <w:spacing w:after="0"/>
        <w:ind w:left="708"/>
        <w:jc w:val="both"/>
        <w:rPr>
          <w:b w:val="0"/>
        </w:rPr>
      </w:pPr>
      <w:r w:rsidRPr="00567A02">
        <w:rPr>
          <w:b w:val="0"/>
        </w:rPr>
        <w:t>Szülésre, anyaságra felkészítésben aktívan vesz részt</w:t>
      </w:r>
    </w:p>
    <w:p w:rsidR="00567A02" w:rsidRPr="00567A02" w:rsidRDefault="00567A02" w:rsidP="00567A02">
      <w:pPr>
        <w:autoSpaceDE w:val="0"/>
        <w:autoSpaceDN w:val="0"/>
        <w:adjustRightInd w:val="0"/>
        <w:spacing w:after="0"/>
        <w:ind w:left="708"/>
        <w:jc w:val="both"/>
        <w:rPr>
          <w:b w:val="0"/>
        </w:rPr>
      </w:pPr>
      <w:r w:rsidRPr="00567A02">
        <w:rPr>
          <w:b w:val="0"/>
        </w:rPr>
        <w:t>A gondozott terhest és hozzátartozóját életmódi tanáccsal látja el</w:t>
      </w:r>
    </w:p>
    <w:p w:rsidR="00567A02" w:rsidRPr="00567A02" w:rsidRDefault="00567A02" w:rsidP="00567A02">
      <w:pPr>
        <w:autoSpaceDE w:val="0"/>
        <w:autoSpaceDN w:val="0"/>
        <w:adjustRightInd w:val="0"/>
        <w:spacing w:after="0"/>
        <w:ind w:left="708"/>
        <w:jc w:val="both"/>
        <w:rPr>
          <w:b w:val="0"/>
        </w:rPr>
      </w:pPr>
      <w:r w:rsidRPr="00567A02">
        <w:rPr>
          <w:b w:val="0"/>
        </w:rPr>
        <w:t>A diabetes mellitus szövődményeként jelentkező alsó végtag megbetegedéseket felismeri</w:t>
      </w:r>
    </w:p>
    <w:p w:rsidR="00567A02" w:rsidRPr="00567A02" w:rsidRDefault="00567A02" w:rsidP="00567A02">
      <w:pPr>
        <w:autoSpaceDE w:val="0"/>
        <w:autoSpaceDN w:val="0"/>
        <w:adjustRightInd w:val="0"/>
        <w:spacing w:after="0"/>
        <w:ind w:left="708"/>
        <w:jc w:val="both"/>
        <w:rPr>
          <w:b w:val="0"/>
        </w:rPr>
      </w:pPr>
      <w:r w:rsidRPr="00567A02">
        <w:rPr>
          <w:b w:val="0"/>
        </w:rPr>
        <w:t>Alapvető vizsgálatokat (mini Doppler, oscillometria, vibrációs érzésvizsgálat) kivitelez</w:t>
      </w:r>
    </w:p>
    <w:p w:rsidR="00567A02" w:rsidRPr="00567A02" w:rsidRDefault="00567A02" w:rsidP="00567A02">
      <w:pPr>
        <w:autoSpaceDE w:val="0"/>
        <w:autoSpaceDN w:val="0"/>
        <w:adjustRightInd w:val="0"/>
        <w:spacing w:after="0"/>
        <w:ind w:left="708"/>
        <w:jc w:val="both"/>
        <w:rPr>
          <w:b w:val="0"/>
        </w:rPr>
      </w:pPr>
      <w:r w:rsidRPr="00567A02">
        <w:rPr>
          <w:b w:val="0"/>
        </w:rPr>
        <w:t>Diabeteses szövődményként megjelenő sebek kezelésénél segédkezik, és kötözést végez</w:t>
      </w:r>
    </w:p>
    <w:p w:rsidR="00567A02" w:rsidRPr="00567A02" w:rsidRDefault="00567A02" w:rsidP="00567A02">
      <w:pPr>
        <w:autoSpaceDE w:val="0"/>
        <w:autoSpaceDN w:val="0"/>
        <w:adjustRightInd w:val="0"/>
        <w:spacing w:after="0"/>
        <w:ind w:left="708"/>
        <w:jc w:val="both"/>
        <w:rPr>
          <w:b w:val="0"/>
        </w:rPr>
      </w:pPr>
      <w:r w:rsidRPr="00567A02">
        <w:rPr>
          <w:b w:val="0"/>
        </w:rPr>
        <w:t>Alapvető lábápolási eljárásokat végez (callusok eltávolítása, benőtt köröm kezelése, fekélyek, ulcus cruris kezelése)</w:t>
      </w:r>
    </w:p>
    <w:p w:rsidR="00567A02" w:rsidRPr="00567A02" w:rsidRDefault="00567A02" w:rsidP="00567A02">
      <w:pPr>
        <w:autoSpaceDE w:val="0"/>
        <w:autoSpaceDN w:val="0"/>
        <w:adjustRightInd w:val="0"/>
        <w:spacing w:after="0"/>
        <w:ind w:left="708"/>
        <w:jc w:val="both"/>
        <w:rPr>
          <w:b w:val="0"/>
        </w:rPr>
      </w:pPr>
      <w:r w:rsidRPr="00567A02">
        <w:rPr>
          <w:b w:val="0"/>
        </w:rPr>
        <w:t>Baktériumtenyésztéshez mintát vesz</w:t>
      </w:r>
    </w:p>
    <w:p w:rsidR="00567A02" w:rsidRPr="00567A02" w:rsidRDefault="00567A02" w:rsidP="00567A02">
      <w:pPr>
        <w:autoSpaceDE w:val="0"/>
        <w:autoSpaceDN w:val="0"/>
        <w:adjustRightInd w:val="0"/>
        <w:spacing w:after="0"/>
        <w:ind w:left="708"/>
        <w:jc w:val="both"/>
        <w:rPr>
          <w:b w:val="0"/>
        </w:rPr>
      </w:pPr>
      <w:r w:rsidRPr="00567A02">
        <w:rPr>
          <w:b w:val="0"/>
        </w:rPr>
        <w:t>Beteget oktat láb- és bőrápolásra, tanácsot ad gyógyászati segédeszközök, protézisek beszerzéséhez, használatához</w:t>
      </w:r>
    </w:p>
    <w:p w:rsidR="00567A02" w:rsidRPr="00567A02" w:rsidRDefault="00567A02" w:rsidP="00567A02">
      <w:pPr>
        <w:autoSpaceDE w:val="0"/>
        <w:autoSpaceDN w:val="0"/>
        <w:adjustRightInd w:val="0"/>
        <w:spacing w:after="0"/>
        <w:ind w:left="708"/>
        <w:jc w:val="both"/>
        <w:rPr>
          <w:b w:val="0"/>
        </w:rPr>
      </w:pPr>
      <w:r w:rsidRPr="00567A02">
        <w:rPr>
          <w:b w:val="0"/>
        </w:rPr>
        <w:t>A beteg tudásszintjét felméri, gondozási tervet készít, kommunikációs és betegvezetési eljárásokat alkalmaz</w:t>
      </w:r>
    </w:p>
    <w:p w:rsidR="00567A02" w:rsidRPr="00567A02" w:rsidRDefault="00567A02" w:rsidP="00567A02">
      <w:pPr>
        <w:autoSpaceDE w:val="0"/>
        <w:autoSpaceDN w:val="0"/>
        <w:adjustRightInd w:val="0"/>
        <w:spacing w:after="0"/>
        <w:ind w:left="708"/>
        <w:jc w:val="both"/>
        <w:rPr>
          <w:b w:val="0"/>
        </w:rPr>
      </w:pPr>
      <w:r w:rsidRPr="00567A02">
        <w:rPr>
          <w:b w:val="0"/>
        </w:rPr>
        <w:t>Tanácsot ad a diéta kialakításához</w:t>
      </w:r>
    </w:p>
    <w:p w:rsidR="00567A02" w:rsidRPr="00567A02" w:rsidRDefault="00567A02" w:rsidP="00567A02">
      <w:pPr>
        <w:autoSpaceDE w:val="0"/>
        <w:autoSpaceDN w:val="0"/>
        <w:adjustRightInd w:val="0"/>
        <w:spacing w:after="0"/>
        <w:ind w:left="708"/>
        <w:jc w:val="both"/>
        <w:rPr>
          <w:b w:val="0"/>
        </w:rPr>
      </w:pPr>
      <w:r w:rsidRPr="00567A02">
        <w:rPr>
          <w:b w:val="0"/>
        </w:rPr>
        <w:t>A diabetessel kapcsolatos elméleti és gyakorlati ismereteket oktat a betegnek és hozzátartozójának</w:t>
      </w:r>
    </w:p>
    <w:p w:rsidR="00567A02" w:rsidRPr="00567A02" w:rsidRDefault="00567A02" w:rsidP="0059721C">
      <w:pPr>
        <w:autoSpaceDE w:val="0"/>
        <w:autoSpaceDN w:val="0"/>
        <w:adjustRightInd w:val="0"/>
        <w:spacing w:after="0"/>
        <w:ind w:left="708"/>
        <w:jc w:val="both"/>
        <w:rPr>
          <w:b w:val="0"/>
        </w:rPr>
      </w:pPr>
      <w:r w:rsidRPr="00567A02">
        <w:rPr>
          <w:b w:val="0"/>
        </w:rPr>
        <w:t>Diabetes naplóvezetést oktat</w:t>
      </w:r>
    </w:p>
    <w:p w:rsidR="00567A02" w:rsidRPr="00527752" w:rsidRDefault="00567A02" w:rsidP="00C36653">
      <w:pPr>
        <w:pStyle w:val="Cmsor3"/>
        <w:numPr>
          <w:ilvl w:val="0"/>
          <w:numId w:val="75"/>
        </w:numPr>
        <w:jc w:val="both"/>
        <w:rPr>
          <w:sz w:val="24"/>
          <w:szCs w:val="24"/>
        </w:rPr>
      </w:pPr>
      <w:r w:rsidRPr="00527752">
        <w:rPr>
          <w:sz w:val="24"/>
          <w:szCs w:val="24"/>
        </w:rPr>
        <w:t>Az Egészségügyi gyakorlatvezető szakképesítés munkaterületének rövid, jellemző leírása (óraszám max.: 1.200; elmélet: 50 %; gyakorlat: 50 %</w:t>
      </w:r>
      <w:r w:rsidR="00A96B4B">
        <w:rPr>
          <w:sz w:val="24"/>
          <w:szCs w:val="24"/>
        </w:rPr>
        <w:t xml:space="preserve"> 4 fő részére</w:t>
      </w:r>
      <w:r w:rsidRPr="00527752">
        <w:rPr>
          <w:sz w:val="24"/>
          <w:szCs w:val="24"/>
        </w:rPr>
        <w:t xml:space="preserve">): </w:t>
      </w:r>
    </w:p>
    <w:p w:rsidR="00567A02" w:rsidRPr="00567A02" w:rsidRDefault="00567A02" w:rsidP="00567A02">
      <w:pPr>
        <w:autoSpaceDE w:val="0"/>
        <w:autoSpaceDN w:val="0"/>
        <w:adjustRightInd w:val="0"/>
        <w:spacing w:after="0"/>
        <w:ind w:left="708"/>
        <w:jc w:val="both"/>
        <w:rPr>
          <w:b w:val="0"/>
        </w:rPr>
      </w:pPr>
      <w:r w:rsidRPr="00567A02">
        <w:rPr>
          <w:b w:val="0"/>
        </w:rPr>
        <w:t>Hatékonyan alkalmazza a pedagógiai kommunikációs technikákat</w:t>
      </w:r>
    </w:p>
    <w:p w:rsidR="00567A02" w:rsidRPr="00567A02" w:rsidRDefault="00567A02" w:rsidP="00567A02">
      <w:pPr>
        <w:autoSpaceDE w:val="0"/>
        <w:autoSpaceDN w:val="0"/>
        <w:adjustRightInd w:val="0"/>
        <w:spacing w:after="0"/>
        <w:ind w:left="708"/>
        <w:jc w:val="both"/>
        <w:rPr>
          <w:b w:val="0"/>
        </w:rPr>
      </w:pPr>
      <w:r w:rsidRPr="00567A02">
        <w:rPr>
          <w:b w:val="0"/>
        </w:rPr>
        <w:t>Intézményen belül és kívül kapcsolatot tart a szakképzésben résztvevő szereplőkkel</w:t>
      </w:r>
    </w:p>
    <w:p w:rsidR="00567A02" w:rsidRPr="00567A02" w:rsidRDefault="00567A02" w:rsidP="00567A02">
      <w:pPr>
        <w:autoSpaceDE w:val="0"/>
        <w:autoSpaceDN w:val="0"/>
        <w:adjustRightInd w:val="0"/>
        <w:spacing w:after="0"/>
        <w:ind w:left="708"/>
        <w:jc w:val="both"/>
        <w:rPr>
          <w:b w:val="0"/>
        </w:rPr>
      </w:pPr>
      <w:r w:rsidRPr="00567A02">
        <w:rPr>
          <w:b w:val="0"/>
        </w:rPr>
        <w:t>Etikett és a szakmai protokoll szabályait betartja</w:t>
      </w:r>
    </w:p>
    <w:p w:rsidR="00567A02" w:rsidRPr="00567A02" w:rsidRDefault="00567A02" w:rsidP="00567A02">
      <w:pPr>
        <w:autoSpaceDE w:val="0"/>
        <w:autoSpaceDN w:val="0"/>
        <w:adjustRightInd w:val="0"/>
        <w:spacing w:after="0"/>
        <w:ind w:left="708"/>
        <w:jc w:val="both"/>
        <w:rPr>
          <w:b w:val="0"/>
        </w:rPr>
      </w:pPr>
      <w:r w:rsidRPr="00567A02">
        <w:rPr>
          <w:b w:val="0"/>
        </w:rPr>
        <w:t>Gyógyító team tagjaival együttműködik</w:t>
      </w:r>
    </w:p>
    <w:p w:rsidR="00567A02" w:rsidRPr="00567A02" w:rsidRDefault="00567A02" w:rsidP="00567A02">
      <w:pPr>
        <w:autoSpaceDE w:val="0"/>
        <w:autoSpaceDN w:val="0"/>
        <w:adjustRightInd w:val="0"/>
        <w:spacing w:after="0"/>
        <w:ind w:left="708"/>
        <w:jc w:val="both"/>
        <w:rPr>
          <w:b w:val="0"/>
        </w:rPr>
      </w:pPr>
      <w:r w:rsidRPr="00567A02">
        <w:rPr>
          <w:b w:val="0"/>
        </w:rPr>
        <w:t>Alkalmazza az egészségügyi szolgáltatásokra/szolgáltatókra vonatkozó jogszabályokat</w:t>
      </w:r>
    </w:p>
    <w:p w:rsidR="00567A02" w:rsidRPr="00567A02" w:rsidRDefault="00567A02" w:rsidP="00567A02">
      <w:pPr>
        <w:autoSpaceDE w:val="0"/>
        <w:autoSpaceDN w:val="0"/>
        <w:adjustRightInd w:val="0"/>
        <w:spacing w:after="0"/>
        <w:ind w:left="708"/>
        <w:jc w:val="both"/>
        <w:rPr>
          <w:b w:val="0"/>
        </w:rPr>
      </w:pPr>
      <w:r w:rsidRPr="00567A02">
        <w:rPr>
          <w:b w:val="0"/>
        </w:rPr>
        <w:t>Alkalmazza a közoktatási és szakképzési jogszabályokat</w:t>
      </w:r>
    </w:p>
    <w:p w:rsidR="00567A02" w:rsidRPr="00567A02" w:rsidRDefault="00567A02" w:rsidP="00567A02">
      <w:pPr>
        <w:autoSpaceDE w:val="0"/>
        <w:autoSpaceDN w:val="0"/>
        <w:adjustRightInd w:val="0"/>
        <w:spacing w:after="0"/>
        <w:ind w:left="708"/>
        <w:jc w:val="both"/>
        <w:rPr>
          <w:b w:val="0"/>
        </w:rPr>
      </w:pPr>
      <w:r w:rsidRPr="00567A02">
        <w:rPr>
          <w:b w:val="0"/>
        </w:rPr>
        <w:t>Alkalmazza a felnőttképzési jogszabályokat</w:t>
      </w:r>
    </w:p>
    <w:p w:rsidR="00567A02" w:rsidRPr="00567A02" w:rsidRDefault="00567A02" w:rsidP="00567A02">
      <w:pPr>
        <w:autoSpaceDE w:val="0"/>
        <w:autoSpaceDN w:val="0"/>
        <w:adjustRightInd w:val="0"/>
        <w:spacing w:after="0"/>
        <w:ind w:left="708"/>
        <w:jc w:val="both"/>
        <w:rPr>
          <w:b w:val="0"/>
        </w:rPr>
      </w:pPr>
      <w:r w:rsidRPr="00567A02">
        <w:rPr>
          <w:b w:val="0"/>
        </w:rPr>
        <w:t>Részt vesz a felnőttképzési szabályoknak megfelelő adatszolgáltatásban</w:t>
      </w:r>
    </w:p>
    <w:p w:rsidR="00567A02" w:rsidRPr="00567A02" w:rsidRDefault="00567A02" w:rsidP="00567A02">
      <w:pPr>
        <w:autoSpaceDE w:val="0"/>
        <w:autoSpaceDN w:val="0"/>
        <w:adjustRightInd w:val="0"/>
        <w:spacing w:after="0"/>
        <w:ind w:left="708"/>
        <w:jc w:val="both"/>
        <w:rPr>
          <w:b w:val="0"/>
        </w:rPr>
      </w:pPr>
      <w:r w:rsidRPr="00567A02">
        <w:rPr>
          <w:b w:val="0"/>
        </w:rPr>
        <w:t>Betartja és betartatja a szakmai és etikai normákat</w:t>
      </w:r>
    </w:p>
    <w:p w:rsidR="00567A02" w:rsidRPr="00567A02" w:rsidRDefault="00567A02" w:rsidP="00567A02">
      <w:pPr>
        <w:autoSpaceDE w:val="0"/>
        <w:autoSpaceDN w:val="0"/>
        <w:adjustRightInd w:val="0"/>
        <w:spacing w:after="0"/>
        <w:ind w:left="708"/>
        <w:jc w:val="both"/>
        <w:rPr>
          <w:b w:val="0"/>
        </w:rPr>
      </w:pPr>
      <w:r w:rsidRPr="00567A02">
        <w:rPr>
          <w:b w:val="0"/>
        </w:rPr>
        <w:t>Alkalmazza a munkahelyi szervezeti és működési szabályokat</w:t>
      </w:r>
    </w:p>
    <w:p w:rsidR="00567A02" w:rsidRPr="00567A02" w:rsidRDefault="00567A02" w:rsidP="00567A02">
      <w:pPr>
        <w:autoSpaceDE w:val="0"/>
        <w:autoSpaceDN w:val="0"/>
        <w:adjustRightInd w:val="0"/>
        <w:spacing w:after="0"/>
        <w:ind w:left="708"/>
        <w:jc w:val="both"/>
        <w:rPr>
          <w:b w:val="0"/>
        </w:rPr>
      </w:pPr>
      <w:r w:rsidRPr="00567A02">
        <w:rPr>
          <w:b w:val="0"/>
        </w:rPr>
        <w:t>Betegjogokat érvényesíti</w:t>
      </w:r>
    </w:p>
    <w:p w:rsidR="00567A02" w:rsidRPr="00567A02" w:rsidRDefault="00567A02" w:rsidP="00567A02">
      <w:pPr>
        <w:autoSpaceDE w:val="0"/>
        <w:autoSpaceDN w:val="0"/>
        <w:adjustRightInd w:val="0"/>
        <w:spacing w:after="0"/>
        <w:ind w:left="708"/>
        <w:jc w:val="both"/>
        <w:rPr>
          <w:b w:val="0"/>
        </w:rPr>
      </w:pPr>
      <w:r w:rsidRPr="00567A02">
        <w:rPr>
          <w:b w:val="0"/>
        </w:rPr>
        <w:t>Esélyegyenlőséget biztosít</w:t>
      </w:r>
    </w:p>
    <w:p w:rsidR="00567A02" w:rsidRPr="00567A02" w:rsidRDefault="00567A02" w:rsidP="00567A02">
      <w:pPr>
        <w:autoSpaceDE w:val="0"/>
        <w:autoSpaceDN w:val="0"/>
        <w:adjustRightInd w:val="0"/>
        <w:spacing w:after="0"/>
        <w:ind w:left="708"/>
        <w:jc w:val="both"/>
        <w:rPr>
          <w:b w:val="0"/>
        </w:rPr>
      </w:pPr>
      <w:r w:rsidRPr="00567A02">
        <w:rPr>
          <w:b w:val="0"/>
        </w:rPr>
        <w:t>Jelzi a családon belüli erőszakkal, gyermekbántalmazással összefüggő problémákat</w:t>
      </w:r>
    </w:p>
    <w:p w:rsidR="00567A02" w:rsidRPr="00567A02" w:rsidRDefault="00567A02" w:rsidP="00567A02">
      <w:pPr>
        <w:autoSpaceDE w:val="0"/>
        <w:autoSpaceDN w:val="0"/>
        <w:adjustRightInd w:val="0"/>
        <w:spacing w:after="0"/>
        <w:ind w:left="708"/>
        <w:jc w:val="both"/>
        <w:rPr>
          <w:b w:val="0"/>
        </w:rPr>
      </w:pPr>
      <w:r w:rsidRPr="00567A02">
        <w:rPr>
          <w:b w:val="0"/>
        </w:rPr>
        <w:t>Adatvédelmi szabályokat betartja és betartatja</w:t>
      </w:r>
    </w:p>
    <w:p w:rsidR="00567A02" w:rsidRPr="00567A02" w:rsidRDefault="00567A02" w:rsidP="00567A02">
      <w:pPr>
        <w:autoSpaceDE w:val="0"/>
        <w:autoSpaceDN w:val="0"/>
        <w:adjustRightInd w:val="0"/>
        <w:spacing w:after="0"/>
        <w:ind w:left="708"/>
        <w:jc w:val="both"/>
        <w:rPr>
          <w:b w:val="0"/>
        </w:rPr>
      </w:pPr>
      <w:r w:rsidRPr="00567A02">
        <w:rPr>
          <w:b w:val="0"/>
        </w:rPr>
        <w:lastRenderedPageBreak/>
        <w:t>Kapcsolatot tart fenn szakképző intézmények szakmai munkaközösségeivel, pályaválasztási tanácsadókkal</w:t>
      </w:r>
    </w:p>
    <w:p w:rsidR="00567A02" w:rsidRPr="00567A02" w:rsidRDefault="00567A02" w:rsidP="00567A02">
      <w:pPr>
        <w:autoSpaceDE w:val="0"/>
        <w:autoSpaceDN w:val="0"/>
        <w:adjustRightInd w:val="0"/>
        <w:spacing w:after="0"/>
        <w:ind w:left="708"/>
        <w:jc w:val="both"/>
        <w:rPr>
          <w:b w:val="0"/>
        </w:rPr>
      </w:pPr>
      <w:r w:rsidRPr="00567A02">
        <w:rPr>
          <w:b w:val="0"/>
        </w:rPr>
        <w:t>Kapcsolatot tart munkaügyi központokkal</w:t>
      </w:r>
    </w:p>
    <w:p w:rsidR="00567A02" w:rsidRPr="00567A02" w:rsidRDefault="00567A02" w:rsidP="00567A02">
      <w:pPr>
        <w:autoSpaceDE w:val="0"/>
        <w:autoSpaceDN w:val="0"/>
        <w:adjustRightInd w:val="0"/>
        <w:spacing w:after="0"/>
        <w:ind w:left="708"/>
        <w:jc w:val="both"/>
        <w:rPr>
          <w:b w:val="0"/>
        </w:rPr>
      </w:pPr>
      <w:r w:rsidRPr="00567A02">
        <w:rPr>
          <w:b w:val="0"/>
        </w:rPr>
        <w:t>Közreműködik a tanulók veszélyeztetésének megelőzésében</w:t>
      </w:r>
    </w:p>
    <w:p w:rsidR="00567A02" w:rsidRPr="00567A02" w:rsidRDefault="00567A02" w:rsidP="00567A02">
      <w:pPr>
        <w:autoSpaceDE w:val="0"/>
        <w:autoSpaceDN w:val="0"/>
        <w:adjustRightInd w:val="0"/>
        <w:spacing w:after="0"/>
        <w:ind w:left="708"/>
        <w:jc w:val="both"/>
        <w:rPr>
          <w:b w:val="0"/>
        </w:rPr>
      </w:pPr>
      <w:r w:rsidRPr="00567A02">
        <w:rPr>
          <w:b w:val="0"/>
        </w:rPr>
        <w:t>Adatokat rendszerez, értelmez, ábrázol</w:t>
      </w:r>
    </w:p>
    <w:p w:rsidR="00567A02" w:rsidRPr="00567A02" w:rsidRDefault="00567A02" w:rsidP="00567A02">
      <w:pPr>
        <w:autoSpaceDE w:val="0"/>
        <w:autoSpaceDN w:val="0"/>
        <w:adjustRightInd w:val="0"/>
        <w:spacing w:after="0"/>
        <w:ind w:left="708"/>
        <w:jc w:val="both"/>
        <w:rPr>
          <w:b w:val="0"/>
        </w:rPr>
      </w:pPr>
      <w:r w:rsidRPr="00567A02">
        <w:rPr>
          <w:b w:val="0"/>
        </w:rPr>
        <w:t>Statisztikai elemzéseket végez</w:t>
      </w:r>
    </w:p>
    <w:p w:rsidR="00567A02" w:rsidRPr="00567A02" w:rsidRDefault="00567A02" w:rsidP="00567A02">
      <w:pPr>
        <w:autoSpaceDE w:val="0"/>
        <w:autoSpaceDN w:val="0"/>
        <w:adjustRightInd w:val="0"/>
        <w:spacing w:after="0"/>
        <w:ind w:left="708"/>
        <w:jc w:val="both"/>
        <w:rPr>
          <w:b w:val="0"/>
        </w:rPr>
      </w:pPr>
      <w:r w:rsidRPr="00567A02">
        <w:rPr>
          <w:b w:val="0"/>
        </w:rPr>
        <w:t>Kutatási tervet készít</w:t>
      </w:r>
    </w:p>
    <w:p w:rsidR="00567A02" w:rsidRPr="00567A02" w:rsidRDefault="00567A02" w:rsidP="00567A02">
      <w:pPr>
        <w:autoSpaceDE w:val="0"/>
        <w:autoSpaceDN w:val="0"/>
        <w:adjustRightInd w:val="0"/>
        <w:spacing w:after="0"/>
        <w:ind w:left="708"/>
        <w:jc w:val="both"/>
        <w:rPr>
          <w:b w:val="0"/>
        </w:rPr>
      </w:pPr>
      <w:r w:rsidRPr="00567A02">
        <w:rPr>
          <w:b w:val="0"/>
        </w:rPr>
        <w:t>A kutatás eszközeit, módszereit alkalmazza</w:t>
      </w:r>
    </w:p>
    <w:p w:rsidR="00567A02" w:rsidRPr="00567A02" w:rsidRDefault="00567A02" w:rsidP="00567A02">
      <w:pPr>
        <w:autoSpaceDE w:val="0"/>
        <w:autoSpaceDN w:val="0"/>
        <w:adjustRightInd w:val="0"/>
        <w:spacing w:after="0"/>
        <w:ind w:left="708"/>
        <w:jc w:val="both"/>
        <w:rPr>
          <w:b w:val="0"/>
        </w:rPr>
      </w:pPr>
      <w:r w:rsidRPr="00567A02">
        <w:rPr>
          <w:b w:val="0"/>
        </w:rPr>
        <w:t>Publikál</w:t>
      </w:r>
    </w:p>
    <w:p w:rsidR="00567A02" w:rsidRPr="00567A02" w:rsidRDefault="00567A02" w:rsidP="00567A02">
      <w:pPr>
        <w:autoSpaceDE w:val="0"/>
        <w:autoSpaceDN w:val="0"/>
        <w:adjustRightInd w:val="0"/>
        <w:spacing w:after="0"/>
        <w:ind w:left="708"/>
        <w:jc w:val="both"/>
        <w:rPr>
          <w:b w:val="0"/>
        </w:rPr>
      </w:pPr>
      <w:r w:rsidRPr="00567A02">
        <w:rPr>
          <w:b w:val="0"/>
        </w:rPr>
        <w:t>Pályázatok figyelésében, készítésében részt vesz</w:t>
      </w:r>
    </w:p>
    <w:p w:rsidR="00FF3F11" w:rsidRDefault="00FF3F11" w:rsidP="0059721C">
      <w:pPr>
        <w:spacing w:after="0"/>
        <w:ind w:left="708"/>
        <w:rPr>
          <w:b w:val="0"/>
        </w:rPr>
      </w:pPr>
    </w:p>
    <w:p w:rsidR="00567A02" w:rsidRPr="0059721C" w:rsidRDefault="00567A02" w:rsidP="0059721C">
      <w:pPr>
        <w:spacing w:after="0"/>
        <w:ind w:left="708"/>
        <w:rPr>
          <w:b w:val="0"/>
        </w:rPr>
      </w:pPr>
      <w:r w:rsidRPr="00567A02">
        <w:rPr>
          <w:b w:val="0"/>
        </w:rPr>
        <w:t xml:space="preserve">Az egészségügyi gyakorlatvezető az egészségügyi tevékenységet végző team azon tagja, aki a különböző ellátási/szolgáltatási területeken, gyakorlati oktatás keretében, a szakmai elméleti képzéssel és a szakképzési dokumentumokkal összhangban megfelelően felkészíti a tanulókat a választott hivatásuk gyakorlására, szakmai kompetencia megszerzésére </w:t>
      </w:r>
      <w:r w:rsidRPr="00567A02">
        <w:rPr>
          <w:b w:val="0"/>
        </w:rPr>
        <w:br/>
        <w:t xml:space="preserve">Közreműködik a tanulók pályára nevelésében, optimális tanulói környezet kialakításában, részt vesz tudásmenedzsmentben a különböző képzési formák, módszerek alkalmazásával, fejlesztésével </w:t>
      </w:r>
      <w:r w:rsidRPr="00567A02">
        <w:rPr>
          <w:b w:val="0"/>
        </w:rPr>
        <w:br/>
        <w:t>Részt vesz a szakmai vizsga előkészítésében, tanuló értékelésében</w:t>
      </w:r>
    </w:p>
    <w:p w:rsidR="00567A02" w:rsidRPr="00527752" w:rsidRDefault="00567A02" w:rsidP="00C36653">
      <w:pPr>
        <w:pStyle w:val="Cmsor3"/>
        <w:numPr>
          <w:ilvl w:val="0"/>
          <w:numId w:val="75"/>
        </w:numPr>
        <w:jc w:val="both"/>
        <w:rPr>
          <w:color w:val="FF0000"/>
          <w:sz w:val="24"/>
          <w:szCs w:val="24"/>
        </w:rPr>
      </w:pPr>
      <w:r w:rsidRPr="00527752">
        <w:rPr>
          <w:sz w:val="24"/>
          <w:szCs w:val="24"/>
        </w:rPr>
        <w:t>Az Endoszkópos szakasszisztens szakképesítés munkaterületének rövid, jellemző leírása (óraszám max.: 1.200 óra; elmélet: 40 %; gyakorlat: 60 %</w:t>
      </w:r>
      <w:r w:rsidR="00A96B4B">
        <w:rPr>
          <w:sz w:val="24"/>
          <w:szCs w:val="24"/>
        </w:rPr>
        <w:t>, 2 fő részére</w:t>
      </w:r>
      <w:r w:rsidRPr="00527752">
        <w:rPr>
          <w:sz w:val="24"/>
          <w:szCs w:val="24"/>
        </w:rPr>
        <w:t>):</w:t>
      </w:r>
      <w:r w:rsidRPr="00527752">
        <w:rPr>
          <w:color w:val="FF0000"/>
          <w:sz w:val="24"/>
          <w:szCs w:val="24"/>
        </w:rPr>
        <w:t xml:space="preserve"> </w:t>
      </w:r>
    </w:p>
    <w:p w:rsidR="00567A02" w:rsidRPr="00FF6FD7" w:rsidRDefault="00567A02" w:rsidP="00FF6FD7">
      <w:pPr>
        <w:autoSpaceDE w:val="0"/>
        <w:autoSpaceDN w:val="0"/>
        <w:adjustRightInd w:val="0"/>
        <w:spacing w:after="0"/>
        <w:ind w:left="708"/>
        <w:jc w:val="both"/>
        <w:rPr>
          <w:b w:val="0"/>
        </w:rPr>
      </w:pPr>
      <w:r w:rsidRPr="00FF6FD7">
        <w:rPr>
          <w:b w:val="0"/>
        </w:rPr>
        <w:t>Diagnosztikus és terápiás beavatkozásnál asszisztál</w:t>
      </w:r>
    </w:p>
    <w:p w:rsidR="00567A02" w:rsidRPr="00FF6FD7" w:rsidRDefault="00567A02" w:rsidP="00FF6FD7">
      <w:pPr>
        <w:autoSpaceDE w:val="0"/>
        <w:autoSpaceDN w:val="0"/>
        <w:adjustRightInd w:val="0"/>
        <w:spacing w:after="0"/>
        <w:ind w:left="708"/>
        <w:jc w:val="both"/>
        <w:rPr>
          <w:b w:val="0"/>
        </w:rPr>
      </w:pPr>
      <w:r w:rsidRPr="00FF6FD7">
        <w:rPr>
          <w:b w:val="0"/>
        </w:rPr>
        <w:t>Kezeli a vizsgáló technikai eszközeit, berendezéseit</w:t>
      </w:r>
    </w:p>
    <w:p w:rsidR="00567A02" w:rsidRPr="00FF6FD7" w:rsidRDefault="00567A02" w:rsidP="00FF6FD7">
      <w:pPr>
        <w:autoSpaceDE w:val="0"/>
        <w:autoSpaceDN w:val="0"/>
        <w:adjustRightInd w:val="0"/>
        <w:spacing w:after="0"/>
        <w:ind w:left="708"/>
        <w:jc w:val="both"/>
        <w:rPr>
          <w:b w:val="0"/>
        </w:rPr>
      </w:pPr>
      <w:r w:rsidRPr="00FF6FD7">
        <w:rPr>
          <w:b w:val="0"/>
        </w:rPr>
        <w:t>Endoszkópot és tartozékait kezeli</w:t>
      </w:r>
    </w:p>
    <w:p w:rsidR="00567A02" w:rsidRPr="00FF6FD7" w:rsidRDefault="00567A02" w:rsidP="00FF6FD7">
      <w:pPr>
        <w:autoSpaceDE w:val="0"/>
        <w:autoSpaceDN w:val="0"/>
        <w:adjustRightInd w:val="0"/>
        <w:spacing w:after="0"/>
        <w:ind w:left="708"/>
        <w:jc w:val="both"/>
        <w:rPr>
          <w:b w:val="0"/>
        </w:rPr>
      </w:pPr>
      <w:r w:rsidRPr="00FF6FD7">
        <w:rPr>
          <w:b w:val="0"/>
        </w:rPr>
        <w:t>Diatermiás készüléket kezel</w:t>
      </w:r>
    </w:p>
    <w:p w:rsidR="00567A02" w:rsidRPr="00FF6FD7" w:rsidRDefault="00567A02" w:rsidP="00FF6FD7">
      <w:pPr>
        <w:autoSpaceDE w:val="0"/>
        <w:autoSpaceDN w:val="0"/>
        <w:adjustRightInd w:val="0"/>
        <w:spacing w:after="0"/>
        <w:ind w:left="708"/>
        <w:jc w:val="both"/>
        <w:rPr>
          <w:b w:val="0"/>
        </w:rPr>
      </w:pPr>
      <w:r w:rsidRPr="00FF6FD7">
        <w:rPr>
          <w:b w:val="0"/>
        </w:rPr>
        <w:t>Lézeres beavatkozásnál segédkezik</w:t>
      </w:r>
    </w:p>
    <w:p w:rsidR="00567A02" w:rsidRPr="00FF6FD7" w:rsidRDefault="00567A02" w:rsidP="00FF6FD7">
      <w:pPr>
        <w:autoSpaceDE w:val="0"/>
        <w:autoSpaceDN w:val="0"/>
        <w:adjustRightInd w:val="0"/>
        <w:spacing w:after="0"/>
        <w:ind w:left="708"/>
        <w:jc w:val="both"/>
        <w:rPr>
          <w:b w:val="0"/>
        </w:rPr>
      </w:pPr>
      <w:r w:rsidRPr="00FF6FD7">
        <w:rPr>
          <w:b w:val="0"/>
        </w:rPr>
        <w:t>A beavatkozás lépéseihez rendeli a megfelelő műszereket, anyagokat</w:t>
      </w:r>
    </w:p>
    <w:p w:rsidR="00567A02" w:rsidRPr="00FF6FD7" w:rsidRDefault="00567A02" w:rsidP="00FF6FD7">
      <w:pPr>
        <w:autoSpaceDE w:val="0"/>
        <w:autoSpaceDN w:val="0"/>
        <w:adjustRightInd w:val="0"/>
        <w:spacing w:after="0"/>
        <w:ind w:left="708"/>
        <w:jc w:val="both"/>
        <w:rPr>
          <w:b w:val="0"/>
        </w:rPr>
      </w:pPr>
      <w:r w:rsidRPr="00FF6FD7">
        <w:rPr>
          <w:b w:val="0"/>
        </w:rPr>
        <w:t>Észleli és korrigálja a beavatkozás során az aszepszis felmerülő hiányosságait</w:t>
      </w:r>
    </w:p>
    <w:p w:rsidR="00567A02" w:rsidRPr="00FF6FD7" w:rsidRDefault="00567A02" w:rsidP="00FF6FD7">
      <w:pPr>
        <w:autoSpaceDE w:val="0"/>
        <w:autoSpaceDN w:val="0"/>
        <w:adjustRightInd w:val="0"/>
        <w:spacing w:after="0"/>
        <w:ind w:left="708"/>
        <w:jc w:val="both"/>
        <w:rPr>
          <w:b w:val="0"/>
        </w:rPr>
      </w:pPr>
      <w:r w:rsidRPr="00FF6FD7">
        <w:rPr>
          <w:b w:val="0"/>
        </w:rPr>
        <w:t>A beavatkozás alatt megfigyeli a beteget</w:t>
      </w:r>
    </w:p>
    <w:p w:rsidR="00567A02" w:rsidRPr="00FF6FD7" w:rsidRDefault="00567A02" w:rsidP="00FF6FD7">
      <w:pPr>
        <w:autoSpaceDE w:val="0"/>
        <w:autoSpaceDN w:val="0"/>
        <w:adjustRightInd w:val="0"/>
        <w:spacing w:after="0"/>
        <w:ind w:left="708"/>
        <w:jc w:val="both"/>
        <w:rPr>
          <w:b w:val="0"/>
        </w:rPr>
      </w:pPr>
      <w:r w:rsidRPr="00FF6FD7">
        <w:rPr>
          <w:b w:val="0"/>
        </w:rPr>
        <w:t>Jelzi az észlelt szövődményeket</w:t>
      </w:r>
    </w:p>
    <w:p w:rsidR="00567A02" w:rsidRPr="00FF6FD7" w:rsidRDefault="00567A02" w:rsidP="00FF6FD7">
      <w:pPr>
        <w:autoSpaceDE w:val="0"/>
        <w:autoSpaceDN w:val="0"/>
        <w:adjustRightInd w:val="0"/>
        <w:spacing w:after="0"/>
        <w:ind w:left="708"/>
        <w:jc w:val="both"/>
        <w:rPr>
          <w:b w:val="0"/>
        </w:rPr>
      </w:pPr>
      <w:r w:rsidRPr="00FF6FD7">
        <w:rPr>
          <w:b w:val="0"/>
        </w:rPr>
        <w:t>Közreműködik a szövődmények elhárításában</w:t>
      </w:r>
    </w:p>
    <w:p w:rsidR="00567A02" w:rsidRPr="00FF6FD7" w:rsidRDefault="00567A02" w:rsidP="00FF6FD7">
      <w:pPr>
        <w:autoSpaceDE w:val="0"/>
        <w:autoSpaceDN w:val="0"/>
        <w:adjustRightInd w:val="0"/>
        <w:spacing w:after="0"/>
        <w:ind w:left="708"/>
        <w:jc w:val="both"/>
        <w:rPr>
          <w:b w:val="0"/>
        </w:rPr>
      </w:pPr>
      <w:r w:rsidRPr="00FF6FD7">
        <w:rPr>
          <w:b w:val="0"/>
        </w:rPr>
        <w:t>Beavatkozás után megfigyeli a beteget</w:t>
      </w:r>
    </w:p>
    <w:p w:rsidR="00567A02" w:rsidRPr="00FF6FD7" w:rsidRDefault="00567A02" w:rsidP="00FF6FD7">
      <w:pPr>
        <w:autoSpaceDE w:val="0"/>
        <w:autoSpaceDN w:val="0"/>
        <w:adjustRightInd w:val="0"/>
        <w:spacing w:after="0"/>
        <w:ind w:left="708"/>
        <w:jc w:val="both"/>
        <w:rPr>
          <w:b w:val="0"/>
        </w:rPr>
      </w:pPr>
      <w:r w:rsidRPr="00FF6FD7">
        <w:rPr>
          <w:b w:val="0"/>
        </w:rPr>
        <w:t>Gondoskodik a szövettani vagy citológiai vizsgálatra eltávolított specimen tartósításáról, egyértelmű jelöléséről és vizsgálatra küldéséről</w:t>
      </w:r>
    </w:p>
    <w:p w:rsidR="00567A02" w:rsidRPr="00FF6FD7" w:rsidRDefault="00567A02" w:rsidP="00FF6FD7">
      <w:pPr>
        <w:autoSpaceDE w:val="0"/>
        <w:autoSpaceDN w:val="0"/>
        <w:adjustRightInd w:val="0"/>
        <w:spacing w:after="0"/>
        <w:ind w:left="708"/>
        <w:jc w:val="both"/>
        <w:rPr>
          <w:b w:val="0"/>
        </w:rPr>
      </w:pPr>
      <w:r w:rsidRPr="00FF6FD7">
        <w:rPr>
          <w:b w:val="0"/>
        </w:rPr>
        <w:t>Ismerteti a beteggel a beavatkozás utáni teendőket</w:t>
      </w:r>
    </w:p>
    <w:p w:rsidR="00567A02" w:rsidRPr="00FF6FD7" w:rsidRDefault="00567A02" w:rsidP="00FF6FD7">
      <w:pPr>
        <w:autoSpaceDE w:val="0"/>
        <w:autoSpaceDN w:val="0"/>
        <w:adjustRightInd w:val="0"/>
        <w:spacing w:after="0"/>
        <w:ind w:left="708"/>
        <w:jc w:val="both"/>
        <w:rPr>
          <w:b w:val="0"/>
        </w:rPr>
      </w:pPr>
      <w:r w:rsidRPr="00FF6FD7">
        <w:rPr>
          <w:b w:val="0"/>
        </w:rPr>
        <w:t>Számon tartja a vizsgálatokra küldött anyagminták feldolgozás és véleményezés utáni sorsát</w:t>
      </w:r>
    </w:p>
    <w:p w:rsidR="00567A02" w:rsidRPr="00FF6FD7" w:rsidRDefault="00567A02" w:rsidP="00FF6FD7">
      <w:pPr>
        <w:autoSpaceDE w:val="0"/>
        <w:autoSpaceDN w:val="0"/>
        <w:adjustRightInd w:val="0"/>
        <w:spacing w:after="0"/>
        <w:ind w:left="708"/>
        <w:jc w:val="both"/>
        <w:rPr>
          <w:b w:val="0"/>
        </w:rPr>
      </w:pPr>
      <w:r w:rsidRPr="00FF6FD7">
        <w:rPr>
          <w:b w:val="0"/>
        </w:rPr>
        <w:t>A vizsgálóhelyiséget és az eszközöket rendbe teszi</w:t>
      </w:r>
    </w:p>
    <w:p w:rsidR="00567A02" w:rsidRPr="00FF6FD7" w:rsidRDefault="00567A02" w:rsidP="0059721C">
      <w:pPr>
        <w:autoSpaceDE w:val="0"/>
        <w:autoSpaceDN w:val="0"/>
        <w:adjustRightInd w:val="0"/>
        <w:spacing w:after="0"/>
        <w:ind w:left="708"/>
        <w:jc w:val="both"/>
        <w:rPr>
          <w:b w:val="0"/>
        </w:rPr>
      </w:pPr>
      <w:r w:rsidRPr="00FF6FD7">
        <w:rPr>
          <w:b w:val="0"/>
        </w:rPr>
        <w:t>A vizsgálati naplót vezeti</w:t>
      </w:r>
    </w:p>
    <w:p w:rsidR="00567A02" w:rsidRPr="00FF6FD7" w:rsidRDefault="00567A02" w:rsidP="00FF6FD7">
      <w:pPr>
        <w:spacing w:after="0"/>
        <w:ind w:left="708"/>
        <w:jc w:val="both"/>
        <w:rPr>
          <w:b w:val="0"/>
        </w:rPr>
      </w:pPr>
      <w:r w:rsidRPr="00FF6FD7">
        <w:rPr>
          <w:b w:val="0"/>
        </w:rPr>
        <w:t>Az emésztőszervi endoszkópos szakasszisztens képzés célja olyan speciális ismeretekkel rendelkező asszisztensek képzése, akik felkészültségük, manuális készségük, és kommunikációs képességeik alapján képesek az emésztőszervi endoszkópos vizsgálatok előkészítésére, a vizsgálatok során asszisztálásra és a vizsgálatok utáni teendők szakszerű ellátására.</w:t>
      </w:r>
    </w:p>
    <w:p w:rsidR="00567A02" w:rsidRPr="00527752" w:rsidRDefault="00567A02" w:rsidP="00567A02">
      <w:pPr>
        <w:jc w:val="both"/>
      </w:pPr>
    </w:p>
    <w:p w:rsidR="00567A02" w:rsidRPr="00FF6FD7" w:rsidRDefault="00567A02" w:rsidP="00C36653">
      <w:pPr>
        <w:numPr>
          <w:ilvl w:val="0"/>
          <w:numId w:val="75"/>
        </w:numPr>
        <w:spacing w:after="0" w:line="240" w:lineRule="auto"/>
        <w:jc w:val="both"/>
      </w:pPr>
      <w:r w:rsidRPr="00FF6FD7">
        <w:t>Felnőtt aneszteziológus és intenzív szakápoló szakképesítés munkaterületének rövid, jellemző leírása (óraszám max.: 1.600; elmélet: 50 %; gyakorlat: 50 %</w:t>
      </w:r>
      <w:r w:rsidR="00A96B4B">
        <w:t>, 1 fő részére</w:t>
      </w:r>
      <w:r w:rsidRPr="00FF6FD7">
        <w:t>):</w:t>
      </w:r>
    </w:p>
    <w:p w:rsidR="00567A02" w:rsidRPr="00527752" w:rsidRDefault="00567A02" w:rsidP="00567A02">
      <w:pPr>
        <w:jc w:val="both"/>
        <w:rPr>
          <w:b w:val="0"/>
        </w:rPr>
      </w:pPr>
    </w:p>
    <w:p w:rsidR="00567A02" w:rsidRPr="00FF6FD7" w:rsidRDefault="00567A02" w:rsidP="00FF6FD7">
      <w:pPr>
        <w:autoSpaceDE w:val="0"/>
        <w:autoSpaceDN w:val="0"/>
        <w:adjustRightInd w:val="0"/>
        <w:spacing w:after="0"/>
        <w:ind w:left="708"/>
        <w:jc w:val="both"/>
        <w:rPr>
          <w:b w:val="0"/>
        </w:rPr>
      </w:pPr>
      <w:r w:rsidRPr="00FF6FD7">
        <w:rPr>
          <w:b w:val="0"/>
        </w:rPr>
        <w:t>Reanimációs készenlétben részt vesz</w:t>
      </w:r>
    </w:p>
    <w:p w:rsidR="00567A02" w:rsidRPr="00FF6FD7" w:rsidRDefault="00567A02" w:rsidP="00FF6FD7">
      <w:pPr>
        <w:autoSpaceDE w:val="0"/>
        <w:autoSpaceDN w:val="0"/>
        <w:adjustRightInd w:val="0"/>
        <w:spacing w:after="0"/>
        <w:ind w:left="708"/>
        <w:jc w:val="both"/>
        <w:rPr>
          <w:b w:val="0"/>
        </w:rPr>
      </w:pPr>
      <w:r w:rsidRPr="00FF6FD7">
        <w:rPr>
          <w:b w:val="0"/>
        </w:rPr>
        <w:t>Alkalmazza a kibővített BLS-t</w:t>
      </w:r>
    </w:p>
    <w:p w:rsidR="00567A02" w:rsidRPr="00FF6FD7" w:rsidRDefault="00567A02" w:rsidP="00FF6FD7">
      <w:pPr>
        <w:autoSpaceDE w:val="0"/>
        <w:autoSpaceDN w:val="0"/>
        <w:adjustRightInd w:val="0"/>
        <w:spacing w:after="0"/>
        <w:ind w:left="708"/>
        <w:jc w:val="both"/>
        <w:rPr>
          <w:b w:val="0"/>
        </w:rPr>
      </w:pPr>
      <w:r w:rsidRPr="00FF6FD7">
        <w:rPr>
          <w:b w:val="0"/>
        </w:rPr>
        <w:t>Az ALS-ben hatékonyan közreműködik</w:t>
      </w:r>
    </w:p>
    <w:p w:rsidR="00567A02" w:rsidRPr="00FF6FD7" w:rsidRDefault="00567A02" w:rsidP="00FF6FD7">
      <w:pPr>
        <w:autoSpaceDE w:val="0"/>
        <w:autoSpaceDN w:val="0"/>
        <w:adjustRightInd w:val="0"/>
        <w:spacing w:after="0"/>
        <w:ind w:left="708"/>
        <w:jc w:val="both"/>
        <w:rPr>
          <w:b w:val="0"/>
        </w:rPr>
      </w:pPr>
      <w:r w:rsidRPr="00FF6FD7">
        <w:rPr>
          <w:b w:val="0"/>
        </w:rPr>
        <w:t>A reanimáció során előforduló hibákat és szövődményeket felismeri és elhárítja</w:t>
      </w:r>
    </w:p>
    <w:p w:rsidR="00567A02" w:rsidRPr="00FF6FD7" w:rsidRDefault="00567A02" w:rsidP="00FF6FD7">
      <w:pPr>
        <w:autoSpaceDE w:val="0"/>
        <w:autoSpaceDN w:val="0"/>
        <w:adjustRightInd w:val="0"/>
        <w:spacing w:after="0"/>
        <w:ind w:left="708"/>
        <w:jc w:val="both"/>
        <w:rPr>
          <w:b w:val="0"/>
        </w:rPr>
      </w:pPr>
      <w:r w:rsidRPr="00FF6FD7">
        <w:rPr>
          <w:b w:val="0"/>
        </w:rPr>
        <w:t>Szabad légút biztosításához előkészít</w:t>
      </w:r>
    </w:p>
    <w:p w:rsidR="00567A02" w:rsidRPr="00FF6FD7" w:rsidRDefault="00567A02" w:rsidP="00FF6FD7">
      <w:pPr>
        <w:autoSpaceDE w:val="0"/>
        <w:autoSpaceDN w:val="0"/>
        <w:adjustRightInd w:val="0"/>
        <w:spacing w:after="0"/>
        <w:ind w:left="708"/>
        <w:jc w:val="both"/>
        <w:rPr>
          <w:b w:val="0"/>
        </w:rPr>
      </w:pPr>
      <w:r w:rsidRPr="00FF6FD7">
        <w:rPr>
          <w:b w:val="0"/>
        </w:rPr>
        <w:t>Maszkon keresztül ballonnal lélegeztet</w:t>
      </w:r>
    </w:p>
    <w:p w:rsidR="00567A02" w:rsidRPr="00FF6FD7" w:rsidRDefault="00567A02" w:rsidP="00FF6FD7">
      <w:pPr>
        <w:autoSpaceDE w:val="0"/>
        <w:autoSpaceDN w:val="0"/>
        <w:adjustRightInd w:val="0"/>
        <w:spacing w:after="0"/>
        <w:ind w:left="708"/>
        <w:jc w:val="both"/>
        <w:rPr>
          <w:b w:val="0"/>
        </w:rPr>
      </w:pPr>
      <w:r w:rsidRPr="00FF6FD7">
        <w:rPr>
          <w:b w:val="0"/>
        </w:rPr>
        <w:t>Légúti váladékot eltávolít</w:t>
      </w:r>
    </w:p>
    <w:p w:rsidR="00567A02" w:rsidRPr="00FF6FD7" w:rsidRDefault="00567A02" w:rsidP="00FF6FD7">
      <w:pPr>
        <w:autoSpaceDE w:val="0"/>
        <w:autoSpaceDN w:val="0"/>
        <w:adjustRightInd w:val="0"/>
        <w:spacing w:after="0"/>
        <w:ind w:left="708"/>
        <w:jc w:val="both"/>
        <w:rPr>
          <w:b w:val="0"/>
        </w:rPr>
      </w:pPr>
      <w:r w:rsidRPr="00FF6FD7">
        <w:rPr>
          <w:b w:val="0"/>
        </w:rPr>
        <w:t>Surfactant adásában segédkezik</w:t>
      </w:r>
    </w:p>
    <w:p w:rsidR="00567A02" w:rsidRPr="00FF6FD7" w:rsidRDefault="00567A02" w:rsidP="00FF6FD7">
      <w:pPr>
        <w:autoSpaceDE w:val="0"/>
        <w:autoSpaceDN w:val="0"/>
        <w:adjustRightInd w:val="0"/>
        <w:spacing w:after="0"/>
        <w:ind w:left="708"/>
        <w:jc w:val="both"/>
        <w:rPr>
          <w:b w:val="0"/>
        </w:rPr>
      </w:pPr>
      <w:r w:rsidRPr="00FF6FD7">
        <w:rPr>
          <w:b w:val="0"/>
        </w:rPr>
        <w:t>Segédkezik intubálásnál, extubálásnál</w:t>
      </w:r>
    </w:p>
    <w:p w:rsidR="00567A02" w:rsidRPr="00FF6FD7" w:rsidRDefault="00567A02" w:rsidP="00FF6FD7">
      <w:pPr>
        <w:autoSpaceDE w:val="0"/>
        <w:autoSpaceDN w:val="0"/>
        <w:adjustRightInd w:val="0"/>
        <w:spacing w:after="0"/>
        <w:ind w:left="708"/>
        <w:jc w:val="both"/>
        <w:rPr>
          <w:b w:val="0"/>
        </w:rPr>
      </w:pPr>
      <w:r w:rsidRPr="00FF6FD7">
        <w:rPr>
          <w:b w:val="0"/>
        </w:rPr>
        <w:t>Életveszély elhárítása érdekében intubál</w:t>
      </w:r>
    </w:p>
    <w:p w:rsidR="00567A02" w:rsidRPr="00FF6FD7" w:rsidRDefault="00567A02" w:rsidP="00FF6FD7">
      <w:pPr>
        <w:autoSpaceDE w:val="0"/>
        <w:autoSpaceDN w:val="0"/>
        <w:adjustRightInd w:val="0"/>
        <w:spacing w:after="0"/>
        <w:ind w:left="708"/>
        <w:jc w:val="both"/>
        <w:rPr>
          <w:b w:val="0"/>
        </w:rPr>
      </w:pPr>
      <w:r w:rsidRPr="00FF6FD7">
        <w:rPr>
          <w:b w:val="0"/>
        </w:rPr>
        <w:t>Orvos utasítására extubál</w:t>
      </w:r>
    </w:p>
    <w:p w:rsidR="00567A02" w:rsidRPr="00FF6FD7" w:rsidRDefault="00567A02" w:rsidP="00FF6FD7">
      <w:pPr>
        <w:autoSpaceDE w:val="0"/>
        <w:autoSpaceDN w:val="0"/>
        <w:adjustRightInd w:val="0"/>
        <w:spacing w:after="0"/>
        <w:ind w:left="708"/>
        <w:jc w:val="both"/>
        <w:rPr>
          <w:b w:val="0"/>
        </w:rPr>
      </w:pPr>
      <w:r w:rsidRPr="00FF6FD7">
        <w:rPr>
          <w:b w:val="0"/>
        </w:rPr>
        <w:t>Előkészít, asszisztál tracheostoma kivitelezésében</w:t>
      </w:r>
    </w:p>
    <w:p w:rsidR="00567A02" w:rsidRPr="00FF6FD7" w:rsidRDefault="00567A02" w:rsidP="00FF6FD7">
      <w:pPr>
        <w:autoSpaceDE w:val="0"/>
        <w:autoSpaceDN w:val="0"/>
        <w:adjustRightInd w:val="0"/>
        <w:spacing w:after="0"/>
        <w:ind w:left="708"/>
        <w:jc w:val="both"/>
        <w:rPr>
          <w:b w:val="0"/>
        </w:rPr>
      </w:pPr>
      <w:r w:rsidRPr="00FF6FD7">
        <w:rPr>
          <w:b w:val="0"/>
        </w:rPr>
        <w:t>Tracheatubust, kanült sterilen kezel</w:t>
      </w:r>
    </w:p>
    <w:p w:rsidR="00567A02" w:rsidRPr="00FF6FD7" w:rsidRDefault="00567A02" w:rsidP="00FF6FD7">
      <w:pPr>
        <w:autoSpaceDE w:val="0"/>
        <w:autoSpaceDN w:val="0"/>
        <w:adjustRightInd w:val="0"/>
        <w:spacing w:after="0"/>
        <w:ind w:left="708"/>
        <w:jc w:val="both"/>
        <w:rPr>
          <w:b w:val="0"/>
        </w:rPr>
      </w:pPr>
      <w:r w:rsidRPr="00FF6FD7">
        <w:rPr>
          <w:b w:val="0"/>
        </w:rPr>
        <w:t>A légzési paramétereket és a lélegeztető gépet folyamatosan ellenőrzi</w:t>
      </w:r>
    </w:p>
    <w:p w:rsidR="00567A02" w:rsidRPr="00FF6FD7" w:rsidRDefault="00567A02" w:rsidP="00FF6FD7">
      <w:pPr>
        <w:autoSpaceDE w:val="0"/>
        <w:autoSpaceDN w:val="0"/>
        <w:adjustRightInd w:val="0"/>
        <w:spacing w:after="0"/>
        <w:ind w:left="708"/>
        <w:jc w:val="both"/>
        <w:rPr>
          <w:b w:val="0"/>
        </w:rPr>
      </w:pPr>
      <w:r w:rsidRPr="00FF6FD7">
        <w:rPr>
          <w:b w:val="0"/>
        </w:rPr>
        <w:t>Lélegeztetőgépet beállít orvos utasításának megfelelően</w:t>
      </w:r>
    </w:p>
    <w:p w:rsidR="00567A02" w:rsidRPr="00FF6FD7" w:rsidRDefault="00567A02" w:rsidP="00FF6FD7">
      <w:pPr>
        <w:autoSpaceDE w:val="0"/>
        <w:autoSpaceDN w:val="0"/>
        <w:adjustRightInd w:val="0"/>
        <w:spacing w:after="0"/>
        <w:ind w:left="708"/>
        <w:jc w:val="both"/>
        <w:rPr>
          <w:b w:val="0"/>
        </w:rPr>
      </w:pPr>
      <w:r w:rsidRPr="00FF6FD7">
        <w:rPr>
          <w:b w:val="0"/>
        </w:rPr>
        <w:t>A lélegeztetőgépről való leszoktatásban segédkezik</w:t>
      </w:r>
    </w:p>
    <w:p w:rsidR="00567A02" w:rsidRPr="00FF6FD7" w:rsidRDefault="00567A02" w:rsidP="00FF6FD7">
      <w:pPr>
        <w:autoSpaceDE w:val="0"/>
        <w:autoSpaceDN w:val="0"/>
        <w:adjustRightInd w:val="0"/>
        <w:spacing w:after="0"/>
        <w:ind w:left="708"/>
        <w:jc w:val="both"/>
        <w:rPr>
          <w:b w:val="0"/>
        </w:rPr>
      </w:pPr>
      <w:r w:rsidRPr="00FF6FD7">
        <w:rPr>
          <w:b w:val="0"/>
        </w:rPr>
        <w:t>Mellkasi szívást összeállít és fenntart</w:t>
      </w:r>
    </w:p>
    <w:p w:rsidR="00567A02" w:rsidRPr="00FF6FD7" w:rsidRDefault="00567A02" w:rsidP="00FF6FD7">
      <w:pPr>
        <w:autoSpaceDE w:val="0"/>
        <w:autoSpaceDN w:val="0"/>
        <w:adjustRightInd w:val="0"/>
        <w:spacing w:after="0"/>
        <w:ind w:left="708"/>
        <w:jc w:val="both"/>
        <w:rPr>
          <w:b w:val="0"/>
        </w:rPr>
      </w:pPr>
      <w:r w:rsidRPr="00FF6FD7">
        <w:rPr>
          <w:b w:val="0"/>
        </w:rPr>
        <w:t>PTX punkciójában segédkezik</w:t>
      </w:r>
    </w:p>
    <w:p w:rsidR="00567A02" w:rsidRPr="00FF6FD7" w:rsidRDefault="00567A02" w:rsidP="00FF6FD7">
      <w:pPr>
        <w:autoSpaceDE w:val="0"/>
        <w:autoSpaceDN w:val="0"/>
        <w:adjustRightInd w:val="0"/>
        <w:spacing w:after="0"/>
        <w:ind w:left="708"/>
        <w:jc w:val="both"/>
        <w:rPr>
          <w:b w:val="0"/>
        </w:rPr>
      </w:pPr>
      <w:r w:rsidRPr="00FF6FD7">
        <w:rPr>
          <w:b w:val="0"/>
        </w:rPr>
        <w:t>Linton-szonda, Sangstaken-Blackmoore-szonda levezetésében közreműködik</w:t>
      </w:r>
    </w:p>
    <w:p w:rsidR="00567A02" w:rsidRPr="00FF6FD7" w:rsidRDefault="00567A02" w:rsidP="00FF6FD7">
      <w:pPr>
        <w:autoSpaceDE w:val="0"/>
        <w:autoSpaceDN w:val="0"/>
        <w:adjustRightInd w:val="0"/>
        <w:spacing w:after="0"/>
        <w:ind w:left="708"/>
        <w:jc w:val="both"/>
        <w:rPr>
          <w:b w:val="0"/>
        </w:rPr>
      </w:pPr>
      <w:r w:rsidRPr="00FF6FD7">
        <w:rPr>
          <w:b w:val="0"/>
        </w:rPr>
        <w:t>Részt vesz a folyadék- és elektrolitháztartás egyensúlyzavarainak az elhárításában</w:t>
      </w:r>
    </w:p>
    <w:p w:rsidR="00567A02" w:rsidRPr="00FF6FD7" w:rsidRDefault="00567A02" w:rsidP="00FF6FD7">
      <w:pPr>
        <w:autoSpaceDE w:val="0"/>
        <w:autoSpaceDN w:val="0"/>
        <w:adjustRightInd w:val="0"/>
        <w:spacing w:after="0"/>
        <w:ind w:left="708"/>
        <w:jc w:val="both"/>
        <w:rPr>
          <w:b w:val="0"/>
        </w:rPr>
      </w:pPr>
      <w:r w:rsidRPr="00FF6FD7">
        <w:rPr>
          <w:b w:val="0"/>
        </w:rPr>
        <w:t>Részt vesz a sav-bázis háztartás zavarainak az elhárításában</w:t>
      </w:r>
    </w:p>
    <w:p w:rsidR="00567A02" w:rsidRPr="00FF6FD7" w:rsidRDefault="00567A02" w:rsidP="00FF6FD7">
      <w:pPr>
        <w:autoSpaceDE w:val="0"/>
        <w:autoSpaceDN w:val="0"/>
        <w:adjustRightInd w:val="0"/>
        <w:spacing w:after="0"/>
        <w:ind w:left="708"/>
        <w:jc w:val="both"/>
        <w:rPr>
          <w:b w:val="0"/>
        </w:rPr>
      </w:pPr>
      <w:r w:rsidRPr="00FF6FD7">
        <w:rPr>
          <w:b w:val="0"/>
        </w:rPr>
        <w:t>Ismeri a legfontosabb (életmentő) gyógyszerek dózisait</w:t>
      </w:r>
    </w:p>
    <w:p w:rsidR="00567A02" w:rsidRPr="00FF6FD7" w:rsidRDefault="00567A02" w:rsidP="00FF6FD7">
      <w:pPr>
        <w:autoSpaceDE w:val="0"/>
        <w:autoSpaceDN w:val="0"/>
        <w:adjustRightInd w:val="0"/>
        <w:spacing w:after="0"/>
        <w:ind w:left="708"/>
        <w:jc w:val="both"/>
        <w:rPr>
          <w:b w:val="0"/>
        </w:rPr>
      </w:pPr>
      <w:r w:rsidRPr="00FF6FD7">
        <w:rPr>
          <w:b w:val="0"/>
        </w:rPr>
        <w:t>Alkalmazza az aneszteziológia és az intenzív ellátás gyógyszereit</w:t>
      </w:r>
    </w:p>
    <w:p w:rsidR="00567A02" w:rsidRPr="00FF6FD7" w:rsidRDefault="00567A02" w:rsidP="00FF6FD7">
      <w:pPr>
        <w:autoSpaceDE w:val="0"/>
        <w:autoSpaceDN w:val="0"/>
        <w:adjustRightInd w:val="0"/>
        <w:spacing w:after="0"/>
        <w:ind w:left="708"/>
        <w:jc w:val="both"/>
        <w:rPr>
          <w:b w:val="0"/>
        </w:rPr>
      </w:pPr>
      <w:r w:rsidRPr="00FF6FD7">
        <w:rPr>
          <w:b w:val="0"/>
        </w:rPr>
        <w:t>Előkészít gyógyszereket az orvosi beavatkozásokhoz</w:t>
      </w:r>
    </w:p>
    <w:p w:rsidR="00567A02" w:rsidRPr="00FF6FD7" w:rsidRDefault="00567A02" w:rsidP="00FF6FD7">
      <w:pPr>
        <w:autoSpaceDE w:val="0"/>
        <w:autoSpaceDN w:val="0"/>
        <w:adjustRightInd w:val="0"/>
        <w:spacing w:after="0"/>
        <w:ind w:left="708"/>
        <w:jc w:val="both"/>
        <w:rPr>
          <w:b w:val="0"/>
        </w:rPr>
      </w:pPr>
      <w:r w:rsidRPr="00FF6FD7">
        <w:rPr>
          <w:b w:val="0"/>
        </w:rPr>
        <w:t>Volumetrikus és PCA-pumpát működtet</w:t>
      </w:r>
    </w:p>
    <w:p w:rsidR="00567A02" w:rsidRPr="00FF6FD7" w:rsidRDefault="00567A02" w:rsidP="00FF6FD7">
      <w:pPr>
        <w:autoSpaceDE w:val="0"/>
        <w:autoSpaceDN w:val="0"/>
        <w:adjustRightInd w:val="0"/>
        <w:spacing w:after="0"/>
        <w:ind w:left="708"/>
        <w:jc w:val="both"/>
        <w:rPr>
          <w:b w:val="0"/>
        </w:rPr>
      </w:pPr>
      <w:r w:rsidRPr="00FF6FD7">
        <w:rPr>
          <w:b w:val="0"/>
        </w:rPr>
        <w:t>Alkalmazza a centrális és perifériás kanülálás eszközeit</w:t>
      </w:r>
    </w:p>
    <w:p w:rsidR="00567A02" w:rsidRPr="00FF6FD7" w:rsidRDefault="00567A02" w:rsidP="00FF6FD7">
      <w:pPr>
        <w:autoSpaceDE w:val="0"/>
        <w:autoSpaceDN w:val="0"/>
        <w:adjustRightInd w:val="0"/>
        <w:spacing w:after="0"/>
        <w:ind w:left="708"/>
        <w:jc w:val="both"/>
        <w:rPr>
          <w:b w:val="0"/>
        </w:rPr>
      </w:pPr>
      <w:r w:rsidRPr="00FF6FD7">
        <w:rPr>
          <w:b w:val="0"/>
        </w:rPr>
        <w:t>A perifériás és centrális keringési elégtelenség kezelésében aktívan részt vesz</w:t>
      </w:r>
    </w:p>
    <w:p w:rsidR="00567A02" w:rsidRPr="00FF6FD7" w:rsidRDefault="00567A02" w:rsidP="00FF6FD7">
      <w:pPr>
        <w:autoSpaceDE w:val="0"/>
        <w:autoSpaceDN w:val="0"/>
        <w:adjustRightInd w:val="0"/>
        <w:spacing w:after="0"/>
        <w:ind w:left="708"/>
        <w:jc w:val="both"/>
        <w:rPr>
          <w:b w:val="0"/>
        </w:rPr>
      </w:pPr>
      <w:r w:rsidRPr="00FF6FD7">
        <w:rPr>
          <w:b w:val="0"/>
        </w:rPr>
        <w:t>Politraumatizáció ellátásában aktívan részt vesz</w:t>
      </w:r>
    </w:p>
    <w:p w:rsidR="00567A02" w:rsidRPr="00FF6FD7" w:rsidRDefault="00567A02" w:rsidP="00FF6FD7">
      <w:pPr>
        <w:autoSpaceDE w:val="0"/>
        <w:autoSpaceDN w:val="0"/>
        <w:adjustRightInd w:val="0"/>
        <w:spacing w:after="0"/>
        <w:ind w:left="708"/>
        <w:jc w:val="both"/>
        <w:rPr>
          <w:b w:val="0"/>
        </w:rPr>
      </w:pPr>
      <w:r w:rsidRPr="00FF6FD7">
        <w:rPr>
          <w:b w:val="0"/>
        </w:rPr>
        <w:t>Méregtelenítő eljárások során asszisztál</w:t>
      </w:r>
    </w:p>
    <w:p w:rsidR="00567A02" w:rsidRPr="00FF6FD7" w:rsidRDefault="00567A02" w:rsidP="00FF6FD7">
      <w:pPr>
        <w:autoSpaceDE w:val="0"/>
        <w:autoSpaceDN w:val="0"/>
        <w:adjustRightInd w:val="0"/>
        <w:spacing w:after="0"/>
        <w:ind w:left="708"/>
        <w:jc w:val="both"/>
        <w:rPr>
          <w:b w:val="0"/>
        </w:rPr>
      </w:pPr>
      <w:r w:rsidRPr="00FF6FD7">
        <w:rPr>
          <w:b w:val="0"/>
        </w:rPr>
        <w:t>Dializálás eszközeit használja</w:t>
      </w:r>
    </w:p>
    <w:p w:rsidR="00567A02" w:rsidRPr="00FF6FD7" w:rsidRDefault="00567A02" w:rsidP="00FF6FD7">
      <w:pPr>
        <w:autoSpaceDE w:val="0"/>
        <w:autoSpaceDN w:val="0"/>
        <w:adjustRightInd w:val="0"/>
        <w:spacing w:after="0"/>
        <w:ind w:left="708"/>
        <w:jc w:val="both"/>
        <w:rPr>
          <w:b w:val="0"/>
        </w:rPr>
      </w:pPr>
      <w:r w:rsidRPr="00FF6FD7">
        <w:rPr>
          <w:b w:val="0"/>
        </w:rPr>
        <w:t>Sokktalanításban segédkezik</w:t>
      </w:r>
    </w:p>
    <w:p w:rsidR="00567A02" w:rsidRPr="00FF6FD7" w:rsidRDefault="00567A02" w:rsidP="00FF6FD7">
      <w:pPr>
        <w:autoSpaceDE w:val="0"/>
        <w:autoSpaceDN w:val="0"/>
        <w:adjustRightInd w:val="0"/>
        <w:spacing w:after="0"/>
        <w:ind w:left="708"/>
        <w:jc w:val="both"/>
        <w:rPr>
          <w:b w:val="0"/>
        </w:rPr>
      </w:pPr>
      <w:r w:rsidRPr="00FF6FD7">
        <w:rPr>
          <w:b w:val="0"/>
        </w:rPr>
        <w:t>Elektromos kardioverziónál segédkezik</w:t>
      </w:r>
    </w:p>
    <w:p w:rsidR="00567A02" w:rsidRPr="00FF6FD7" w:rsidRDefault="00567A02" w:rsidP="00FF6FD7">
      <w:pPr>
        <w:autoSpaceDE w:val="0"/>
        <w:autoSpaceDN w:val="0"/>
        <w:adjustRightInd w:val="0"/>
        <w:spacing w:after="0"/>
        <w:ind w:left="708"/>
        <w:jc w:val="both"/>
        <w:rPr>
          <w:b w:val="0"/>
        </w:rPr>
      </w:pPr>
      <w:r w:rsidRPr="00FF6FD7">
        <w:rPr>
          <w:b w:val="0"/>
        </w:rPr>
        <w:t>Alkalmazza a hemodialízis elméleti alapjait, hemodialízist</w:t>
      </w:r>
    </w:p>
    <w:p w:rsidR="00567A02" w:rsidRPr="00FF6FD7" w:rsidRDefault="00567A02" w:rsidP="00FF6FD7">
      <w:pPr>
        <w:autoSpaceDE w:val="0"/>
        <w:autoSpaceDN w:val="0"/>
        <w:adjustRightInd w:val="0"/>
        <w:spacing w:after="0"/>
        <w:ind w:left="708"/>
        <w:jc w:val="both"/>
        <w:rPr>
          <w:b w:val="0"/>
        </w:rPr>
      </w:pPr>
      <w:r w:rsidRPr="00FF6FD7">
        <w:rPr>
          <w:b w:val="0"/>
        </w:rPr>
        <w:t>Előkészít akut hemodialízist és más extrakorporális kezeléseket (HDF, HF)</w:t>
      </w:r>
    </w:p>
    <w:p w:rsidR="00567A02" w:rsidRPr="00FF6FD7" w:rsidRDefault="00567A02" w:rsidP="00FF6FD7">
      <w:pPr>
        <w:autoSpaceDE w:val="0"/>
        <w:autoSpaceDN w:val="0"/>
        <w:adjustRightInd w:val="0"/>
        <w:spacing w:after="0"/>
        <w:ind w:left="708"/>
        <w:jc w:val="both"/>
        <w:rPr>
          <w:b w:val="0"/>
        </w:rPr>
      </w:pPr>
      <w:r w:rsidRPr="00FF6FD7">
        <w:rPr>
          <w:b w:val="0"/>
        </w:rPr>
        <w:t>Elvégzi a hemodialízissel kapcsolatos ápolási feladatokat</w:t>
      </w:r>
    </w:p>
    <w:p w:rsidR="00567A02" w:rsidRPr="00FF6FD7" w:rsidRDefault="00567A02" w:rsidP="00FF6FD7">
      <w:pPr>
        <w:autoSpaceDE w:val="0"/>
        <w:autoSpaceDN w:val="0"/>
        <w:adjustRightInd w:val="0"/>
        <w:spacing w:after="0"/>
        <w:ind w:left="708"/>
        <w:jc w:val="both"/>
        <w:rPr>
          <w:b w:val="0"/>
        </w:rPr>
      </w:pPr>
      <w:r w:rsidRPr="00FF6FD7">
        <w:rPr>
          <w:b w:val="0"/>
        </w:rPr>
        <w:t>Akut peritoneális dialízis kivitelezésében közreműködik</w:t>
      </w:r>
    </w:p>
    <w:p w:rsidR="00567A02" w:rsidRPr="00FF6FD7" w:rsidRDefault="00567A02" w:rsidP="00FF6FD7">
      <w:pPr>
        <w:autoSpaceDE w:val="0"/>
        <w:autoSpaceDN w:val="0"/>
        <w:adjustRightInd w:val="0"/>
        <w:spacing w:after="0"/>
        <w:ind w:left="708"/>
        <w:jc w:val="both"/>
        <w:rPr>
          <w:b w:val="0"/>
        </w:rPr>
      </w:pPr>
      <w:r w:rsidRPr="00FF6FD7">
        <w:rPr>
          <w:b w:val="0"/>
        </w:rPr>
        <w:t>Elvégzi a hasi katéterek beültetése előtti és utáni teendőket</w:t>
      </w:r>
    </w:p>
    <w:p w:rsidR="00567A02" w:rsidRPr="00FF6FD7" w:rsidRDefault="00567A02" w:rsidP="00FF6FD7">
      <w:pPr>
        <w:spacing w:after="0"/>
        <w:jc w:val="both"/>
        <w:rPr>
          <w:b w:val="0"/>
        </w:rPr>
      </w:pPr>
    </w:p>
    <w:p w:rsidR="00567A02" w:rsidRPr="00FF6FD7" w:rsidRDefault="00567A02" w:rsidP="00FF6FD7">
      <w:pPr>
        <w:spacing w:after="0"/>
        <w:ind w:left="708"/>
        <w:jc w:val="both"/>
        <w:rPr>
          <w:b w:val="0"/>
        </w:rPr>
      </w:pPr>
      <w:r w:rsidRPr="00FF6FD7">
        <w:rPr>
          <w:b w:val="0"/>
        </w:rPr>
        <w:t>A már megszerzett anatómiai-élettani ismeretekre alapozva az intenzív betegellátás és határterületeinek, valamint az aneszteziológiai ismeretek klinikai alapjainak elsajátítása.</w:t>
      </w:r>
    </w:p>
    <w:p w:rsidR="00567A02" w:rsidRPr="00FF6FD7" w:rsidRDefault="00567A02" w:rsidP="00FF6FD7">
      <w:pPr>
        <w:spacing w:after="0"/>
        <w:ind w:left="708"/>
        <w:jc w:val="both"/>
        <w:rPr>
          <w:b w:val="0"/>
        </w:rPr>
      </w:pPr>
    </w:p>
    <w:p w:rsidR="00567A02" w:rsidRPr="00FF6FD7" w:rsidRDefault="00567A02" w:rsidP="00FF6FD7">
      <w:pPr>
        <w:spacing w:after="0"/>
        <w:ind w:left="708"/>
        <w:jc w:val="both"/>
        <w:rPr>
          <w:b w:val="0"/>
        </w:rPr>
      </w:pPr>
      <w:r w:rsidRPr="00FF6FD7">
        <w:rPr>
          <w:b w:val="0"/>
        </w:rPr>
        <w:t>A kép</w:t>
      </w:r>
      <w:r w:rsidRPr="00FF6FD7">
        <w:rPr>
          <w:b w:val="0"/>
        </w:rPr>
        <w:softHyphen/>
        <w:t>zés cél</w:t>
      </w:r>
      <w:r w:rsidRPr="00FF6FD7">
        <w:rPr>
          <w:b w:val="0"/>
        </w:rPr>
        <w:softHyphen/>
        <w:t>ja olyan szak</w:t>
      </w:r>
      <w:r w:rsidRPr="00FF6FD7">
        <w:rPr>
          <w:b w:val="0"/>
        </w:rPr>
        <w:softHyphen/>
        <w:t>em</w:t>
      </w:r>
      <w:r w:rsidRPr="00FF6FD7">
        <w:rPr>
          <w:b w:val="0"/>
        </w:rPr>
        <w:softHyphen/>
        <w:t>be</w:t>
      </w:r>
      <w:r w:rsidRPr="00FF6FD7">
        <w:rPr>
          <w:b w:val="0"/>
        </w:rPr>
        <w:softHyphen/>
        <w:t>rek kép</w:t>
      </w:r>
      <w:r w:rsidRPr="00FF6FD7">
        <w:rPr>
          <w:b w:val="0"/>
        </w:rPr>
        <w:softHyphen/>
        <w:t>zé</w:t>
      </w:r>
      <w:r w:rsidRPr="00FF6FD7">
        <w:rPr>
          <w:b w:val="0"/>
        </w:rPr>
        <w:softHyphen/>
        <w:t>se, akik szak</w:t>
      </w:r>
      <w:r w:rsidRPr="00FF6FD7">
        <w:rPr>
          <w:b w:val="0"/>
        </w:rPr>
        <w:softHyphen/>
        <w:t>or</w:t>
      </w:r>
      <w:r w:rsidRPr="00FF6FD7">
        <w:rPr>
          <w:b w:val="0"/>
        </w:rPr>
        <w:softHyphen/>
        <w:t>vo</w:t>
      </w:r>
      <w:r w:rsidRPr="00FF6FD7">
        <w:rPr>
          <w:b w:val="0"/>
        </w:rPr>
        <w:softHyphen/>
        <w:t>si irá</w:t>
      </w:r>
      <w:r w:rsidRPr="00FF6FD7">
        <w:rPr>
          <w:b w:val="0"/>
        </w:rPr>
        <w:softHyphen/>
        <w:t>nyí</w:t>
      </w:r>
      <w:r w:rsidRPr="00FF6FD7">
        <w:rPr>
          <w:b w:val="0"/>
        </w:rPr>
        <w:softHyphen/>
        <w:t>tás</w:t>
      </w:r>
      <w:r w:rsidRPr="00FF6FD7">
        <w:rPr>
          <w:b w:val="0"/>
        </w:rPr>
        <w:softHyphen/>
        <w:t>sal, gyó</w:t>
      </w:r>
      <w:r w:rsidRPr="00FF6FD7">
        <w:rPr>
          <w:b w:val="0"/>
        </w:rPr>
        <w:softHyphen/>
        <w:t>gyí</w:t>
      </w:r>
      <w:r w:rsidRPr="00FF6FD7">
        <w:rPr>
          <w:b w:val="0"/>
        </w:rPr>
        <w:softHyphen/>
        <w:t>tó csa</w:t>
      </w:r>
      <w:r w:rsidRPr="00FF6FD7">
        <w:rPr>
          <w:b w:val="0"/>
        </w:rPr>
        <w:softHyphen/>
        <w:t>pat tag</w:t>
      </w:r>
      <w:r w:rsidRPr="00FF6FD7">
        <w:rPr>
          <w:b w:val="0"/>
        </w:rPr>
        <w:softHyphen/>
        <w:t>ja</w:t>
      </w:r>
      <w:r w:rsidRPr="00FF6FD7">
        <w:rPr>
          <w:b w:val="0"/>
        </w:rPr>
        <w:softHyphen/>
        <w:t>ként, el</w:t>
      </w:r>
      <w:r w:rsidRPr="00FF6FD7">
        <w:rPr>
          <w:b w:val="0"/>
        </w:rPr>
        <w:softHyphen/>
        <w:t>mé</w:t>
      </w:r>
      <w:r w:rsidRPr="00FF6FD7">
        <w:rPr>
          <w:b w:val="0"/>
        </w:rPr>
        <w:softHyphen/>
        <w:t>le</w:t>
      </w:r>
      <w:r w:rsidRPr="00FF6FD7">
        <w:rPr>
          <w:b w:val="0"/>
        </w:rPr>
        <w:softHyphen/>
        <w:t>ti és gya</w:t>
      </w:r>
      <w:r w:rsidRPr="00FF6FD7">
        <w:rPr>
          <w:b w:val="0"/>
        </w:rPr>
        <w:softHyphen/>
        <w:t>kor</w:t>
      </w:r>
      <w:r w:rsidRPr="00FF6FD7">
        <w:rPr>
          <w:b w:val="0"/>
        </w:rPr>
        <w:softHyphen/>
        <w:t>la</w:t>
      </w:r>
      <w:r w:rsidRPr="00FF6FD7">
        <w:rPr>
          <w:b w:val="0"/>
        </w:rPr>
        <w:softHyphen/>
        <w:t>ti tu</w:t>
      </w:r>
      <w:r w:rsidRPr="00FF6FD7">
        <w:rPr>
          <w:b w:val="0"/>
        </w:rPr>
        <w:softHyphen/>
        <w:t>dá</w:t>
      </w:r>
      <w:r w:rsidRPr="00FF6FD7">
        <w:rPr>
          <w:b w:val="0"/>
        </w:rPr>
        <w:softHyphen/>
        <w:t>su</w:t>
      </w:r>
      <w:r w:rsidRPr="00FF6FD7">
        <w:rPr>
          <w:b w:val="0"/>
        </w:rPr>
        <w:softHyphen/>
        <w:t>kat ka</w:t>
      </w:r>
      <w:r w:rsidRPr="00FF6FD7">
        <w:rPr>
          <w:b w:val="0"/>
        </w:rPr>
        <w:softHyphen/>
        <w:t>ma</w:t>
      </w:r>
      <w:r w:rsidRPr="00FF6FD7">
        <w:rPr>
          <w:b w:val="0"/>
        </w:rPr>
        <w:softHyphen/>
        <w:t>toz</w:t>
      </w:r>
      <w:r w:rsidRPr="00FF6FD7">
        <w:rPr>
          <w:b w:val="0"/>
        </w:rPr>
        <w:softHyphen/>
        <w:t>tat</w:t>
      </w:r>
      <w:r w:rsidRPr="00FF6FD7">
        <w:rPr>
          <w:b w:val="0"/>
        </w:rPr>
        <w:softHyphen/>
        <w:t>va vég</w:t>
      </w:r>
      <w:r w:rsidRPr="00FF6FD7">
        <w:rPr>
          <w:b w:val="0"/>
        </w:rPr>
        <w:softHyphen/>
        <w:t>zik te</w:t>
      </w:r>
      <w:r w:rsidRPr="00FF6FD7">
        <w:rPr>
          <w:b w:val="0"/>
        </w:rPr>
        <w:softHyphen/>
        <w:t>vé</w:t>
      </w:r>
      <w:r w:rsidRPr="00FF6FD7">
        <w:rPr>
          <w:b w:val="0"/>
        </w:rPr>
        <w:softHyphen/>
        <w:t>keny</w:t>
      </w:r>
      <w:r w:rsidRPr="00FF6FD7">
        <w:rPr>
          <w:b w:val="0"/>
        </w:rPr>
        <w:softHyphen/>
        <w:t>sé</w:t>
      </w:r>
      <w:r w:rsidRPr="00FF6FD7">
        <w:rPr>
          <w:b w:val="0"/>
        </w:rPr>
        <w:softHyphen/>
        <w:t>gü</w:t>
      </w:r>
      <w:r w:rsidRPr="00FF6FD7">
        <w:rPr>
          <w:b w:val="0"/>
        </w:rPr>
        <w:softHyphen/>
        <w:t>ket a be</w:t>
      </w:r>
      <w:r w:rsidRPr="00FF6FD7">
        <w:rPr>
          <w:b w:val="0"/>
        </w:rPr>
        <w:softHyphen/>
        <w:t>te</w:t>
      </w:r>
      <w:r w:rsidRPr="00FF6FD7">
        <w:rPr>
          <w:b w:val="0"/>
        </w:rPr>
        <w:softHyphen/>
        <w:t>gek gyó</w:t>
      </w:r>
      <w:r w:rsidRPr="00FF6FD7">
        <w:rPr>
          <w:b w:val="0"/>
        </w:rPr>
        <w:softHyphen/>
        <w:t>gyu</w:t>
      </w:r>
      <w:r w:rsidRPr="00FF6FD7">
        <w:rPr>
          <w:b w:val="0"/>
        </w:rPr>
        <w:softHyphen/>
        <w:t>lá</w:t>
      </w:r>
      <w:r w:rsidRPr="00FF6FD7">
        <w:rPr>
          <w:b w:val="0"/>
        </w:rPr>
        <w:softHyphen/>
        <w:t>sa ér</w:t>
      </w:r>
      <w:r w:rsidRPr="00FF6FD7">
        <w:rPr>
          <w:b w:val="0"/>
        </w:rPr>
        <w:softHyphen/>
        <w:t>de</w:t>
      </w:r>
      <w:r w:rsidRPr="00FF6FD7">
        <w:rPr>
          <w:b w:val="0"/>
        </w:rPr>
        <w:softHyphen/>
        <w:t>ké</w:t>
      </w:r>
      <w:r w:rsidRPr="00FF6FD7">
        <w:rPr>
          <w:b w:val="0"/>
        </w:rPr>
        <w:softHyphen/>
        <w:t>ben. A kép</w:t>
      </w:r>
      <w:r w:rsidRPr="00FF6FD7">
        <w:rPr>
          <w:b w:val="0"/>
        </w:rPr>
        <w:softHyphen/>
        <w:t>zés te</w:t>
      </w:r>
      <w:r w:rsidRPr="00FF6FD7">
        <w:rPr>
          <w:b w:val="0"/>
        </w:rPr>
        <w:softHyphen/>
        <w:t>ma</w:t>
      </w:r>
      <w:r w:rsidRPr="00FF6FD7">
        <w:rPr>
          <w:b w:val="0"/>
        </w:rPr>
        <w:softHyphen/>
        <w:t>ti</w:t>
      </w:r>
      <w:r w:rsidRPr="00FF6FD7">
        <w:rPr>
          <w:b w:val="0"/>
        </w:rPr>
        <w:softHyphen/>
        <w:t>ká</w:t>
      </w:r>
      <w:r w:rsidRPr="00FF6FD7">
        <w:rPr>
          <w:b w:val="0"/>
        </w:rPr>
        <w:softHyphen/>
        <w:t>ja a te</w:t>
      </w:r>
      <w:r w:rsidRPr="00FF6FD7">
        <w:rPr>
          <w:b w:val="0"/>
        </w:rPr>
        <w:softHyphen/>
        <w:t>vé</w:t>
      </w:r>
      <w:r w:rsidRPr="00FF6FD7">
        <w:rPr>
          <w:b w:val="0"/>
        </w:rPr>
        <w:softHyphen/>
        <w:t>keny</w:t>
      </w:r>
      <w:r w:rsidRPr="00FF6FD7">
        <w:rPr>
          <w:b w:val="0"/>
        </w:rPr>
        <w:softHyphen/>
        <w:t>ség min</w:t>
      </w:r>
      <w:r w:rsidRPr="00FF6FD7">
        <w:rPr>
          <w:b w:val="0"/>
        </w:rPr>
        <w:softHyphen/>
        <w:t>den te</w:t>
      </w:r>
      <w:r w:rsidRPr="00FF6FD7">
        <w:rPr>
          <w:b w:val="0"/>
        </w:rPr>
        <w:softHyphen/>
        <w:t>rü</w:t>
      </w:r>
      <w:r w:rsidRPr="00FF6FD7">
        <w:rPr>
          <w:b w:val="0"/>
        </w:rPr>
        <w:softHyphen/>
        <w:t>le</w:t>
      </w:r>
      <w:r w:rsidRPr="00FF6FD7">
        <w:rPr>
          <w:b w:val="0"/>
        </w:rPr>
        <w:softHyphen/>
        <w:t>té</w:t>
      </w:r>
      <w:r w:rsidRPr="00FF6FD7">
        <w:rPr>
          <w:b w:val="0"/>
        </w:rPr>
        <w:softHyphen/>
        <w:t>re ki kell, hogy ter</w:t>
      </w:r>
      <w:r w:rsidRPr="00FF6FD7">
        <w:rPr>
          <w:b w:val="0"/>
        </w:rPr>
        <w:softHyphen/>
        <w:t>jed</w:t>
      </w:r>
      <w:r w:rsidRPr="00FF6FD7">
        <w:rPr>
          <w:b w:val="0"/>
        </w:rPr>
        <w:softHyphen/>
        <w:t>jen, hi</w:t>
      </w:r>
      <w:r w:rsidRPr="00FF6FD7">
        <w:rPr>
          <w:b w:val="0"/>
        </w:rPr>
        <w:softHyphen/>
        <w:t>szen mun</w:t>
      </w:r>
      <w:r w:rsidRPr="00FF6FD7">
        <w:rPr>
          <w:b w:val="0"/>
        </w:rPr>
        <w:softHyphen/>
        <w:t>ka</w:t>
      </w:r>
      <w:r w:rsidRPr="00FF6FD7">
        <w:rPr>
          <w:b w:val="0"/>
        </w:rPr>
        <w:softHyphen/>
        <w:t>kö</w:t>
      </w:r>
      <w:r w:rsidRPr="00FF6FD7">
        <w:rPr>
          <w:b w:val="0"/>
        </w:rPr>
        <w:softHyphen/>
        <w:t>ré</w:t>
      </w:r>
      <w:r w:rsidRPr="00FF6FD7">
        <w:rPr>
          <w:b w:val="0"/>
        </w:rPr>
        <w:softHyphen/>
        <w:t>ben a fel</w:t>
      </w:r>
      <w:r w:rsidRPr="00FF6FD7">
        <w:rPr>
          <w:b w:val="0"/>
        </w:rPr>
        <w:softHyphen/>
        <w:t>nőtt anesz</w:t>
      </w:r>
      <w:r w:rsidRPr="00FF6FD7">
        <w:rPr>
          <w:b w:val="0"/>
        </w:rPr>
        <w:softHyphen/>
        <w:t>te</w:t>
      </w:r>
      <w:r w:rsidRPr="00FF6FD7">
        <w:rPr>
          <w:b w:val="0"/>
        </w:rPr>
        <w:softHyphen/>
        <w:t>zio</w:t>
      </w:r>
      <w:r w:rsidRPr="00FF6FD7">
        <w:rPr>
          <w:b w:val="0"/>
        </w:rPr>
        <w:softHyphen/>
        <w:t>ló</w:t>
      </w:r>
      <w:r w:rsidRPr="00FF6FD7">
        <w:rPr>
          <w:b w:val="0"/>
        </w:rPr>
        <w:softHyphen/>
        <w:t>gi</w:t>
      </w:r>
      <w:r w:rsidRPr="00FF6FD7">
        <w:rPr>
          <w:b w:val="0"/>
        </w:rPr>
        <w:softHyphen/>
        <w:t>ai és in</w:t>
      </w:r>
      <w:r w:rsidRPr="00FF6FD7">
        <w:rPr>
          <w:b w:val="0"/>
        </w:rPr>
        <w:softHyphen/>
        <w:t>ten</w:t>
      </w:r>
      <w:r w:rsidRPr="00FF6FD7">
        <w:rPr>
          <w:b w:val="0"/>
        </w:rPr>
        <w:softHyphen/>
        <w:t>zív szak</w:t>
      </w:r>
      <w:r w:rsidRPr="00FF6FD7">
        <w:rPr>
          <w:b w:val="0"/>
        </w:rPr>
        <w:softHyphen/>
        <w:t>ápo</w:t>
      </w:r>
      <w:r w:rsidRPr="00FF6FD7">
        <w:rPr>
          <w:b w:val="0"/>
        </w:rPr>
        <w:softHyphen/>
        <w:t>ló – töb</w:t>
      </w:r>
      <w:r w:rsidRPr="00FF6FD7">
        <w:rPr>
          <w:b w:val="0"/>
        </w:rPr>
        <w:softHyphen/>
        <w:t>bek kö</w:t>
      </w:r>
      <w:r w:rsidRPr="00FF6FD7">
        <w:rPr>
          <w:b w:val="0"/>
        </w:rPr>
        <w:softHyphen/>
        <w:t>zött – a be</w:t>
      </w:r>
      <w:r w:rsidRPr="00FF6FD7">
        <w:rPr>
          <w:b w:val="0"/>
        </w:rPr>
        <w:softHyphen/>
        <w:t>te</w:t>
      </w:r>
      <w:r w:rsidRPr="00FF6FD7">
        <w:rPr>
          <w:b w:val="0"/>
        </w:rPr>
        <w:softHyphen/>
        <w:t>get meg</w:t>
      </w:r>
      <w:r w:rsidRPr="00FF6FD7">
        <w:rPr>
          <w:b w:val="0"/>
        </w:rPr>
        <w:softHyphen/>
        <w:t>fi</w:t>
      </w:r>
      <w:r w:rsidRPr="00FF6FD7">
        <w:rPr>
          <w:b w:val="0"/>
        </w:rPr>
        <w:softHyphen/>
        <w:t>gye</w:t>
      </w:r>
      <w:r w:rsidRPr="00FF6FD7">
        <w:rPr>
          <w:b w:val="0"/>
        </w:rPr>
        <w:softHyphen/>
        <w:t>li, a pa</w:t>
      </w:r>
      <w:r w:rsidRPr="00FF6FD7">
        <w:rPr>
          <w:b w:val="0"/>
        </w:rPr>
        <w:softHyphen/>
        <w:t>ra</w:t>
      </w:r>
      <w:r w:rsidRPr="00FF6FD7">
        <w:rPr>
          <w:b w:val="0"/>
        </w:rPr>
        <w:softHyphen/>
        <w:t>mé</w:t>
      </w:r>
      <w:r w:rsidRPr="00FF6FD7">
        <w:rPr>
          <w:b w:val="0"/>
        </w:rPr>
        <w:softHyphen/>
        <w:t>te</w:t>
      </w:r>
      <w:r w:rsidRPr="00FF6FD7">
        <w:rPr>
          <w:b w:val="0"/>
        </w:rPr>
        <w:softHyphen/>
        <w:t>re</w:t>
      </w:r>
      <w:r w:rsidRPr="00FF6FD7">
        <w:rPr>
          <w:b w:val="0"/>
        </w:rPr>
        <w:softHyphen/>
        <w:t>it fo</w:t>
      </w:r>
      <w:r w:rsidRPr="00FF6FD7">
        <w:rPr>
          <w:b w:val="0"/>
        </w:rPr>
        <w:softHyphen/>
        <w:t>lya</w:t>
      </w:r>
      <w:r w:rsidRPr="00FF6FD7">
        <w:rPr>
          <w:b w:val="0"/>
        </w:rPr>
        <w:softHyphen/>
        <w:t>ma</w:t>
      </w:r>
      <w:r w:rsidRPr="00FF6FD7">
        <w:rPr>
          <w:b w:val="0"/>
        </w:rPr>
        <w:softHyphen/>
        <w:t>to</w:t>
      </w:r>
      <w:r w:rsidRPr="00FF6FD7">
        <w:rPr>
          <w:b w:val="0"/>
        </w:rPr>
        <w:softHyphen/>
        <w:t>san mo</w:t>
      </w:r>
      <w:r w:rsidRPr="00FF6FD7">
        <w:rPr>
          <w:b w:val="0"/>
        </w:rPr>
        <w:softHyphen/>
        <w:t>ni</w:t>
      </w:r>
      <w:r w:rsidRPr="00FF6FD7">
        <w:rPr>
          <w:b w:val="0"/>
        </w:rPr>
        <w:softHyphen/>
        <w:t>to</w:t>
      </w:r>
      <w:r w:rsidRPr="00FF6FD7">
        <w:rPr>
          <w:b w:val="0"/>
        </w:rPr>
        <w:softHyphen/>
        <w:t>ri</w:t>
      </w:r>
      <w:r w:rsidRPr="00FF6FD7">
        <w:rPr>
          <w:b w:val="0"/>
        </w:rPr>
        <w:softHyphen/>
        <w:t>zál</w:t>
      </w:r>
      <w:r w:rsidRPr="00FF6FD7">
        <w:rPr>
          <w:b w:val="0"/>
        </w:rPr>
        <w:softHyphen/>
        <w:t>ja. Al</w:t>
      </w:r>
      <w:r w:rsidRPr="00FF6FD7">
        <w:rPr>
          <w:b w:val="0"/>
        </w:rPr>
        <w:softHyphen/>
        <w:t>kal</w:t>
      </w:r>
      <w:r w:rsidRPr="00FF6FD7">
        <w:rPr>
          <w:b w:val="0"/>
        </w:rPr>
        <w:softHyphen/>
        <w:t>maz</w:t>
      </w:r>
      <w:r w:rsidRPr="00FF6FD7">
        <w:rPr>
          <w:b w:val="0"/>
        </w:rPr>
        <w:softHyphen/>
        <w:t>za az anesz</w:t>
      </w:r>
      <w:r w:rsidRPr="00FF6FD7">
        <w:rPr>
          <w:b w:val="0"/>
        </w:rPr>
        <w:softHyphen/>
        <w:t>te</w:t>
      </w:r>
      <w:r w:rsidRPr="00FF6FD7">
        <w:rPr>
          <w:b w:val="0"/>
        </w:rPr>
        <w:softHyphen/>
        <w:t>zio</w:t>
      </w:r>
      <w:r w:rsidRPr="00FF6FD7">
        <w:rPr>
          <w:b w:val="0"/>
        </w:rPr>
        <w:softHyphen/>
        <w:t>ló</w:t>
      </w:r>
      <w:r w:rsidRPr="00FF6FD7">
        <w:rPr>
          <w:b w:val="0"/>
        </w:rPr>
        <w:softHyphen/>
        <w:t>gi</w:t>
      </w:r>
      <w:r w:rsidRPr="00FF6FD7">
        <w:rPr>
          <w:b w:val="0"/>
        </w:rPr>
        <w:softHyphen/>
        <w:t>á</w:t>
      </w:r>
      <w:r w:rsidRPr="00FF6FD7">
        <w:rPr>
          <w:b w:val="0"/>
        </w:rPr>
        <w:softHyphen/>
        <w:t>hoz kap</w:t>
      </w:r>
      <w:r w:rsidRPr="00FF6FD7">
        <w:rPr>
          <w:b w:val="0"/>
        </w:rPr>
        <w:softHyphen/>
        <w:t>cso</w:t>
      </w:r>
      <w:r w:rsidRPr="00FF6FD7">
        <w:rPr>
          <w:b w:val="0"/>
        </w:rPr>
        <w:softHyphen/>
        <w:t>ló</w:t>
      </w:r>
      <w:r w:rsidRPr="00FF6FD7">
        <w:rPr>
          <w:b w:val="0"/>
        </w:rPr>
        <w:softHyphen/>
        <w:t>dó tech</w:t>
      </w:r>
      <w:r w:rsidRPr="00FF6FD7">
        <w:rPr>
          <w:b w:val="0"/>
        </w:rPr>
        <w:softHyphen/>
        <w:t>ni</w:t>
      </w:r>
      <w:r w:rsidRPr="00FF6FD7">
        <w:rPr>
          <w:b w:val="0"/>
        </w:rPr>
        <w:softHyphen/>
        <w:t>kai be</w:t>
      </w:r>
      <w:r w:rsidRPr="00FF6FD7">
        <w:rPr>
          <w:b w:val="0"/>
        </w:rPr>
        <w:softHyphen/>
        <w:t>ren</w:t>
      </w:r>
      <w:r w:rsidRPr="00FF6FD7">
        <w:rPr>
          <w:b w:val="0"/>
        </w:rPr>
        <w:softHyphen/>
        <w:t>de</w:t>
      </w:r>
      <w:r w:rsidRPr="00FF6FD7">
        <w:rPr>
          <w:b w:val="0"/>
        </w:rPr>
        <w:softHyphen/>
        <w:t>zé</w:t>
      </w:r>
      <w:r w:rsidRPr="00FF6FD7">
        <w:rPr>
          <w:b w:val="0"/>
        </w:rPr>
        <w:softHyphen/>
        <w:t>se</w:t>
      </w:r>
      <w:r w:rsidRPr="00FF6FD7">
        <w:rPr>
          <w:b w:val="0"/>
        </w:rPr>
        <w:softHyphen/>
        <w:t>ket, az in</w:t>
      </w:r>
      <w:r w:rsidRPr="00FF6FD7">
        <w:rPr>
          <w:b w:val="0"/>
        </w:rPr>
        <w:softHyphen/>
        <w:t>ten</w:t>
      </w:r>
      <w:r w:rsidRPr="00FF6FD7">
        <w:rPr>
          <w:b w:val="0"/>
        </w:rPr>
        <w:softHyphen/>
        <w:t>zív el</w:t>
      </w:r>
      <w:r w:rsidRPr="00FF6FD7">
        <w:rPr>
          <w:b w:val="0"/>
        </w:rPr>
        <w:softHyphen/>
        <w:t>lá</w:t>
      </w:r>
      <w:r w:rsidRPr="00FF6FD7">
        <w:rPr>
          <w:b w:val="0"/>
        </w:rPr>
        <w:softHyphen/>
        <w:t>tás anesz</w:t>
      </w:r>
      <w:r w:rsidRPr="00FF6FD7">
        <w:rPr>
          <w:b w:val="0"/>
        </w:rPr>
        <w:softHyphen/>
        <w:t>te</w:t>
      </w:r>
      <w:r w:rsidRPr="00FF6FD7">
        <w:rPr>
          <w:b w:val="0"/>
        </w:rPr>
        <w:softHyphen/>
        <w:t>zio</w:t>
      </w:r>
      <w:r w:rsidRPr="00FF6FD7">
        <w:rPr>
          <w:b w:val="0"/>
        </w:rPr>
        <w:softHyphen/>
        <w:t>ló</w:t>
      </w:r>
      <w:r w:rsidRPr="00FF6FD7">
        <w:rPr>
          <w:b w:val="0"/>
        </w:rPr>
        <w:softHyphen/>
        <w:t>gi</w:t>
      </w:r>
      <w:r w:rsidRPr="00FF6FD7">
        <w:rPr>
          <w:b w:val="0"/>
        </w:rPr>
        <w:softHyphen/>
        <w:t>ai vo</w:t>
      </w:r>
      <w:r w:rsidRPr="00FF6FD7">
        <w:rPr>
          <w:b w:val="0"/>
        </w:rPr>
        <w:softHyphen/>
        <w:t>nat</w:t>
      </w:r>
      <w:r w:rsidRPr="00FF6FD7">
        <w:rPr>
          <w:b w:val="0"/>
        </w:rPr>
        <w:softHyphen/>
        <w:t>ko</w:t>
      </w:r>
      <w:r w:rsidRPr="00FF6FD7">
        <w:rPr>
          <w:b w:val="0"/>
        </w:rPr>
        <w:softHyphen/>
        <w:t>zá</w:t>
      </w:r>
      <w:r w:rsidRPr="00FF6FD7">
        <w:rPr>
          <w:b w:val="0"/>
        </w:rPr>
        <w:softHyphen/>
        <w:t>sú te</w:t>
      </w:r>
      <w:r w:rsidRPr="00FF6FD7">
        <w:rPr>
          <w:b w:val="0"/>
        </w:rPr>
        <w:softHyphen/>
        <w:t>vé</w:t>
      </w:r>
      <w:r w:rsidRPr="00FF6FD7">
        <w:rPr>
          <w:b w:val="0"/>
        </w:rPr>
        <w:softHyphen/>
        <w:t>keny</w:t>
      </w:r>
      <w:r w:rsidRPr="00FF6FD7">
        <w:rPr>
          <w:b w:val="0"/>
        </w:rPr>
        <w:softHyphen/>
        <w:t>sé</w:t>
      </w:r>
      <w:r w:rsidRPr="00FF6FD7">
        <w:rPr>
          <w:b w:val="0"/>
        </w:rPr>
        <w:softHyphen/>
        <w:t>gei so</w:t>
      </w:r>
      <w:r w:rsidRPr="00FF6FD7">
        <w:rPr>
          <w:b w:val="0"/>
        </w:rPr>
        <w:softHyphen/>
        <w:t>rán asszisz</w:t>
      </w:r>
      <w:r w:rsidRPr="00FF6FD7">
        <w:rPr>
          <w:b w:val="0"/>
        </w:rPr>
        <w:softHyphen/>
        <w:t>tál. Elő</w:t>
      </w:r>
      <w:r w:rsidRPr="00FF6FD7">
        <w:rPr>
          <w:b w:val="0"/>
        </w:rPr>
        <w:softHyphen/>
        <w:t>ké</w:t>
      </w:r>
      <w:r w:rsidRPr="00FF6FD7">
        <w:rPr>
          <w:b w:val="0"/>
        </w:rPr>
        <w:softHyphen/>
        <w:t>szít ál</w:t>
      </w:r>
      <w:r w:rsidRPr="00FF6FD7">
        <w:rPr>
          <w:b w:val="0"/>
        </w:rPr>
        <w:softHyphen/>
        <w:t>ta</w:t>
      </w:r>
      <w:r w:rsidRPr="00FF6FD7">
        <w:rPr>
          <w:b w:val="0"/>
        </w:rPr>
        <w:softHyphen/>
        <w:t>lá</w:t>
      </w:r>
      <w:r w:rsidRPr="00FF6FD7">
        <w:rPr>
          <w:b w:val="0"/>
        </w:rPr>
        <w:softHyphen/>
        <w:t>nos ér</w:t>
      </w:r>
      <w:r w:rsidRPr="00FF6FD7">
        <w:rPr>
          <w:b w:val="0"/>
        </w:rPr>
        <w:softHyphen/>
        <w:t>zés</w:t>
      </w:r>
      <w:r w:rsidRPr="00FF6FD7">
        <w:rPr>
          <w:b w:val="0"/>
        </w:rPr>
        <w:softHyphen/>
        <w:t>te</w:t>
      </w:r>
      <w:r w:rsidRPr="00FF6FD7">
        <w:rPr>
          <w:b w:val="0"/>
        </w:rPr>
        <w:softHyphen/>
        <w:t>le</w:t>
      </w:r>
      <w:r w:rsidRPr="00FF6FD7">
        <w:rPr>
          <w:b w:val="0"/>
        </w:rPr>
        <w:softHyphen/>
        <w:t>ní</w:t>
      </w:r>
      <w:r w:rsidRPr="00FF6FD7">
        <w:rPr>
          <w:b w:val="0"/>
        </w:rPr>
        <w:softHyphen/>
        <w:t>tés</w:t>
      </w:r>
      <w:r w:rsidRPr="00FF6FD7">
        <w:rPr>
          <w:b w:val="0"/>
        </w:rPr>
        <w:softHyphen/>
        <w:t>hez: Az al</w:t>
      </w:r>
      <w:r w:rsidRPr="00FF6FD7">
        <w:rPr>
          <w:b w:val="0"/>
        </w:rPr>
        <w:softHyphen/>
        <w:t>ta</w:t>
      </w:r>
      <w:r w:rsidRPr="00FF6FD7">
        <w:rPr>
          <w:b w:val="0"/>
        </w:rPr>
        <w:softHyphen/>
        <w:t>tó</w:t>
      </w:r>
      <w:r w:rsidRPr="00FF6FD7">
        <w:rPr>
          <w:b w:val="0"/>
        </w:rPr>
        <w:softHyphen/>
        <w:t>ké</w:t>
      </w:r>
      <w:r w:rsidRPr="00FF6FD7">
        <w:rPr>
          <w:b w:val="0"/>
        </w:rPr>
        <w:softHyphen/>
        <w:t>szü</w:t>
      </w:r>
      <w:r w:rsidRPr="00FF6FD7">
        <w:rPr>
          <w:b w:val="0"/>
        </w:rPr>
        <w:softHyphen/>
        <w:t>lé</w:t>
      </w:r>
      <w:r w:rsidRPr="00FF6FD7">
        <w:rPr>
          <w:b w:val="0"/>
        </w:rPr>
        <w:softHyphen/>
        <w:t>ket, lé</w:t>
      </w:r>
      <w:r w:rsidRPr="00FF6FD7">
        <w:rPr>
          <w:b w:val="0"/>
        </w:rPr>
        <w:softHyphen/>
        <w:t>le</w:t>
      </w:r>
      <w:r w:rsidRPr="00FF6FD7">
        <w:rPr>
          <w:b w:val="0"/>
        </w:rPr>
        <w:softHyphen/>
        <w:t>gez</w:t>
      </w:r>
      <w:r w:rsidRPr="00FF6FD7">
        <w:rPr>
          <w:b w:val="0"/>
        </w:rPr>
        <w:softHyphen/>
        <w:t>te</w:t>
      </w:r>
      <w:r w:rsidRPr="00FF6FD7">
        <w:rPr>
          <w:b w:val="0"/>
        </w:rPr>
        <w:softHyphen/>
        <w:t>tő ké</w:t>
      </w:r>
      <w:r w:rsidRPr="00FF6FD7">
        <w:rPr>
          <w:b w:val="0"/>
        </w:rPr>
        <w:softHyphen/>
        <w:t>szü</w:t>
      </w:r>
      <w:r w:rsidRPr="00FF6FD7">
        <w:rPr>
          <w:b w:val="0"/>
        </w:rPr>
        <w:softHyphen/>
        <w:t>lé</w:t>
      </w:r>
      <w:r w:rsidRPr="00FF6FD7">
        <w:rPr>
          <w:b w:val="0"/>
        </w:rPr>
        <w:softHyphen/>
        <w:t>ke</w:t>
      </w:r>
      <w:r w:rsidRPr="00FF6FD7">
        <w:rPr>
          <w:b w:val="0"/>
        </w:rPr>
        <w:softHyphen/>
        <w:t>ket össze</w:t>
      </w:r>
      <w:r w:rsidRPr="00FF6FD7">
        <w:rPr>
          <w:b w:val="0"/>
        </w:rPr>
        <w:softHyphen/>
        <w:t>ál</w:t>
      </w:r>
      <w:r w:rsidRPr="00FF6FD7">
        <w:rPr>
          <w:b w:val="0"/>
        </w:rPr>
        <w:softHyphen/>
        <w:t>lít</w:t>
      </w:r>
      <w:r w:rsidRPr="00FF6FD7">
        <w:rPr>
          <w:b w:val="0"/>
        </w:rPr>
        <w:softHyphen/>
        <w:t>ja, üzem</w:t>
      </w:r>
      <w:r w:rsidRPr="00FF6FD7">
        <w:rPr>
          <w:b w:val="0"/>
        </w:rPr>
        <w:softHyphen/>
        <w:t>be he</w:t>
      </w:r>
      <w:r w:rsidRPr="00FF6FD7">
        <w:rPr>
          <w:b w:val="0"/>
        </w:rPr>
        <w:softHyphen/>
        <w:t>lye</w:t>
      </w:r>
      <w:r w:rsidRPr="00FF6FD7">
        <w:rPr>
          <w:b w:val="0"/>
        </w:rPr>
        <w:softHyphen/>
        <w:t>zi, el</w:t>
      </w:r>
      <w:r w:rsidRPr="00FF6FD7">
        <w:rPr>
          <w:b w:val="0"/>
        </w:rPr>
        <w:softHyphen/>
        <w:t>len</w:t>
      </w:r>
      <w:r w:rsidRPr="00FF6FD7">
        <w:rPr>
          <w:b w:val="0"/>
        </w:rPr>
        <w:softHyphen/>
        <w:t>őri</w:t>
      </w:r>
      <w:r w:rsidRPr="00FF6FD7">
        <w:rPr>
          <w:b w:val="0"/>
        </w:rPr>
        <w:softHyphen/>
        <w:t>zi, a hi</w:t>
      </w:r>
      <w:r w:rsidRPr="00FF6FD7">
        <w:rPr>
          <w:b w:val="0"/>
        </w:rPr>
        <w:softHyphen/>
        <w:t>bá</w:t>
      </w:r>
      <w:r w:rsidRPr="00FF6FD7">
        <w:rPr>
          <w:b w:val="0"/>
        </w:rPr>
        <w:softHyphen/>
        <w:t>kat fel</w:t>
      </w:r>
      <w:r w:rsidRPr="00FF6FD7">
        <w:rPr>
          <w:b w:val="0"/>
        </w:rPr>
        <w:softHyphen/>
        <w:t>is</w:t>
      </w:r>
      <w:r w:rsidRPr="00FF6FD7">
        <w:rPr>
          <w:b w:val="0"/>
        </w:rPr>
        <w:softHyphen/>
        <w:t>me</w:t>
      </w:r>
      <w:r w:rsidRPr="00FF6FD7">
        <w:rPr>
          <w:b w:val="0"/>
        </w:rPr>
        <w:softHyphen/>
        <w:t>ri és el</w:t>
      </w:r>
      <w:r w:rsidRPr="00FF6FD7">
        <w:rPr>
          <w:b w:val="0"/>
        </w:rPr>
        <w:softHyphen/>
        <w:t>há</w:t>
      </w:r>
      <w:r w:rsidRPr="00FF6FD7">
        <w:rPr>
          <w:b w:val="0"/>
        </w:rPr>
        <w:softHyphen/>
        <w:t>rít</w:t>
      </w:r>
      <w:r w:rsidRPr="00FF6FD7">
        <w:rPr>
          <w:b w:val="0"/>
        </w:rPr>
        <w:softHyphen/>
        <w:t>ja. Az al</w:t>
      </w:r>
      <w:r w:rsidRPr="00FF6FD7">
        <w:rPr>
          <w:b w:val="0"/>
        </w:rPr>
        <w:softHyphen/>
        <w:t>ta</w:t>
      </w:r>
      <w:r w:rsidRPr="00FF6FD7">
        <w:rPr>
          <w:b w:val="0"/>
        </w:rPr>
        <w:softHyphen/>
        <w:t>tás</w:t>
      </w:r>
      <w:r w:rsidRPr="00FF6FD7">
        <w:rPr>
          <w:b w:val="0"/>
        </w:rPr>
        <w:softHyphen/>
        <w:t>hoz hasz</w:t>
      </w:r>
      <w:r w:rsidRPr="00FF6FD7">
        <w:rPr>
          <w:b w:val="0"/>
        </w:rPr>
        <w:softHyphen/>
        <w:t>ná</w:t>
      </w:r>
      <w:r w:rsidRPr="00FF6FD7">
        <w:rPr>
          <w:b w:val="0"/>
        </w:rPr>
        <w:softHyphen/>
        <w:t>lan</w:t>
      </w:r>
      <w:r w:rsidRPr="00FF6FD7">
        <w:rPr>
          <w:b w:val="0"/>
        </w:rPr>
        <w:softHyphen/>
        <w:t>dó esz</w:t>
      </w:r>
      <w:r w:rsidRPr="00FF6FD7">
        <w:rPr>
          <w:b w:val="0"/>
        </w:rPr>
        <w:softHyphen/>
        <w:t>kö</w:t>
      </w:r>
      <w:r w:rsidRPr="00FF6FD7">
        <w:rPr>
          <w:b w:val="0"/>
        </w:rPr>
        <w:softHyphen/>
        <w:t>zö</w:t>
      </w:r>
      <w:r w:rsidRPr="00FF6FD7">
        <w:rPr>
          <w:b w:val="0"/>
        </w:rPr>
        <w:softHyphen/>
        <w:t>ket el</w:t>
      </w:r>
      <w:r w:rsidRPr="00FF6FD7">
        <w:rPr>
          <w:b w:val="0"/>
        </w:rPr>
        <w:softHyphen/>
        <w:t>len</w:t>
      </w:r>
      <w:r w:rsidRPr="00FF6FD7">
        <w:rPr>
          <w:b w:val="0"/>
        </w:rPr>
        <w:softHyphen/>
        <w:t>őr</w:t>
      </w:r>
      <w:r w:rsidRPr="00FF6FD7">
        <w:rPr>
          <w:b w:val="0"/>
        </w:rPr>
        <w:softHyphen/>
        <w:t>zi. A be</w:t>
      </w:r>
      <w:r w:rsidRPr="00FF6FD7">
        <w:rPr>
          <w:b w:val="0"/>
        </w:rPr>
        <w:softHyphen/>
        <w:t>teg mo</w:t>
      </w:r>
      <w:r w:rsidRPr="00FF6FD7">
        <w:rPr>
          <w:b w:val="0"/>
        </w:rPr>
        <w:softHyphen/>
        <w:t>ni</w:t>
      </w:r>
      <w:r w:rsidRPr="00FF6FD7">
        <w:rPr>
          <w:b w:val="0"/>
        </w:rPr>
        <w:softHyphen/>
        <w:t>to</w:t>
      </w:r>
      <w:r w:rsidRPr="00FF6FD7">
        <w:rPr>
          <w:b w:val="0"/>
        </w:rPr>
        <w:softHyphen/>
        <w:t>ri</w:t>
      </w:r>
      <w:r w:rsidRPr="00FF6FD7">
        <w:rPr>
          <w:b w:val="0"/>
        </w:rPr>
        <w:softHyphen/>
        <w:t>zá</w:t>
      </w:r>
      <w:r w:rsidRPr="00FF6FD7">
        <w:rPr>
          <w:b w:val="0"/>
        </w:rPr>
        <w:softHyphen/>
        <w:t>lá</w:t>
      </w:r>
      <w:r w:rsidRPr="00FF6FD7">
        <w:rPr>
          <w:b w:val="0"/>
        </w:rPr>
        <w:softHyphen/>
        <w:t>sá</w:t>
      </w:r>
      <w:r w:rsidRPr="00FF6FD7">
        <w:rPr>
          <w:b w:val="0"/>
        </w:rPr>
        <w:softHyphen/>
        <w:t>hoz hasz</w:t>
      </w:r>
      <w:r w:rsidRPr="00FF6FD7">
        <w:rPr>
          <w:b w:val="0"/>
        </w:rPr>
        <w:softHyphen/>
        <w:t>nál</w:t>
      </w:r>
      <w:r w:rsidRPr="00FF6FD7">
        <w:rPr>
          <w:b w:val="0"/>
        </w:rPr>
        <w:softHyphen/>
        <w:t>ha</w:t>
      </w:r>
      <w:r w:rsidRPr="00FF6FD7">
        <w:rPr>
          <w:b w:val="0"/>
        </w:rPr>
        <w:softHyphen/>
        <w:t>tó esz</w:t>
      </w:r>
      <w:r w:rsidRPr="00FF6FD7">
        <w:rPr>
          <w:b w:val="0"/>
        </w:rPr>
        <w:softHyphen/>
        <w:t>kö</w:t>
      </w:r>
      <w:r w:rsidRPr="00FF6FD7">
        <w:rPr>
          <w:b w:val="0"/>
        </w:rPr>
        <w:softHyphen/>
        <w:t>zö</w:t>
      </w:r>
      <w:r w:rsidRPr="00FF6FD7">
        <w:rPr>
          <w:b w:val="0"/>
        </w:rPr>
        <w:softHyphen/>
        <w:t>ket össze</w:t>
      </w:r>
      <w:r w:rsidRPr="00FF6FD7">
        <w:rPr>
          <w:b w:val="0"/>
        </w:rPr>
        <w:softHyphen/>
        <w:t>ál</w:t>
      </w:r>
      <w:r w:rsidRPr="00FF6FD7">
        <w:rPr>
          <w:b w:val="0"/>
        </w:rPr>
        <w:softHyphen/>
        <w:t>lít</w:t>
      </w:r>
      <w:r w:rsidRPr="00FF6FD7">
        <w:rPr>
          <w:b w:val="0"/>
        </w:rPr>
        <w:softHyphen/>
        <w:t>ja, el</w:t>
      </w:r>
      <w:r w:rsidRPr="00FF6FD7">
        <w:rPr>
          <w:b w:val="0"/>
        </w:rPr>
        <w:softHyphen/>
        <w:t>len</w:t>
      </w:r>
      <w:r w:rsidRPr="00FF6FD7">
        <w:rPr>
          <w:b w:val="0"/>
        </w:rPr>
        <w:softHyphen/>
        <w:t>őr</w:t>
      </w:r>
      <w:r w:rsidRPr="00FF6FD7">
        <w:rPr>
          <w:b w:val="0"/>
        </w:rPr>
        <w:softHyphen/>
        <w:t>zi, a hi</w:t>
      </w:r>
      <w:r w:rsidRPr="00FF6FD7">
        <w:rPr>
          <w:b w:val="0"/>
        </w:rPr>
        <w:softHyphen/>
        <w:t>bá</w:t>
      </w:r>
      <w:r w:rsidRPr="00FF6FD7">
        <w:rPr>
          <w:b w:val="0"/>
        </w:rPr>
        <w:softHyphen/>
        <w:t>kat fel</w:t>
      </w:r>
      <w:r w:rsidRPr="00FF6FD7">
        <w:rPr>
          <w:b w:val="0"/>
        </w:rPr>
        <w:softHyphen/>
        <w:t>is</w:t>
      </w:r>
      <w:r w:rsidRPr="00FF6FD7">
        <w:rPr>
          <w:b w:val="0"/>
        </w:rPr>
        <w:softHyphen/>
        <w:t>me</w:t>
      </w:r>
      <w:r w:rsidRPr="00FF6FD7">
        <w:rPr>
          <w:b w:val="0"/>
        </w:rPr>
        <w:softHyphen/>
        <w:t>ri, el</w:t>
      </w:r>
      <w:r w:rsidRPr="00FF6FD7">
        <w:rPr>
          <w:b w:val="0"/>
        </w:rPr>
        <w:softHyphen/>
        <w:t>há</w:t>
      </w:r>
      <w:r w:rsidRPr="00FF6FD7">
        <w:rPr>
          <w:b w:val="0"/>
        </w:rPr>
        <w:softHyphen/>
        <w:t>rít</w:t>
      </w:r>
      <w:r w:rsidRPr="00FF6FD7">
        <w:rPr>
          <w:b w:val="0"/>
        </w:rPr>
        <w:softHyphen/>
        <w:t>ja. Gyógy</w:t>
      </w:r>
      <w:r w:rsidRPr="00FF6FD7">
        <w:rPr>
          <w:b w:val="0"/>
        </w:rPr>
        <w:softHyphen/>
        <w:t>sze</w:t>
      </w:r>
      <w:r w:rsidRPr="00FF6FD7">
        <w:rPr>
          <w:b w:val="0"/>
        </w:rPr>
        <w:softHyphen/>
        <w:t>re</w:t>
      </w:r>
      <w:r w:rsidRPr="00FF6FD7">
        <w:rPr>
          <w:b w:val="0"/>
        </w:rPr>
        <w:softHyphen/>
        <w:t>ket elő</w:t>
      </w:r>
      <w:r w:rsidRPr="00FF6FD7">
        <w:rPr>
          <w:b w:val="0"/>
        </w:rPr>
        <w:softHyphen/>
        <w:t>ké</w:t>
      </w:r>
      <w:r w:rsidRPr="00FF6FD7">
        <w:rPr>
          <w:b w:val="0"/>
        </w:rPr>
        <w:softHyphen/>
        <w:t>szít és el</w:t>
      </w:r>
      <w:r w:rsidRPr="00FF6FD7">
        <w:rPr>
          <w:b w:val="0"/>
        </w:rPr>
        <w:softHyphen/>
        <w:t>len</w:t>
      </w:r>
      <w:r w:rsidRPr="00FF6FD7">
        <w:rPr>
          <w:b w:val="0"/>
        </w:rPr>
        <w:softHyphen/>
        <w:t>őriz ál</w:t>
      </w:r>
      <w:r w:rsidRPr="00FF6FD7">
        <w:rPr>
          <w:b w:val="0"/>
        </w:rPr>
        <w:softHyphen/>
        <w:t>ta</w:t>
      </w:r>
      <w:r w:rsidRPr="00FF6FD7">
        <w:rPr>
          <w:b w:val="0"/>
        </w:rPr>
        <w:softHyphen/>
        <w:t>lá</w:t>
      </w:r>
      <w:r w:rsidRPr="00FF6FD7">
        <w:rPr>
          <w:b w:val="0"/>
        </w:rPr>
        <w:softHyphen/>
        <w:t>nos ér</w:t>
      </w:r>
      <w:r w:rsidRPr="00FF6FD7">
        <w:rPr>
          <w:b w:val="0"/>
        </w:rPr>
        <w:softHyphen/>
        <w:t>zés</w:t>
      </w:r>
      <w:r w:rsidRPr="00FF6FD7">
        <w:rPr>
          <w:b w:val="0"/>
        </w:rPr>
        <w:softHyphen/>
        <w:t>te</w:t>
      </w:r>
      <w:r w:rsidRPr="00FF6FD7">
        <w:rPr>
          <w:b w:val="0"/>
        </w:rPr>
        <w:softHyphen/>
        <w:t>le</w:t>
      </w:r>
      <w:r w:rsidRPr="00FF6FD7">
        <w:rPr>
          <w:b w:val="0"/>
        </w:rPr>
        <w:softHyphen/>
        <w:t>ní</w:t>
      </w:r>
      <w:r w:rsidRPr="00FF6FD7">
        <w:rPr>
          <w:b w:val="0"/>
        </w:rPr>
        <w:softHyphen/>
        <w:t>tés</w:t>
      </w:r>
      <w:r w:rsidRPr="00FF6FD7">
        <w:rPr>
          <w:b w:val="0"/>
        </w:rPr>
        <w:softHyphen/>
        <w:t>hez, el</w:t>
      </w:r>
      <w:r w:rsidRPr="00FF6FD7">
        <w:rPr>
          <w:b w:val="0"/>
        </w:rPr>
        <w:softHyphen/>
        <w:t>len</w:t>
      </w:r>
      <w:r w:rsidRPr="00FF6FD7">
        <w:rPr>
          <w:b w:val="0"/>
        </w:rPr>
        <w:softHyphen/>
        <w:t>őr</w:t>
      </w:r>
      <w:r w:rsidRPr="00FF6FD7">
        <w:rPr>
          <w:b w:val="0"/>
        </w:rPr>
        <w:softHyphen/>
        <w:t>zi és ér</w:t>
      </w:r>
      <w:r w:rsidRPr="00FF6FD7">
        <w:rPr>
          <w:b w:val="0"/>
        </w:rPr>
        <w:softHyphen/>
        <w:t>té</w:t>
      </w:r>
      <w:r w:rsidRPr="00FF6FD7">
        <w:rPr>
          <w:b w:val="0"/>
        </w:rPr>
        <w:softHyphen/>
        <w:t>ke</w:t>
      </w:r>
      <w:r w:rsidRPr="00FF6FD7">
        <w:rPr>
          <w:b w:val="0"/>
        </w:rPr>
        <w:softHyphen/>
        <w:t>li az anesz</w:t>
      </w:r>
      <w:r w:rsidRPr="00FF6FD7">
        <w:rPr>
          <w:b w:val="0"/>
        </w:rPr>
        <w:softHyphen/>
        <w:t>té</w:t>
      </w:r>
      <w:r w:rsidRPr="00FF6FD7">
        <w:rPr>
          <w:b w:val="0"/>
        </w:rPr>
        <w:softHyphen/>
        <w:t>zi</w:t>
      </w:r>
      <w:r w:rsidRPr="00FF6FD7">
        <w:rPr>
          <w:b w:val="0"/>
        </w:rPr>
        <w:softHyphen/>
        <w:t>á</w:t>
      </w:r>
      <w:r w:rsidRPr="00FF6FD7">
        <w:rPr>
          <w:b w:val="0"/>
        </w:rPr>
        <w:softHyphen/>
        <w:t>hoz szük</w:t>
      </w:r>
      <w:r w:rsidRPr="00FF6FD7">
        <w:rPr>
          <w:b w:val="0"/>
        </w:rPr>
        <w:softHyphen/>
        <w:t>sé</w:t>
      </w:r>
      <w:r w:rsidRPr="00FF6FD7">
        <w:rPr>
          <w:b w:val="0"/>
        </w:rPr>
        <w:softHyphen/>
        <w:t>ges le</w:t>
      </w:r>
      <w:r w:rsidRPr="00FF6FD7">
        <w:rPr>
          <w:b w:val="0"/>
        </w:rPr>
        <w:softHyphen/>
        <w:t>le</w:t>
      </w:r>
      <w:r w:rsidRPr="00FF6FD7">
        <w:rPr>
          <w:b w:val="0"/>
        </w:rPr>
        <w:softHyphen/>
        <w:t>te</w:t>
      </w:r>
      <w:r w:rsidRPr="00FF6FD7">
        <w:rPr>
          <w:b w:val="0"/>
        </w:rPr>
        <w:softHyphen/>
        <w:t>ket. Elő</w:t>
      </w:r>
      <w:r w:rsidRPr="00FF6FD7">
        <w:rPr>
          <w:b w:val="0"/>
        </w:rPr>
        <w:softHyphen/>
        <w:t>ké</w:t>
      </w:r>
      <w:r w:rsidRPr="00FF6FD7">
        <w:rPr>
          <w:b w:val="0"/>
        </w:rPr>
        <w:softHyphen/>
        <w:t>szí</w:t>
      </w:r>
      <w:r w:rsidRPr="00FF6FD7">
        <w:rPr>
          <w:b w:val="0"/>
        </w:rPr>
        <w:softHyphen/>
        <w:t>ti a be</w:t>
      </w:r>
      <w:r w:rsidRPr="00FF6FD7">
        <w:rPr>
          <w:b w:val="0"/>
        </w:rPr>
        <w:softHyphen/>
        <w:t>te</w:t>
      </w:r>
      <w:r w:rsidRPr="00FF6FD7">
        <w:rPr>
          <w:b w:val="0"/>
        </w:rPr>
        <w:softHyphen/>
        <w:t>get nar</w:t>
      </w:r>
      <w:r w:rsidRPr="00FF6FD7">
        <w:rPr>
          <w:b w:val="0"/>
        </w:rPr>
        <w:softHyphen/>
        <w:t>kó</w:t>
      </w:r>
      <w:r w:rsidRPr="00FF6FD7">
        <w:rPr>
          <w:b w:val="0"/>
        </w:rPr>
        <w:softHyphen/>
        <w:t>zis</w:t>
      </w:r>
      <w:r w:rsidRPr="00FF6FD7">
        <w:rPr>
          <w:b w:val="0"/>
        </w:rPr>
        <w:softHyphen/>
        <w:t>hoz. A mo</w:t>
      </w:r>
      <w:r w:rsidRPr="00FF6FD7">
        <w:rPr>
          <w:b w:val="0"/>
        </w:rPr>
        <w:softHyphen/>
        <w:t>ni</w:t>
      </w:r>
      <w:r w:rsidRPr="00FF6FD7">
        <w:rPr>
          <w:b w:val="0"/>
        </w:rPr>
        <w:softHyphen/>
        <w:t>to</w:t>
      </w:r>
      <w:r w:rsidRPr="00FF6FD7">
        <w:rPr>
          <w:b w:val="0"/>
        </w:rPr>
        <w:softHyphen/>
        <w:t>rok el</w:t>
      </w:r>
      <w:r w:rsidRPr="00FF6FD7">
        <w:rPr>
          <w:b w:val="0"/>
        </w:rPr>
        <w:softHyphen/>
        <w:t>ve</w:t>
      </w:r>
      <w:r w:rsidRPr="00FF6FD7">
        <w:rPr>
          <w:b w:val="0"/>
        </w:rPr>
        <w:softHyphen/>
        <w:t>ze</w:t>
      </w:r>
      <w:r w:rsidRPr="00FF6FD7">
        <w:rPr>
          <w:b w:val="0"/>
        </w:rPr>
        <w:softHyphen/>
        <w:t>té</w:t>
      </w:r>
      <w:r w:rsidRPr="00FF6FD7">
        <w:rPr>
          <w:b w:val="0"/>
        </w:rPr>
        <w:softHyphen/>
        <w:t>se</w:t>
      </w:r>
      <w:r w:rsidRPr="00FF6FD7">
        <w:rPr>
          <w:b w:val="0"/>
        </w:rPr>
        <w:softHyphen/>
        <w:t>it a be</w:t>
      </w:r>
      <w:r w:rsidRPr="00FF6FD7">
        <w:rPr>
          <w:b w:val="0"/>
        </w:rPr>
        <w:softHyphen/>
        <w:t>teg</w:t>
      </w:r>
      <w:r w:rsidRPr="00FF6FD7">
        <w:rPr>
          <w:b w:val="0"/>
        </w:rPr>
        <w:softHyphen/>
        <w:t>re fel</w:t>
      </w:r>
      <w:r w:rsidRPr="00FF6FD7">
        <w:rPr>
          <w:b w:val="0"/>
        </w:rPr>
        <w:softHyphen/>
        <w:t>he</w:t>
      </w:r>
      <w:r w:rsidRPr="00FF6FD7">
        <w:rPr>
          <w:b w:val="0"/>
        </w:rPr>
        <w:softHyphen/>
        <w:t>lye</w:t>
      </w:r>
      <w:r w:rsidRPr="00FF6FD7">
        <w:rPr>
          <w:b w:val="0"/>
        </w:rPr>
        <w:softHyphen/>
        <w:t>zi. Asszisz</w:t>
      </w:r>
      <w:r w:rsidRPr="00FF6FD7">
        <w:rPr>
          <w:b w:val="0"/>
        </w:rPr>
        <w:softHyphen/>
        <w:t>tál az ér</w:t>
      </w:r>
      <w:r w:rsidRPr="00FF6FD7">
        <w:rPr>
          <w:b w:val="0"/>
        </w:rPr>
        <w:softHyphen/>
        <w:t>zés</w:t>
      </w:r>
      <w:r w:rsidRPr="00FF6FD7">
        <w:rPr>
          <w:b w:val="0"/>
        </w:rPr>
        <w:softHyphen/>
        <w:t>te</w:t>
      </w:r>
      <w:r w:rsidRPr="00FF6FD7">
        <w:rPr>
          <w:b w:val="0"/>
        </w:rPr>
        <w:softHyphen/>
        <w:t>le</w:t>
      </w:r>
      <w:r w:rsidRPr="00FF6FD7">
        <w:rPr>
          <w:b w:val="0"/>
        </w:rPr>
        <w:softHyphen/>
        <w:t>ní</w:t>
      </w:r>
      <w:r w:rsidRPr="00FF6FD7">
        <w:rPr>
          <w:b w:val="0"/>
        </w:rPr>
        <w:softHyphen/>
        <w:t>tést meg</w:t>
      </w:r>
      <w:r w:rsidRPr="00FF6FD7">
        <w:rPr>
          <w:b w:val="0"/>
        </w:rPr>
        <w:softHyphen/>
        <w:t>elő</w:t>
      </w:r>
      <w:r w:rsidRPr="00FF6FD7">
        <w:rPr>
          <w:b w:val="0"/>
        </w:rPr>
        <w:softHyphen/>
        <w:t>ző in</w:t>
      </w:r>
      <w:r w:rsidRPr="00FF6FD7">
        <w:rPr>
          <w:b w:val="0"/>
        </w:rPr>
        <w:softHyphen/>
        <w:t>va</w:t>
      </w:r>
      <w:r w:rsidRPr="00FF6FD7">
        <w:rPr>
          <w:b w:val="0"/>
        </w:rPr>
        <w:softHyphen/>
        <w:t>zív be</w:t>
      </w:r>
      <w:r w:rsidRPr="00FF6FD7">
        <w:rPr>
          <w:b w:val="0"/>
        </w:rPr>
        <w:softHyphen/>
        <w:t>avat</w:t>
      </w:r>
      <w:r w:rsidRPr="00FF6FD7">
        <w:rPr>
          <w:b w:val="0"/>
        </w:rPr>
        <w:softHyphen/>
        <w:t>ko</w:t>
      </w:r>
      <w:r w:rsidRPr="00FF6FD7">
        <w:rPr>
          <w:b w:val="0"/>
        </w:rPr>
        <w:softHyphen/>
        <w:t>zá</w:t>
      </w:r>
      <w:r w:rsidRPr="00FF6FD7">
        <w:rPr>
          <w:b w:val="0"/>
        </w:rPr>
        <w:softHyphen/>
        <w:t>sok</w:t>
      </w:r>
      <w:r w:rsidRPr="00FF6FD7">
        <w:rPr>
          <w:b w:val="0"/>
        </w:rPr>
        <w:softHyphen/>
        <w:t>nál. Az or</w:t>
      </w:r>
      <w:r w:rsidRPr="00FF6FD7">
        <w:rPr>
          <w:b w:val="0"/>
        </w:rPr>
        <w:softHyphen/>
        <w:t>vos uta</w:t>
      </w:r>
      <w:r w:rsidRPr="00FF6FD7">
        <w:rPr>
          <w:b w:val="0"/>
        </w:rPr>
        <w:softHyphen/>
        <w:t>sí</w:t>
      </w:r>
      <w:r w:rsidRPr="00FF6FD7">
        <w:rPr>
          <w:b w:val="0"/>
        </w:rPr>
        <w:softHyphen/>
        <w:t>tá</w:t>
      </w:r>
      <w:r w:rsidRPr="00FF6FD7">
        <w:rPr>
          <w:b w:val="0"/>
        </w:rPr>
        <w:softHyphen/>
        <w:t>sá</w:t>
      </w:r>
      <w:r w:rsidRPr="00FF6FD7">
        <w:rPr>
          <w:b w:val="0"/>
        </w:rPr>
        <w:softHyphen/>
        <w:t>ra al</w:t>
      </w:r>
      <w:r w:rsidRPr="00FF6FD7">
        <w:rPr>
          <w:b w:val="0"/>
        </w:rPr>
        <w:softHyphen/>
        <w:t>kal</w:t>
      </w:r>
      <w:r w:rsidRPr="00FF6FD7">
        <w:rPr>
          <w:b w:val="0"/>
        </w:rPr>
        <w:softHyphen/>
        <w:t>maz</w:t>
      </w:r>
      <w:r w:rsidRPr="00FF6FD7">
        <w:rPr>
          <w:b w:val="0"/>
        </w:rPr>
        <w:softHyphen/>
        <w:t>za az anesz</w:t>
      </w:r>
      <w:r w:rsidRPr="00FF6FD7">
        <w:rPr>
          <w:b w:val="0"/>
        </w:rPr>
        <w:softHyphen/>
        <w:t>té</w:t>
      </w:r>
      <w:r w:rsidRPr="00FF6FD7">
        <w:rPr>
          <w:b w:val="0"/>
        </w:rPr>
        <w:softHyphen/>
        <w:t>zi</w:t>
      </w:r>
      <w:r w:rsidRPr="00FF6FD7">
        <w:rPr>
          <w:b w:val="0"/>
        </w:rPr>
        <w:softHyphen/>
        <w:t>á</w:t>
      </w:r>
      <w:r w:rsidRPr="00FF6FD7">
        <w:rPr>
          <w:b w:val="0"/>
        </w:rPr>
        <w:softHyphen/>
        <w:t>ban al</w:t>
      </w:r>
      <w:r w:rsidRPr="00FF6FD7">
        <w:rPr>
          <w:b w:val="0"/>
        </w:rPr>
        <w:softHyphen/>
        <w:t>kal</w:t>
      </w:r>
      <w:r w:rsidRPr="00FF6FD7">
        <w:rPr>
          <w:b w:val="0"/>
        </w:rPr>
        <w:softHyphen/>
        <w:t>ma</w:t>
      </w:r>
      <w:r w:rsidRPr="00FF6FD7">
        <w:rPr>
          <w:b w:val="0"/>
        </w:rPr>
        <w:softHyphen/>
        <w:t>zott gyógy</w:t>
      </w:r>
      <w:r w:rsidRPr="00FF6FD7">
        <w:rPr>
          <w:b w:val="0"/>
        </w:rPr>
        <w:softHyphen/>
        <w:t>sze</w:t>
      </w:r>
      <w:r w:rsidRPr="00FF6FD7">
        <w:rPr>
          <w:b w:val="0"/>
        </w:rPr>
        <w:softHyphen/>
        <w:t>re</w:t>
      </w:r>
      <w:r w:rsidRPr="00FF6FD7">
        <w:rPr>
          <w:b w:val="0"/>
        </w:rPr>
        <w:softHyphen/>
        <w:t>ket. Al</w:t>
      </w:r>
      <w:r w:rsidRPr="00FF6FD7">
        <w:rPr>
          <w:b w:val="0"/>
        </w:rPr>
        <w:softHyphen/>
        <w:t>ta</w:t>
      </w:r>
      <w:r w:rsidRPr="00FF6FD7">
        <w:rPr>
          <w:b w:val="0"/>
        </w:rPr>
        <w:softHyphen/>
        <w:t>tá</w:t>
      </w:r>
      <w:r w:rsidRPr="00FF6FD7">
        <w:rPr>
          <w:b w:val="0"/>
        </w:rPr>
        <w:softHyphen/>
        <w:t>si jegy</w:t>
      </w:r>
      <w:r w:rsidRPr="00FF6FD7">
        <w:rPr>
          <w:b w:val="0"/>
        </w:rPr>
        <w:softHyphen/>
        <w:t>ző</w:t>
      </w:r>
      <w:r w:rsidRPr="00FF6FD7">
        <w:rPr>
          <w:b w:val="0"/>
        </w:rPr>
        <w:softHyphen/>
        <w:t>köny</w:t>
      </w:r>
      <w:r w:rsidRPr="00FF6FD7">
        <w:rPr>
          <w:b w:val="0"/>
        </w:rPr>
        <w:softHyphen/>
        <w:t>vet ve</w:t>
      </w:r>
      <w:r w:rsidRPr="00FF6FD7">
        <w:rPr>
          <w:b w:val="0"/>
        </w:rPr>
        <w:softHyphen/>
        <w:t>zet. Szem- és száj</w:t>
      </w:r>
      <w:r w:rsidRPr="00FF6FD7">
        <w:rPr>
          <w:b w:val="0"/>
        </w:rPr>
        <w:softHyphen/>
        <w:t>nyál</w:t>
      </w:r>
      <w:r w:rsidRPr="00FF6FD7">
        <w:rPr>
          <w:b w:val="0"/>
        </w:rPr>
        <w:softHyphen/>
        <w:t>ka</w:t>
      </w:r>
      <w:r w:rsidRPr="00FF6FD7">
        <w:rPr>
          <w:b w:val="0"/>
        </w:rPr>
        <w:softHyphen/>
        <w:t>hár</w:t>
      </w:r>
      <w:r w:rsidRPr="00FF6FD7">
        <w:rPr>
          <w:b w:val="0"/>
        </w:rPr>
        <w:softHyphen/>
        <w:t>tya ki</w:t>
      </w:r>
      <w:r w:rsidRPr="00FF6FD7">
        <w:rPr>
          <w:b w:val="0"/>
        </w:rPr>
        <w:softHyphen/>
        <w:t>szá</w:t>
      </w:r>
      <w:r w:rsidRPr="00FF6FD7">
        <w:rPr>
          <w:b w:val="0"/>
        </w:rPr>
        <w:softHyphen/>
        <w:t>ra</w:t>
      </w:r>
      <w:r w:rsidRPr="00FF6FD7">
        <w:rPr>
          <w:b w:val="0"/>
        </w:rPr>
        <w:softHyphen/>
        <w:t>dá</w:t>
      </w:r>
      <w:r w:rsidRPr="00FF6FD7">
        <w:rPr>
          <w:b w:val="0"/>
        </w:rPr>
        <w:softHyphen/>
        <w:t>sa, sé</w:t>
      </w:r>
      <w:r w:rsidRPr="00FF6FD7">
        <w:rPr>
          <w:b w:val="0"/>
        </w:rPr>
        <w:softHyphen/>
        <w:t>rü</w:t>
      </w:r>
      <w:r w:rsidRPr="00FF6FD7">
        <w:rPr>
          <w:b w:val="0"/>
        </w:rPr>
        <w:softHyphen/>
        <w:t>lé</w:t>
      </w:r>
      <w:r w:rsidRPr="00FF6FD7">
        <w:rPr>
          <w:b w:val="0"/>
        </w:rPr>
        <w:softHyphen/>
        <w:t>se el</w:t>
      </w:r>
      <w:r w:rsidRPr="00FF6FD7">
        <w:rPr>
          <w:b w:val="0"/>
        </w:rPr>
        <w:softHyphen/>
        <w:t>len vé</w:t>
      </w:r>
      <w:r w:rsidRPr="00FF6FD7">
        <w:rPr>
          <w:b w:val="0"/>
        </w:rPr>
        <w:softHyphen/>
        <w:t>del</w:t>
      </w:r>
      <w:r w:rsidRPr="00FF6FD7">
        <w:rPr>
          <w:b w:val="0"/>
        </w:rPr>
        <w:softHyphen/>
        <w:t>met biz</w:t>
      </w:r>
      <w:r w:rsidRPr="00FF6FD7">
        <w:rPr>
          <w:b w:val="0"/>
        </w:rPr>
        <w:softHyphen/>
        <w:t>to</w:t>
      </w:r>
      <w:r w:rsidRPr="00FF6FD7">
        <w:rPr>
          <w:b w:val="0"/>
        </w:rPr>
        <w:softHyphen/>
        <w:t>sít. El</w:t>
      </w:r>
      <w:r w:rsidRPr="00FF6FD7">
        <w:rPr>
          <w:b w:val="0"/>
        </w:rPr>
        <w:softHyphen/>
        <w:t>len</w:t>
      </w:r>
      <w:r w:rsidRPr="00FF6FD7">
        <w:rPr>
          <w:b w:val="0"/>
        </w:rPr>
        <w:softHyphen/>
        <w:t>őri</w:t>
      </w:r>
      <w:r w:rsidRPr="00FF6FD7">
        <w:rPr>
          <w:b w:val="0"/>
        </w:rPr>
        <w:softHyphen/>
        <w:t>zi a re</w:t>
      </w:r>
      <w:r w:rsidRPr="00FF6FD7">
        <w:rPr>
          <w:b w:val="0"/>
        </w:rPr>
        <w:softHyphen/>
        <w:t>gi</w:t>
      </w:r>
      <w:r w:rsidRPr="00FF6FD7">
        <w:rPr>
          <w:b w:val="0"/>
        </w:rPr>
        <w:softHyphen/>
        <w:t>o</w:t>
      </w:r>
      <w:r w:rsidRPr="00FF6FD7">
        <w:rPr>
          <w:b w:val="0"/>
        </w:rPr>
        <w:softHyphen/>
        <w:t>ná</w:t>
      </w:r>
      <w:r w:rsidRPr="00FF6FD7">
        <w:rPr>
          <w:b w:val="0"/>
        </w:rPr>
        <w:softHyphen/>
        <w:t>lis anesz</w:t>
      </w:r>
      <w:r w:rsidRPr="00FF6FD7">
        <w:rPr>
          <w:b w:val="0"/>
        </w:rPr>
        <w:softHyphen/>
        <w:t>té</w:t>
      </w:r>
      <w:r w:rsidRPr="00FF6FD7">
        <w:rPr>
          <w:b w:val="0"/>
        </w:rPr>
        <w:softHyphen/>
        <w:t>zia gyógy</w:t>
      </w:r>
      <w:r w:rsidRPr="00FF6FD7">
        <w:rPr>
          <w:b w:val="0"/>
        </w:rPr>
        <w:softHyphen/>
        <w:t>sze</w:t>
      </w:r>
      <w:r w:rsidRPr="00FF6FD7">
        <w:rPr>
          <w:b w:val="0"/>
        </w:rPr>
        <w:softHyphen/>
        <w:t>re</w:t>
      </w:r>
      <w:r w:rsidRPr="00FF6FD7">
        <w:rPr>
          <w:b w:val="0"/>
        </w:rPr>
        <w:softHyphen/>
        <w:t>it, elő</w:t>
      </w:r>
      <w:r w:rsidRPr="00FF6FD7">
        <w:rPr>
          <w:b w:val="0"/>
        </w:rPr>
        <w:softHyphen/>
        <w:t>ké</w:t>
      </w:r>
      <w:r w:rsidRPr="00FF6FD7">
        <w:rPr>
          <w:b w:val="0"/>
        </w:rPr>
        <w:softHyphen/>
        <w:t>szí</w:t>
      </w:r>
      <w:r w:rsidRPr="00FF6FD7">
        <w:rPr>
          <w:b w:val="0"/>
        </w:rPr>
        <w:softHyphen/>
        <w:t>ti a re</w:t>
      </w:r>
      <w:r w:rsidRPr="00FF6FD7">
        <w:rPr>
          <w:b w:val="0"/>
        </w:rPr>
        <w:softHyphen/>
        <w:t>gi</w:t>
      </w:r>
      <w:r w:rsidRPr="00FF6FD7">
        <w:rPr>
          <w:b w:val="0"/>
        </w:rPr>
        <w:softHyphen/>
        <w:t>o</w:t>
      </w:r>
      <w:r w:rsidRPr="00FF6FD7">
        <w:rPr>
          <w:b w:val="0"/>
        </w:rPr>
        <w:softHyphen/>
        <w:t>ná</w:t>
      </w:r>
      <w:r w:rsidRPr="00FF6FD7">
        <w:rPr>
          <w:b w:val="0"/>
        </w:rPr>
        <w:softHyphen/>
        <w:t>lis anesz</w:t>
      </w:r>
      <w:r w:rsidRPr="00FF6FD7">
        <w:rPr>
          <w:b w:val="0"/>
        </w:rPr>
        <w:softHyphen/>
        <w:t>té</w:t>
      </w:r>
      <w:r w:rsidRPr="00FF6FD7">
        <w:rPr>
          <w:b w:val="0"/>
        </w:rPr>
        <w:softHyphen/>
        <w:t>zia esz</w:t>
      </w:r>
      <w:r w:rsidRPr="00FF6FD7">
        <w:rPr>
          <w:b w:val="0"/>
        </w:rPr>
        <w:softHyphen/>
        <w:t>kö</w:t>
      </w:r>
      <w:r w:rsidRPr="00FF6FD7">
        <w:rPr>
          <w:b w:val="0"/>
        </w:rPr>
        <w:softHyphen/>
        <w:t>ze</w:t>
      </w:r>
      <w:r w:rsidRPr="00FF6FD7">
        <w:rPr>
          <w:b w:val="0"/>
        </w:rPr>
        <w:softHyphen/>
        <w:t>it, meg</w:t>
      </w:r>
      <w:r w:rsidRPr="00FF6FD7">
        <w:rPr>
          <w:b w:val="0"/>
        </w:rPr>
        <w:softHyphen/>
        <w:t>te</w:t>
      </w:r>
      <w:r w:rsidRPr="00FF6FD7">
        <w:rPr>
          <w:b w:val="0"/>
        </w:rPr>
        <w:softHyphen/>
        <w:t>rem</w:t>
      </w:r>
      <w:r w:rsidRPr="00FF6FD7">
        <w:rPr>
          <w:b w:val="0"/>
        </w:rPr>
        <w:softHyphen/>
        <w:t>ti a biz</w:t>
      </w:r>
      <w:r w:rsidRPr="00FF6FD7">
        <w:rPr>
          <w:b w:val="0"/>
        </w:rPr>
        <w:softHyphen/>
        <w:t>ton</w:t>
      </w:r>
      <w:r w:rsidRPr="00FF6FD7">
        <w:rPr>
          <w:b w:val="0"/>
        </w:rPr>
        <w:softHyphen/>
        <w:t>sá</w:t>
      </w:r>
      <w:r w:rsidRPr="00FF6FD7">
        <w:rPr>
          <w:b w:val="0"/>
        </w:rPr>
        <w:softHyphen/>
        <w:t>gos kö</w:t>
      </w:r>
      <w:r w:rsidRPr="00FF6FD7">
        <w:rPr>
          <w:b w:val="0"/>
        </w:rPr>
        <w:softHyphen/>
        <w:t>rül</w:t>
      </w:r>
      <w:r w:rsidRPr="00FF6FD7">
        <w:rPr>
          <w:b w:val="0"/>
        </w:rPr>
        <w:softHyphen/>
        <w:t>mé</w:t>
      </w:r>
      <w:r w:rsidRPr="00FF6FD7">
        <w:rPr>
          <w:b w:val="0"/>
        </w:rPr>
        <w:softHyphen/>
        <w:t>nye</w:t>
      </w:r>
      <w:r w:rsidRPr="00FF6FD7">
        <w:rPr>
          <w:b w:val="0"/>
        </w:rPr>
        <w:softHyphen/>
        <w:t>ket. Részt vesz a be</w:t>
      </w:r>
      <w:r w:rsidRPr="00FF6FD7">
        <w:rPr>
          <w:b w:val="0"/>
        </w:rPr>
        <w:softHyphen/>
        <w:t>teg osz</w:t>
      </w:r>
      <w:r w:rsidRPr="00FF6FD7">
        <w:rPr>
          <w:b w:val="0"/>
        </w:rPr>
        <w:softHyphen/>
        <w:t>tály</w:t>
      </w:r>
      <w:r w:rsidRPr="00FF6FD7">
        <w:rPr>
          <w:b w:val="0"/>
        </w:rPr>
        <w:softHyphen/>
        <w:t>ra kí</w:t>
      </w:r>
      <w:r w:rsidRPr="00FF6FD7">
        <w:rPr>
          <w:b w:val="0"/>
        </w:rPr>
        <w:softHyphen/>
        <w:t>sé</w:t>
      </w:r>
      <w:r w:rsidRPr="00FF6FD7">
        <w:rPr>
          <w:b w:val="0"/>
        </w:rPr>
        <w:softHyphen/>
        <w:t>ré</w:t>
      </w:r>
      <w:r w:rsidRPr="00FF6FD7">
        <w:rPr>
          <w:b w:val="0"/>
        </w:rPr>
        <w:softHyphen/>
        <w:t>sé</w:t>
      </w:r>
      <w:r w:rsidRPr="00FF6FD7">
        <w:rPr>
          <w:b w:val="0"/>
        </w:rPr>
        <w:softHyphen/>
        <w:t>ben, el</w:t>
      </w:r>
      <w:r w:rsidRPr="00FF6FD7">
        <w:rPr>
          <w:b w:val="0"/>
        </w:rPr>
        <w:softHyphen/>
        <w:t>he</w:t>
      </w:r>
      <w:r w:rsidRPr="00FF6FD7">
        <w:rPr>
          <w:b w:val="0"/>
        </w:rPr>
        <w:softHyphen/>
        <w:t>lye</w:t>
      </w:r>
      <w:r w:rsidRPr="00FF6FD7">
        <w:rPr>
          <w:b w:val="0"/>
        </w:rPr>
        <w:softHyphen/>
        <w:t>zé</w:t>
      </w:r>
      <w:r w:rsidRPr="00FF6FD7">
        <w:rPr>
          <w:b w:val="0"/>
        </w:rPr>
        <w:softHyphen/>
        <w:t>sé</w:t>
      </w:r>
      <w:r w:rsidRPr="00FF6FD7">
        <w:rPr>
          <w:b w:val="0"/>
        </w:rPr>
        <w:softHyphen/>
        <w:t>ben, tá</w:t>
      </w:r>
      <w:r w:rsidRPr="00FF6FD7">
        <w:rPr>
          <w:b w:val="0"/>
        </w:rPr>
        <w:softHyphen/>
        <w:t>jé</w:t>
      </w:r>
      <w:r w:rsidRPr="00FF6FD7">
        <w:rPr>
          <w:b w:val="0"/>
        </w:rPr>
        <w:softHyphen/>
        <w:t>koz</w:t>
      </w:r>
      <w:r w:rsidRPr="00FF6FD7">
        <w:rPr>
          <w:b w:val="0"/>
        </w:rPr>
        <w:softHyphen/>
        <w:t>ta</w:t>
      </w:r>
      <w:r w:rsidRPr="00FF6FD7">
        <w:rPr>
          <w:b w:val="0"/>
        </w:rPr>
        <w:softHyphen/>
        <w:t>tást ad az al</w:t>
      </w:r>
      <w:r w:rsidRPr="00FF6FD7">
        <w:rPr>
          <w:b w:val="0"/>
        </w:rPr>
        <w:softHyphen/>
        <w:t>kal</w:t>
      </w:r>
      <w:r w:rsidRPr="00FF6FD7">
        <w:rPr>
          <w:b w:val="0"/>
        </w:rPr>
        <w:softHyphen/>
        <w:t>ma</w:t>
      </w:r>
      <w:r w:rsidRPr="00FF6FD7">
        <w:rPr>
          <w:b w:val="0"/>
        </w:rPr>
        <w:softHyphen/>
        <w:t>zott anesz</w:t>
      </w:r>
      <w:r w:rsidRPr="00FF6FD7">
        <w:rPr>
          <w:b w:val="0"/>
        </w:rPr>
        <w:softHyphen/>
        <w:t>té</w:t>
      </w:r>
      <w:r w:rsidRPr="00FF6FD7">
        <w:rPr>
          <w:b w:val="0"/>
        </w:rPr>
        <w:softHyphen/>
        <w:t>zi</w:t>
      </w:r>
      <w:r w:rsidRPr="00FF6FD7">
        <w:rPr>
          <w:b w:val="0"/>
        </w:rPr>
        <w:softHyphen/>
        <w:t>á</w:t>
      </w:r>
      <w:r w:rsidRPr="00FF6FD7">
        <w:rPr>
          <w:b w:val="0"/>
        </w:rPr>
        <w:softHyphen/>
        <w:t>ról, a szük</w:t>
      </w:r>
      <w:r w:rsidRPr="00FF6FD7">
        <w:rPr>
          <w:b w:val="0"/>
        </w:rPr>
        <w:softHyphen/>
        <w:t>sé</w:t>
      </w:r>
      <w:r w:rsidRPr="00FF6FD7">
        <w:rPr>
          <w:b w:val="0"/>
        </w:rPr>
        <w:softHyphen/>
        <w:t>ges ápo</w:t>
      </w:r>
      <w:r w:rsidRPr="00FF6FD7">
        <w:rPr>
          <w:b w:val="0"/>
        </w:rPr>
        <w:softHyphen/>
        <w:t>lá</w:t>
      </w:r>
      <w:r w:rsidRPr="00FF6FD7">
        <w:rPr>
          <w:b w:val="0"/>
        </w:rPr>
        <w:softHyphen/>
        <w:t>si és mo</w:t>
      </w:r>
      <w:r w:rsidRPr="00FF6FD7">
        <w:rPr>
          <w:b w:val="0"/>
        </w:rPr>
        <w:softHyphen/>
        <w:t>ni</w:t>
      </w:r>
      <w:r w:rsidRPr="00FF6FD7">
        <w:rPr>
          <w:b w:val="0"/>
        </w:rPr>
        <w:softHyphen/>
        <w:t>to</w:t>
      </w:r>
      <w:r w:rsidRPr="00FF6FD7">
        <w:rPr>
          <w:b w:val="0"/>
        </w:rPr>
        <w:softHyphen/>
        <w:t>ri</w:t>
      </w:r>
      <w:r w:rsidRPr="00FF6FD7">
        <w:rPr>
          <w:b w:val="0"/>
        </w:rPr>
        <w:softHyphen/>
        <w:t>zá</w:t>
      </w:r>
      <w:r w:rsidRPr="00FF6FD7">
        <w:rPr>
          <w:b w:val="0"/>
        </w:rPr>
        <w:softHyphen/>
        <w:t>lá</w:t>
      </w:r>
      <w:r w:rsidRPr="00FF6FD7">
        <w:rPr>
          <w:b w:val="0"/>
        </w:rPr>
        <w:softHyphen/>
        <w:t>si fel</w:t>
      </w:r>
      <w:r w:rsidRPr="00FF6FD7">
        <w:rPr>
          <w:b w:val="0"/>
        </w:rPr>
        <w:softHyphen/>
        <w:t>ada</w:t>
      </w:r>
      <w:r w:rsidRPr="00FF6FD7">
        <w:rPr>
          <w:b w:val="0"/>
        </w:rPr>
        <w:softHyphen/>
        <w:t>tok</w:t>
      </w:r>
      <w:r w:rsidRPr="00FF6FD7">
        <w:rPr>
          <w:b w:val="0"/>
        </w:rPr>
        <w:softHyphen/>
        <w:t>ról.</w:t>
      </w:r>
    </w:p>
    <w:p w:rsidR="00567A02" w:rsidRPr="00527752" w:rsidRDefault="00567A02" w:rsidP="00567A02">
      <w:pPr>
        <w:jc w:val="both"/>
      </w:pPr>
    </w:p>
    <w:p w:rsidR="00567A02" w:rsidRPr="00527752" w:rsidRDefault="00567A02" w:rsidP="00C36653">
      <w:pPr>
        <w:pStyle w:val="Cmsor3"/>
        <w:numPr>
          <w:ilvl w:val="0"/>
          <w:numId w:val="75"/>
        </w:numPr>
        <w:jc w:val="both"/>
        <w:rPr>
          <w:sz w:val="24"/>
          <w:szCs w:val="24"/>
        </w:rPr>
      </w:pPr>
      <w:r w:rsidRPr="00527752">
        <w:rPr>
          <w:sz w:val="24"/>
          <w:szCs w:val="24"/>
        </w:rPr>
        <w:t>A Gyermek aneszteziológiai és intenzív szakápoló szakképesítés munkaterületének rövid, jellemző leírása (óraszám max.: 1.600; elmélet: 40 %; gyakorlat: 60 %</w:t>
      </w:r>
      <w:r w:rsidR="00A96B4B">
        <w:rPr>
          <w:sz w:val="24"/>
          <w:szCs w:val="24"/>
        </w:rPr>
        <w:t>, 1 fő részére</w:t>
      </w:r>
      <w:r w:rsidRPr="00527752">
        <w:rPr>
          <w:sz w:val="24"/>
          <w:szCs w:val="24"/>
        </w:rPr>
        <w:t>):</w:t>
      </w:r>
    </w:p>
    <w:p w:rsidR="00567A02" w:rsidRPr="00FF6FD7" w:rsidRDefault="00567A02" w:rsidP="00FF6FD7">
      <w:pPr>
        <w:autoSpaceDE w:val="0"/>
        <w:autoSpaceDN w:val="0"/>
        <w:adjustRightInd w:val="0"/>
        <w:spacing w:after="0"/>
        <w:ind w:left="708"/>
        <w:jc w:val="both"/>
        <w:rPr>
          <w:b w:val="0"/>
        </w:rPr>
      </w:pPr>
      <w:r w:rsidRPr="00FF6FD7">
        <w:rPr>
          <w:b w:val="0"/>
        </w:rPr>
        <w:t>Intenzív ellátást igénylő betegeket ápol, az ápolási folyamat elvei szerint</w:t>
      </w:r>
    </w:p>
    <w:p w:rsidR="00567A02" w:rsidRPr="00FF6FD7" w:rsidRDefault="00567A02" w:rsidP="00FF6FD7">
      <w:pPr>
        <w:autoSpaceDE w:val="0"/>
        <w:autoSpaceDN w:val="0"/>
        <w:adjustRightInd w:val="0"/>
        <w:spacing w:after="0"/>
        <w:ind w:left="708"/>
        <w:jc w:val="both"/>
        <w:rPr>
          <w:b w:val="0"/>
        </w:rPr>
      </w:pPr>
      <w:r w:rsidRPr="00FF6FD7">
        <w:rPr>
          <w:b w:val="0"/>
        </w:rPr>
        <w:t>Ápolási tervet készít, ápolási modelleket alkalmaz</w:t>
      </w:r>
    </w:p>
    <w:p w:rsidR="00567A02" w:rsidRPr="00FF6FD7" w:rsidRDefault="00567A02" w:rsidP="00FF6FD7">
      <w:pPr>
        <w:autoSpaceDE w:val="0"/>
        <w:autoSpaceDN w:val="0"/>
        <w:adjustRightInd w:val="0"/>
        <w:spacing w:after="0"/>
        <w:ind w:left="708"/>
        <w:jc w:val="both"/>
        <w:rPr>
          <w:b w:val="0"/>
        </w:rPr>
      </w:pPr>
      <w:r w:rsidRPr="00FF6FD7">
        <w:rPr>
          <w:b w:val="0"/>
        </w:rPr>
        <w:t>A beteg gyermeket pszichésen támogatja</w:t>
      </w:r>
    </w:p>
    <w:p w:rsidR="00567A02" w:rsidRPr="00FF6FD7" w:rsidRDefault="00567A02" w:rsidP="00FF6FD7">
      <w:pPr>
        <w:autoSpaceDE w:val="0"/>
        <w:autoSpaceDN w:val="0"/>
        <w:adjustRightInd w:val="0"/>
        <w:spacing w:after="0"/>
        <w:ind w:left="708"/>
        <w:jc w:val="both"/>
        <w:rPr>
          <w:b w:val="0"/>
        </w:rPr>
      </w:pPr>
      <w:r w:rsidRPr="00FF6FD7">
        <w:rPr>
          <w:b w:val="0"/>
        </w:rPr>
        <w:t>Megfelelő fektetést és mobilizációt biztosít</w:t>
      </w:r>
    </w:p>
    <w:p w:rsidR="00567A02" w:rsidRPr="00FF6FD7" w:rsidRDefault="00567A02" w:rsidP="00FF6FD7">
      <w:pPr>
        <w:autoSpaceDE w:val="0"/>
        <w:autoSpaceDN w:val="0"/>
        <w:adjustRightInd w:val="0"/>
        <w:spacing w:after="0"/>
        <w:ind w:left="708"/>
        <w:jc w:val="both"/>
        <w:rPr>
          <w:b w:val="0"/>
        </w:rPr>
      </w:pPr>
      <w:r w:rsidRPr="00FF6FD7">
        <w:rPr>
          <w:b w:val="0"/>
        </w:rPr>
        <w:t>A beteg gyermek hőháztartásának egyensúlyban tartásáról gondoskodik</w:t>
      </w:r>
    </w:p>
    <w:p w:rsidR="00567A02" w:rsidRPr="00FF6FD7" w:rsidRDefault="00567A02" w:rsidP="00FF6FD7">
      <w:pPr>
        <w:autoSpaceDE w:val="0"/>
        <w:autoSpaceDN w:val="0"/>
        <w:adjustRightInd w:val="0"/>
        <w:spacing w:after="0"/>
        <w:ind w:left="708"/>
        <w:jc w:val="both"/>
        <w:rPr>
          <w:b w:val="0"/>
        </w:rPr>
      </w:pPr>
      <w:r w:rsidRPr="00FF6FD7">
        <w:rPr>
          <w:b w:val="0"/>
        </w:rPr>
        <w:t>Betegmelegítő, infúziómelegítő eszközöket alkalmaz</w:t>
      </w:r>
    </w:p>
    <w:p w:rsidR="00567A02" w:rsidRPr="00FF6FD7" w:rsidRDefault="00567A02" w:rsidP="00FF6FD7">
      <w:pPr>
        <w:autoSpaceDE w:val="0"/>
        <w:autoSpaceDN w:val="0"/>
        <w:adjustRightInd w:val="0"/>
        <w:spacing w:after="0"/>
        <w:ind w:left="708"/>
        <w:jc w:val="both"/>
        <w:rPr>
          <w:b w:val="0"/>
        </w:rPr>
      </w:pPr>
      <w:r w:rsidRPr="00FF6FD7">
        <w:rPr>
          <w:b w:val="0"/>
        </w:rPr>
        <w:t>Szem és a száj nyálkahártya kiszáradása, illetve sérülése ellen védelmet biztosít</w:t>
      </w:r>
    </w:p>
    <w:p w:rsidR="00567A02" w:rsidRPr="00FF6FD7" w:rsidRDefault="00567A02" w:rsidP="00FF6FD7">
      <w:pPr>
        <w:autoSpaceDE w:val="0"/>
        <w:autoSpaceDN w:val="0"/>
        <w:adjustRightInd w:val="0"/>
        <w:spacing w:after="0"/>
        <w:ind w:left="708"/>
        <w:jc w:val="both"/>
        <w:rPr>
          <w:b w:val="0"/>
        </w:rPr>
      </w:pPr>
      <w:r w:rsidRPr="00FF6FD7">
        <w:rPr>
          <w:b w:val="0"/>
        </w:rPr>
        <w:t>A speciális ápolási dokumentációt (24 órás intenzív észlelőlap) vezeti</w:t>
      </w:r>
    </w:p>
    <w:p w:rsidR="00567A02" w:rsidRPr="00FF6FD7" w:rsidRDefault="00567A02" w:rsidP="00FF6FD7">
      <w:pPr>
        <w:autoSpaceDE w:val="0"/>
        <w:autoSpaceDN w:val="0"/>
        <w:adjustRightInd w:val="0"/>
        <w:spacing w:after="0"/>
        <w:ind w:left="708"/>
        <w:jc w:val="both"/>
        <w:rPr>
          <w:b w:val="0"/>
        </w:rPr>
      </w:pPr>
      <w:r w:rsidRPr="00FF6FD7">
        <w:rPr>
          <w:b w:val="0"/>
        </w:rPr>
        <w:t>Parenteralis táplálást alkalmaz</w:t>
      </w:r>
    </w:p>
    <w:p w:rsidR="00567A02" w:rsidRPr="00FF6FD7" w:rsidRDefault="00567A02" w:rsidP="00FF6FD7">
      <w:pPr>
        <w:autoSpaceDE w:val="0"/>
        <w:autoSpaceDN w:val="0"/>
        <w:adjustRightInd w:val="0"/>
        <w:spacing w:after="0"/>
        <w:ind w:left="708"/>
        <w:jc w:val="both"/>
        <w:rPr>
          <w:b w:val="0"/>
        </w:rPr>
      </w:pPr>
      <w:r w:rsidRPr="00FF6FD7">
        <w:rPr>
          <w:b w:val="0"/>
        </w:rPr>
        <w:t>Táplálási terv meghatározásában részt vesz</w:t>
      </w:r>
    </w:p>
    <w:p w:rsidR="00567A02" w:rsidRPr="00FF6FD7" w:rsidRDefault="00567A02" w:rsidP="00FF6FD7">
      <w:pPr>
        <w:autoSpaceDE w:val="0"/>
        <w:autoSpaceDN w:val="0"/>
        <w:adjustRightInd w:val="0"/>
        <w:spacing w:after="0"/>
        <w:ind w:left="708"/>
        <w:jc w:val="both"/>
        <w:rPr>
          <w:b w:val="0"/>
        </w:rPr>
      </w:pPr>
      <w:r w:rsidRPr="00FF6FD7">
        <w:rPr>
          <w:b w:val="0"/>
        </w:rPr>
        <w:t>Részleges vagy teljes parenteralis táplálást végez</w:t>
      </w:r>
    </w:p>
    <w:p w:rsidR="00567A02" w:rsidRPr="00FF6FD7" w:rsidRDefault="00567A02" w:rsidP="00FF6FD7">
      <w:pPr>
        <w:autoSpaceDE w:val="0"/>
        <w:autoSpaceDN w:val="0"/>
        <w:adjustRightInd w:val="0"/>
        <w:spacing w:after="0"/>
        <w:ind w:left="708"/>
        <w:jc w:val="both"/>
        <w:rPr>
          <w:b w:val="0"/>
        </w:rPr>
      </w:pPr>
      <w:r w:rsidRPr="00FF6FD7">
        <w:rPr>
          <w:b w:val="0"/>
        </w:rPr>
        <w:t>Perifériás és centrális parenteralis táplálást végez</w:t>
      </w:r>
    </w:p>
    <w:p w:rsidR="00567A02" w:rsidRPr="00FF6FD7" w:rsidRDefault="00567A02" w:rsidP="00FF6FD7">
      <w:pPr>
        <w:autoSpaceDE w:val="0"/>
        <w:autoSpaceDN w:val="0"/>
        <w:adjustRightInd w:val="0"/>
        <w:spacing w:after="0"/>
        <w:ind w:left="708"/>
        <w:jc w:val="both"/>
        <w:rPr>
          <w:b w:val="0"/>
        </w:rPr>
      </w:pPr>
      <w:r w:rsidRPr="00FF6FD7">
        <w:rPr>
          <w:b w:val="0"/>
        </w:rPr>
        <w:t>Parenteralis terápiát végez a beteg otthonában</w:t>
      </w:r>
    </w:p>
    <w:p w:rsidR="00567A02" w:rsidRPr="00FF6FD7" w:rsidRDefault="00567A02" w:rsidP="00FF6FD7">
      <w:pPr>
        <w:autoSpaceDE w:val="0"/>
        <w:autoSpaceDN w:val="0"/>
        <w:adjustRightInd w:val="0"/>
        <w:spacing w:after="0"/>
        <w:ind w:left="708"/>
        <w:jc w:val="both"/>
        <w:rPr>
          <w:b w:val="0"/>
        </w:rPr>
      </w:pPr>
      <w:r w:rsidRPr="00FF6FD7">
        <w:rPr>
          <w:b w:val="0"/>
        </w:rPr>
        <w:t>A táplálás folyamatát és a beteg állapotát folyamatosan monitorizálja</w:t>
      </w:r>
    </w:p>
    <w:p w:rsidR="00567A02" w:rsidRPr="00FF6FD7" w:rsidRDefault="00567A02" w:rsidP="00FF6FD7">
      <w:pPr>
        <w:autoSpaceDE w:val="0"/>
        <w:autoSpaceDN w:val="0"/>
        <w:adjustRightInd w:val="0"/>
        <w:spacing w:after="0"/>
        <w:ind w:left="708"/>
        <w:jc w:val="both"/>
        <w:rPr>
          <w:b w:val="0"/>
        </w:rPr>
      </w:pPr>
      <w:r w:rsidRPr="00FF6FD7">
        <w:rPr>
          <w:b w:val="0"/>
        </w:rPr>
        <w:t>Táplálási periódust lezár, újratervezésében részt vesz</w:t>
      </w:r>
    </w:p>
    <w:p w:rsidR="00567A02" w:rsidRPr="00FF6FD7" w:rsidRDefault="00567A02" w:rsidP="00FF6FD7">
      <w:pPr>
        <w:autoSpaceDE w:val="0"/>
        <w:autoSpaceDN w:val="0"/>
        <w:adjustRightInd w:val="0"/>
        <w:spacing w:after="0"/>
        <w:ind w:left="708"/>
        <w:jc w:val="both"/>
        <w:rPr>
          <w:b w:val="0"/>
        </w:rPr>
      </w:pPr>
      <w:r w:rsidRPr="00FF6FD7">
        <w:rPr>
          <w:b w:val="0"/>
        </w:rPr>
        <w:t>Beteget és hozzátartozót edukál</w:t>
      </w:r>
    </w:p>
    <w:p w:rsidR="00567A02" w:rsidRPr="00FF6FD7" w:rsidRDefault="00567A02" w:rsidP="00FF6FD7">
      <w:pPr>
        <w:autoSpaceDE w:val="0"/>
        <w:autoSpaceDN w:val="0"/>
        <w:adjustRightInd w:val="0"/>
        <w:spacing w:after="0"/>
        <w:ind w:left="708"/>
        <w:jc w:val="both"/>
        <w:rPr>
          <w:b w:val="0"/>
        </w:rPr>
      </w:pPr>
      <w:r w:rsidRPr="00FF6FD7">
        <w:rPr>
          <w:b w:val="0"/>
        </w:rPr>
        <w:t>Nem várt eseményeket felismer, elhárít, elhárításukban közreműködik</w:t>
      </w:r>
    </w:p>
    <w:p w:rsidR="00567A02" w:rsidRPr="00FF6FD7" w:rsidRDefault="00567A02" w:rsidP="00FF6FD7">
      <w:pPr>
        <w:autoSpaceDE w:val="0"/>
        <w:autoSpaceDN w:val="0"/>
        <w:adjustRightInd w:val="0"/>
        <w:spacing w:after="0"/>
        <w:ind w:left="708"/>
        <w:jc w:val="both"/>
        <w:rPr>
          <w:b w:val="0"/>
        </w:rPr>
      </w:pPr>
      <w:r w:rsidRPr="00FF6FD7">
        <w:rPr>
          <w:b w:val="0"/>
        </w:rPr>
        <w:t>Ápolási dokumentációt vezet</w:t>
      </w:r>
    </w:p>
    <w:p w:rsidR="00567A02" w:rsidRPr="00FF6FD7" w:rsidRDefault="00567A02" w:rsidP="00FF6FD7">
      <w:pPr>
        <w:autoSpaceDE w:val="0"/>
        <w:autoSpaceDN w:val="0"/>
        <w:adjustRightInd w:val="0"/>
        <w:spacing w:after="0"/>
        <w:ind w:left="708"/>
        <w:jc w:val="both"/>
        <w:rPr>
          <w:b w:val="0"/>
        </w:rPr>
      </w:pPr>
      <w:r w:rsidRPr="00FF6FD7">
        <w:rPr>
          <w:b w:val="0"/>
        </w:rPr>
        <w:t>Sebeket ellát, sebkötözéseket elvégez</w:t>
      </w:r>
    </w:p>
    <w:p w:rsidR="00567A02" w:rsidRPr="00FF6FD7" w:rsidRDefault="00567A02" w:rsidP="00FF6FD7">
      <w:pPr>
        <w:autoSpaceDE w:val="0"/>
        <w:autoSpaceDN w:val="0"/>
        <w:adjustRightInd w:val="0"/>
        <w:spacing w:after="0"/>
        <w:ind w:left="708"/>
        <w:jc w:val="both"/>
        <w:rPr>
          <w:b w:val="0"/>
        </w:rPr>
      </w:pPr>
      <w:r w:rsidRPr="00FF6FD7">
        <w:rPr>
          <w:b w:val="0"/>
        </w:rPr>
        <w:t>Műtéten átesett beteg gyermeket ápol</w:t>
      </w:r>
    </w:p>
    <w:p w:rsidR="00567A02" w:rsidRPr="00FF6FD7" w:rsidRDefault="00567A02" w:rsidP="00FF6FD7">
      <w:pPr>
        <w:autoSpaceDE w:val="0"/>
        <w:autoSpaceDN w:val="0"/>
        <w:adjustRightInd w:val="0"/>
        <w:spacing w:after="0"/>
        <w:ind w:left="708"/>
        <w:jc w:val="both"/>
        <w:rPr>
          <w:b w:val="0"/>
        </w:rPr>
      </w:pPr>
      <w:r w:rsidRPr="00FF6FD7">
        <w:rPr>
          <w:b w:val="0"/>
        </w:rPr>
        <w:t>Politraumatizált beteg gyermeket ápol</w:t>
      </w:r>
    </w:p>
    <w:p w:rsidR="00567A02" w:rsidRPr="00FF6FD7" w:rsidRDefault="00567A02" w:rsidP="00FF6FD7">
      <w:pPr>
        <w:autoSpaceDE w:val="0"/>
        <w:autoSpaceDN w:val="0"/>
        <w:adjustRightInd w:val="0"/>
        <w:spacing w:after="0"/>
        <w:ind w:left="708"/>
        <w:jc w:val="both"/>
        <w:rPr>
          <w:b w:val="0"/>
        </w:rPr>
      </w:pPr>
      <w:r w:rsidRPr="00FF6FD7">
        <w:rPr>
          <w:b w:val="0"/>
        </w:rPr>
        <w:lastRenderedPageBreak/>
        <w:t>Mérgezett beteg gyermeket ápol</w:t>
      </w:r>
    </w:p>
    <w:p w:rsidR="00567A02" w:rsidRPr="00FF6FD7" w:rsidRDefault="00567A02" w:rsidP="00FF6FD7">
      <w:pPr>
        <w:autoSpaceDE w:val="0"/>
        <w:autoSpaceDN w:val="0"/>
        <w:adjustRightInd w:val="0"/>
        <w:spacing w:after="0"/>
        <w:ind w:left="708"/>
        <w:jc w:val="both"/>
        <w:rPr>
          <w:b w:val="0"/>
        </w:rPr>
      </w:pPr>
      <w:r w:rsidRPr="00FF6FD7">
        <w:rPr>
          <w:b w:val="0"/>
        </w:rPr>
        <w:t>Szeptikus beteg gyermeket ápol</w:t>
      </w:r>
    </w:p>
    <w:p w:rsidR="00567A02" w:rsidRPr="00FF6FD7" w:rsidRDefault="00567A02" w:rsidP="00FF6FD7">
      <w:pPr>
        <w:autoSpaceDE w:val="0"/>
        <w:autoSpaceDN w:val="0"/>
        <w:adjustRightInd w:val="0"/>
        <w:spacing w:after="0"/>
        <w:ind w:left="708"/>
        <w:jc w:val="both"/>
        <w:rPr>
          <w:b w:val="0"/>
        </w:rPr>
      </w:pPr>
      <w:r w:rsidRPr="00FF6FD7">
        <w:rPr>
          <w:b w:val="0"/>
        </w:rPr>
        <w:t>Altatott beteg gyermeket ápol</w:t>
      </w:r>
    </w:p>
    <w:p w:rsidR="00567A02" w:rsidRPr="00FF6FD7" w:rsidRDefault="00567A02" w:rsidP="00FF6FD7">
      <w:pPr>
        <w:autoSpaceDE w:val="0"/>
        <w:autoSpaceDN w:val="0"/>
        <w:adjustRightInd w:val="0"/>
        <w:spacing w:after="0"/>
        <w:ind w:left="708"/>
        <w:jc w:val="both"/>
        <w:rPr>
          <w:b w:val="0"/>
        </w:rPr>
      </w:pPr>
      <w:r w:rsidRPr="00FF6FD7">
        <w:rPr>
          <w:b w:val="0"/>
        </w:rPr>
        <w:t>Eszméletlen beteg gyermeket ápol</w:t>
      </w:r>
    </w:p>
    <w:p w:rsidR="00567A02" w:rsidRPr="00FF6FD7" w:rsidRDefault="00567A02" w:rsidP="00FF6FD7">
      <w:pPr>
        <w:autoSpaceDE w:val="0"/>
        <w:autoSpaceDN w:val="0"/>
        <w:adjustRightInd w:val="0"/>
        <w:spacing w:after="0"/>
        <w:ind w:left="708"/>
        <w:jc w:val="both"/>
        <w:rPr>
          <w:b w:val="0"/>
        </w:rPr>
      </w:pPr>
      <w:r w:rsidRPr="00FF6FD7">
        <w:rPr>
          <w:b w:val="0"/>
        </w:rPr>
        <w:t>Alkalmazza a decubitus megelőzésének elvét és gyakorlatát</w:t>
      </w:r>
    </w:p>
    <w:p w:rsidR="00567A02" w:rsidRPr="00FF6FD7" w:rsidRDefault="00567A02" w:rsidP="00FF6FD7">
      <w:pPr>
        <w:autoSpaceDE w:val="0"/>
        <w:autoSpaceDN w:val="0"/>
        <w:adjustRightInd w:val="0"/>
        <w:spacing w:after="0"/>
        <w:ind w:left="708"/>
        <w:jc w:val="both"/>
        <w:rPr>
          <w:b w:val="0"/>
        </w:rPr>
      </w:pPr>
      <w:r w:rsidRPr="00FF6FD7">
        <w:rPr>
          <w:b w:val="0"/>
        </w:rPr>
        <w:t>Reanimált beteg gyermeket ápol</w:t>
      </w:r>
    </w:p>
    <w:p w:rsidR="00567A02" w:rsidRPr="00FF6FD7" w:rsidRDefault="00567A02" w:rsidP="00FF6FD7">
      <w:pPr>
        <w:autoSpaceDE w:val="0"/>
        <w:autoSpaceDN w:val="0"/>
        <w:adjustRightInd w:val="0"/>
        <w:spacing w:after="0"/>
        <w:ind w:left="708"/>
        <w:jc w:val="both"/>
        <w:rPr>
          <w:b w:val="0"/>
        </w:rPr>
      </w:pPr>
      <w:r w:rsidRPr="00FF6FD7">
        <w:rPr>
          <w:b w:val="0"/>
        </w:rPr>
        <w:t>Orvosi utasításra enteralisan és parenteralisan gyógyszerel</w:t>
      </w:r>
    </w:p>
    <w:p w:rsidR="00567A02" w:rsidRPr="00FF6FD7" w:rsidRDefault="00567A02" w:rsidP="00FF6FD7">
      <w:pPr>
        <w:autoSpaceDE w:val="0"/>
        <w:autoSpaceDN w:val="0"/>
        <w:adjustRightInd w:val="0"/>
        <w:spacing w:after="0"/>
        <w:ind w:left="708"/>
        <w:jc w:val="both"/>
        <w:rPr>
          <w:b w:val="0"/>
        </w:rPr>
      </w:pPr>
      <w:r w:rsidRPr="00FF6FD7">
        <w:rPr>
          <w:b w:val="0"/>
        </w:rPr>
        <w:t>Adekvát folyadékpótlást alkalmaz orvosi előírás szerint</w:t>
      </w:r>
    </w:p>
    <w:p w:rsidR="00567A02" w:rsidRPr="00FF6FD7" w:rsidRDefault="00567A02" w:rsidP="00FF6FD7">
      <w:pPr>
        <w:autoSpaceDE w:val="0"/>
        <w:autoSpaceDN w:val="0"/>
        <w:adjustRightInd w:val="0"/>
        <w:spacing w:after="0"/>
        <w:ind w:left="708"/>
        <w:jc w:val="both"/>
        <w:rPr>
          <w:b w:val="0"/>
        </w:rPr>
      </w:pPr>
      <w:r w:rsidRPr="00FF6FD7">
        <w:rPr>
          <w:b w:val="0"/>
        </w:rPr>
        <w:t>A vénabiztosítás eszközeit előkészíti, a centrális és a perifériás véna biztosításában közreműködik</w:t>
      </w:r>
    </w:p>
    <w:p w:rsidR="00567A02" w:rsidRPr="00FF6FD7" w:rsidRDefault="00567A02" w:rsidP="00FF6FD7">
      <w:pPr>
        <w:autoSpaceDE w:val="0"/>
        <w:autoSpaceDN w:val="0"/>
        <w:adjustRightInd w:val="0"/>
        <w:spacing w:after="0"/>
        <w:ind w:left="708"/>
        <w:jc w:val="both"/>
        <w:rPr>
          <w:b w:val="0"/>
        </w:rPr>
      </w:pPr>
      <w:r w:rsidRPr="00FF6FD7">
        <w:rPr>
          <w:b w:val="0"/>
        </w:rPr>
        <w:t>Neonatális Intenzív Centrumban patológiás újszülötteket és koraszülötteket ápol</w:t>
      </w:r>
    </w:p>
    <w:p w:rsidR="00567A02" w:rsidRPr="00FF6FD7" w:rsidRDefault="00567A02" w:rsidP="00FF6FD7">
      <w:pPr>
        <w:autoSpaceDE w:val="0"/>
        <w:autoSpaceDN w:val="0"/>
        <w:adjustRightInd w:val="0"/>
        <w:spacing w:after="0"/>
        <w:ind w:left="708"/>
        <w:jc w:val="both"/>
        <w:rPr>
          <w:b w:val="0"/>
        </w:rPr>
      </w:pPr>
      <w:r w:rsidRPr="00FF6FD7">
        <w:rPr>
          <w:b w:val="0"/>
        </w:rPr>
        <w:t>Lélegeztetett kora- és újszülöttet ápol</w:t>
      </w:r>
    </w:p>
    <w:p w:rsidR="00567A02" w:rsidRPr="00FF6FD7" w:rsidRDefault="00567A02" w:rsidP="00FF6FD7">
      <w:pPr>
        <w:autoSpaceDE w:val="0"/>
        <w:autoSpaceDN w:val="0"/>
        <w:adjustRightInd w:val="0"/>
        <w:spacing w:after="0"/>
        <w:ind w:left="708"/>
        <w:jc w:val="both"/>
        <w:rPr>
          <w:b w:val="0"/>
        </w:rPr>
      </w:pPr>
      <w:r w:rsidRPr="00FF6FD7">
        <w:rPr>
          <w:b w:val="0"/>
        </w:rPr>
        <w:t>A beteg gyermek paramétereit folyamatosan monitorizálja, felismeri az életveszélyes változásokat</w:t>
      </w:r>
    </w:p>
    <w:p w:rsidR="00567A02" w:rsidRPr="00FF6FD7" w:rsidRDefault="00567A02" w:rsidP="00FF6FD7">
      <w:pPr>
        <w:autoSpaceDE w:val="0"/>
        <w:autoSpaceDN w:val="0"/>
        <w:adjustRightInd w:val="0"/>
        <w:spacing w:after="0"/>
        <w:ind w:left="708"/>
        <w:jc w:val="both"/>
        <w:rPr>
          <w:b w:val="0"/>
        </w:rPr>
      </w:pPr>
      <w:r w:rsidRPr="00FF6FD7">
        <w:rPr>
          <w:b w:val="0"/>
        </w:rPr>
        <w:t>Artériát pungál, artériát kanülál</w:t>
      </w:r>
    </w:p>
    <w:p w:rsidR="00567A02" w:rsidRPr="00FF6FD7" w:rsidRDefault="00567A02" w:rsidP="00FF6FD7">
      <w:pPr>
        <w:autoSpaceDE w:val="0"/>
        <w:autoSpaceDN w:val="0"/>
        <w:adjustRightInd w:val="0"/>
        <w:spacing w:after="0"/>
        <w:ind w:left="708"/>
        <w:jc w:val="both"/>
        <w:rPr>
          <w:b w:val="0"/>
        </w:rPr>
      </w:pPr>
      <w:r w:rsidRPr="00FF6FD7">
        <w:rPr>
          <w:b w:val="0"/>
        </w:rPr>
        <w:t>Artéria punkció helyét kiválasztja orvosi elrendelésnek megfelelően</w:t>
      </w:r>
    </w:p>
    <w:p w:rsidR="00567A02" w:rsidRPr="00FF6FD7" w:rsidRDefault="00567A02" w:rsidP="00FF6FD7">
      <w:pPr>
        <w:autoSpaceDE w:val="0"/>
        <w:autoSpaceDN w:val="0"/>
        <w:adjustRightInd w:val="0"/>
        <w:spacing w:after="0"/>
        <w:ind w:left="708"/>
        <w:jc w:val="both"/>
        <w:rPr>
          <w:b w:val="0"/>
        </w:rPr>
      </w:pPr>
      <w:r w:rsidRPr="00FF6FD7">
        <w:rPr>
          <w:b w:val="0"/>
        </w:rPr>
        <w:t>A klinikai állapottól függően mintavétel céljára orvosi elrendelésnek megfelelően arteria radialist, arteria brachialist vagy arteria femoralist pungál</w:t>
      </w:r>
    </w:p>
    <w:p w:rsidR="00567A02" w:rsidRPr="00FF6FD7" w:rsidRDefault="00567A02" w:rsidP="00FF6FD7">
      <w:pPr>
        <w:autoSpaceDE w:val="0"/>
        <w:autoSpaceDN w:val="0"/>
        <w:adjustRightInd w:val="0"/>
        <w:spacing w:after="0"/>
        <w:ind w:left="708"/>
        <w:jc w:val="both"/>
        <w:rPr>
          <w:b w:val="0"/>
        </w:rPr>
      </w:pPr>
      <w:r w:rsidRPr="00FF6FD7">
        <w:rPr>
          <w:b w:val="0"/>
        </w:rPr>
        <w:t>Arteria radialist vagy arteria femoralist katéterez invazív monitorozás, illetve mintavétel céljából orvosi elrendelésnek megfelelően</w:t>
      </w:r>
    </w:p>
    <w:p w:rsidR="00567A02" w:rsidRPr="00FF6FD7" w:rsidRDefault="00567A02" w:rsidP="00FF6FD7">
      <w:pPr>
        <w:autoSpaceDE w:val="0"/>
        <w:autoSpaceDN w:val="0"/>
        <w:adjustRightInd w:val="0"/>
        <w:spacing w:after="0"/>
        <w:ind w:left="708"/>
        <w:jc w:val="both"/>
        <w:rPr>
          <w:b w:val="0"/>
        </w:rPr>
      </w:pPr>
      <w:r w:rsidRPr="00FF6FD7">
        <w:rPr>
          <w:b w:val="0"/>
        </w:rPr>
        <w:t>Artériás kanült gondoz</w:t>
      </w:r>
    </w:p>
    <w:p w:rsidR="00567A02" w:rsidRPr="00FF6FD7" w:rsidRDefault="00567A02" w:rsidP="00FF6FD7">
      <w:pPr>
        <w:autoSpaceDE w:val="0"/>
        <w:autoSpaceDN w:val="0"/>
        <w:adjustRightInd w:val="0"/>
        <w:spacing w:after="0"/>
        <w:ind w:left="708"/>
        <w:jc w:val="both"/>
        <w:rPr>
          <w:b w:val="0"/>
        </w:rPr>
      </w:pPr>
      <w:r w:rsidRPr="00FF6FD7">
        <w:rPr>
          <w:b w:val="0"/>
        </w:rPr>
        <w:t>Monitort csatlakoztat artériás kanülhöz</w:t>
      </w:r>
    </w:p>
    <w:p w:rsidR="00567A02" w:rsidRPr="00FF6FD7" w:rsidRDefault="00567A02" w:rsidP="00FF6FD7">
      <w:pPr>
        <w:autoSpaceDE w:val="0"/>
        <w:autoSpaceDN w:val="0"/>
        <w:adjustRightInd w:val="0"/>
        <w:spacing w:after="0"/>
        <w:ind w:left="708"/>
        <w:jc w:val="both"/>
        <w:rPr>
          <w:b w:val="0"/>
        </w:rPr>
      </w:pPr>
      <w:r w:rsidRPr="00FF6FD7">
        <w:rPr>
          <w:b w:val="0"/>
        </w:rPr>
        <w:t>Artériás kanült ideiglenesen lezár</w:t>
      </w:r>
    </w:p>
    <w:p w:rsidR="00567A02" w:rsidRPr="00FF6FD7" w:rsidRDefault="00567A02" w:rsidP="00FF6FD7">
      <w:pPr>
        <w:autoSpaceDE w:val="0"/>
        <w:autoSpaceDN w:val="0"/>
        <w:adjustRightInd w:val="0"/>
        <w:spacing w:after="0"/>
        <w:ind w:left="708"/>
        <w:jc w:val="both"/>
        <w:rPr>
          <w:b w:val="0"/>
        </w:rPr>
      </w:pPr>
      <w:r w:rsidRPr="00FF6FD7">
        <w:rPr>
          <w:b w:val="0"/>
        </w:rPr>
        <w:t>Artériás kanült megszüntet</w:t>
      </w:r>
    </w:p>
    <w:p w:rsidR="00567A02" w:rsidRPr="00FF6FD7" w:rsidRDefault="00567A02" w:rsidP="00FF6FD7">
      <w:pPr>
        <w:autoSpaceDE w:val="0"/>
        <w:autoSpaceDN w:val="0"/>
        <w:adjustRightInd w:val="0"/>
        <w:spacing w:after="0"/>
        <w:ind w:left="708"/>
        <w:jc w:val="both"/>
        <w:rPr>
          <w:b w:val="0"/>
        </w:rPr>
      </w:pPr>
      <w:r w:rsidRPr="00FF6FD7">
        <w:rPr>
          <w:b w:val="0"/>
        </w:rPr>
        <w:t>Artériás szúrt csatornát ellát</w:t>
      </w:r>
    </w:p>
    <w:p w:rsidR="00567A02" w:rsidRPr="00FF6FD7" w:rsidRDefault="00567A02" w:rsidP="00FF6FD7">
      <w:pPr>
        <w:autoSpaceDE w:val="0"/>
        <w:autoSpaceDN w:val="0"/>
        <w:adjustRightInd w:val="0"/>
        <w:spacing w:after="0"/>
        <w:ind w:left="708"/>
        <w:jc w:val="both"/>
        <w:rPr>
          <w:b w:val="0"/>
        </w:rPr>
      </w:pPr>
      <w:r w:rsidRPr="00FF6FD7">
        <w:rPr>
          <w:b w:val="0"/>
        </w:rPr>
        <w:t>Nem várt eseményeket felismer, elhárít, elhárításukban közreműködik</w:t>
      </w:r>
    </w:p>
    <w:p w:rsidR="00567A02" w:rsidRPr="00FF6FD7" w:rsidRDefault="00567A02" w:rsidP="00FF6FD7">
      <w:pPr>
        <w:autoSpaceDE w:val="0"/>
        <w:autoSpaceDN w:val="0"/>
        <w:adjustRightInd w:val="0"/>
        <w:spacing w:after="0"/>
        <w:ind w:left="708"/>
        <w:jc w:val="both"/>
        <w:rPr>
          <w:b w:val="0"/>
        </w:rPr>
      </w:pPr>
      <w:r w:rsidRPr="00FF6FD7">
        <w:rPr>
          <w:b w:val="0"/>
        </w:rPr>
        <w:t>Speciális megfigyelési feladatokat önállóan kivitelez</w:t>
      </w:r>
    </w:p>
    <w:p w:rsidR="00567A02" w:rsidRPr="00FF6FD7" w:rsidRDefault="00567A02" w:rsidP="00FF6FD7">
      <w:pPr>
        <w:autoSpaceDE w:val="0"/>
        <w:autoSpaceDN w:val="0"/>
        <w:adjustRightInd w:val="0"/>
        <w:spacing w:after="0"/>
        <w:ind w:left="708"/>
        <w:jc w:val="both"/>
        <w:rPr>
          <w:b w:val="0"/>
        </w:rPr>
      </w:pPr>
      <w:r w:rsidRPr="00FF6FD7">
        <w:rPr>
          <w:b w:val="0"/>
        </w:rPr>
        <w:t>Invazív és non-invazív vérnyomást monitoroz, az eredményt értékeli</w:t>
      </w:r>
    </w:p>
    <w:p w:rsidR="00567A02" w:rsidRPr="00FF6FD7" w:rsidRDefault="00567A02" w:rsidP="00FF6FD7">
      <w:pPr>
        <w:autoSpaceDE w:val="0"/>
        <w:autoSpaceDN w:val="0"/>
        <w:adjustRightInd w:val="0"/>
        <w:spacing w:after="0"/>
        <w:ind w:left="708"/>
        <w:jc w:val="both"/>
        <w:rPr>
          <w:b w:val="0"/>
        </w:rPr>
      </w:pPr>
      <w:r w:rsidRPr="00FF6FD7">
        <w:rPr>
          <w:b w:val="0"/>
        </w:rPr>
        <w:t>Pulzoximetriát végez</w:t>
      </w:r>
    </w:p>
    <w:p w:rsidR="00567A02" w:rsidRPr="00FF6FD7" w:rsidRDefault="00567A02" w:rsidP="00FF6FD7">
      <w:pPr>
        <w:autoSpaceDE w:val="0"/>
        <w:autoSpaceDN w:val="0"/>
        <w:adjustRightInd w:val="0"/>
        <w:spacing w:after="0"/>
        <w:ind w:left="708"/>
        <w:jc w:val="both"/>
        <w:rPr>
          <w:b w:val="0"/>
        </w:rPr>
      </w:pPr>
      <w:r w:rsidRPr="00FF6FD7">
        <w:rPr>
          <w:b w:val="0"/>
        </w:rPr>
        <w:t>Vérgázanalízist végez</w:t>
      </w:r>
    </w:p>
    <w:p w:rsidR="00567A02" w:rsidRPr="00FF6FD7" w:rsidRDefault="00567A02" w:rsidP="00FF6FD7">
      <w:pPr>
        <w:autoSpaceDE w:val="0"/>
        <w:autoSpaceDN w:val="0"/>
        <w:adjustRightInd w:val="0"/>
        <w:spacing w:after="0"/>
        <w:ind w:left="708"/>
        <w:jc w:val="both"/>
        <w:rPr>
          <w:b w:val="0"/>
        </w:rPr>
      </w:pPr>
      <w:r w:rsidRPr="00FF6FD7">
        <w:rPr>
          <w:b w:val="0"/>
        </w:rPr>
        <w:t>Kapnográfiát végez</w:t>
      </w:r>
    </w:p>
    <w:p w:rsidR="00567A02" w:rsidRPr="00FF6FD7" w:rsidRDefault="00567A02" w:rsidP="00FF6FD7">
      <w:pPr>
        <w:autoSpaceDE w:val="0"/>
        <w:autoSpaceDN w:val="0"/>
        <w:adjustRightInd w:val="0"/>
        <w:spacing w:after="0"/>
        <w:ind w:left="708"/>
        <w:jc w:val="both"/>
        <w:rPr>
          <w:b w:val="0"/>
        </w:rPr>
      </w:pPr>
      <w:r w:rsidRPr="00FF6FD7">
        <w:rPr>
          <w:b w:val="0"/>
        </w:rPr>
        <w:t>Spirometriát végez</w:t>
      </w:r>
    </w:p>
    <w:p w:rsidR="00567A02" w:rsidRPr="00FF6FD7" w:rsidRDefault="00567A02" w:rsidP="00FF6FD7">
      <w:pPr>
        <w:autoSpaceDE w:val="0"/>
        <w:autoSpaceDN w:val="0"/>
        <w:adjustRightInd w:val="0"/>
        <w:spacing w:after="0"/>
        <w:ind w:left="708"/>
        <w:jc w:val="both"/>
        <w:rPr>
          <w:b w:val="0"/>
        </w:rPr>
      </w:pPr>
      <w:r w:rsidRPr="00FF6FD7">
        <w:rPr>
          <w:b w:val="0"/>
        </w:rPr>
        <w:t>Maghőmérsékletet mér</w:t>
      </w:r>
    </w:p>
    <w:p w:rsidR="00567A02" w:rsidRPr="00FF6FD7" w:rsidRDefault="00567A02" w:rsidP="00FF6FD7">
      <w:pPr>
        <w:autoSpaceDE w:val="0"/>
        <w:autoSpaceDN w:val="0"/>
        <w:adjustRightInd w:val="0"/>
        <w:spacing w:after="0"/>
        <w:ind w:left="708"/>
        <w:jc w:val="both"/>
        <w:rPr>
          <w:b w:val="0"/>
        </w:rPr>
      </w:pPr>
      <w:r w:rsidRPr="00FF6FD7">
        <w:rPr>
          <w:b w:val="0"/>
        </w:rPr>
        <w:t>IC-nyomást mér</w:t>
      </w:r>
    </w:p>
    <w:p w:rsidR="00567A02" w:rsidRPr="00FF6FD7" w:rsidRDefault="00567A02" w:rsidP="00FF6FD7">
      <w:pPr>
        <w:autoSpaceDE w:val="0"/>
        <w:autoSpaceDN w:val="0"/>
        <w:adjustRightInd w:val="0"/>
        <w:spacing w:after="0"/>
        <w:ind w:left="708"/>
        <w:jc w:val="both"/>
        <w:rPr>
          <w:b w:val="0"/>
        </w:rPr>
      </w:pPr>
      <w:r w:rsidRPr="00FF6FD7">
        <w:rPr>
          <w:b w:val="0"/>
        </w:rPr>
        <w:t>Az invazív és non-invazív megfigyelési eljárások eredményeit értékeli</w:t>
      </w:r>
    </w:p>
    <w:p w:rsidR="00567A02" w:rsidRPr="00FF6FD7" w:rsidRDefault="00567A02" w:rsidP="00FF6FD7">
      <w:pPr>
        <w:autoSpaceDE w:val="0"/>
        <w:autoSpaceDN w:val="0"/>
        <w:adjustRightInd w:val="0"/>
        <w:spacing w:after="0"/>
        <w:ind w:left="708"/>
        <w:jc w:val="both"/>
        <w:rPr>
          <w:b w:val="0"/>
        </w:rPr>
      </w:pPr>
      <w:r w:rsidRPr="00FF6FD7">
        <w:rPr>
          <w:b w:val="0"/>
        </w:rPr>
        <w:t>A monitorozás eredményeit dokumentálja</w:t>
      </w:r>
    </w:p>
    <w:p w:rsidR="00567A02" w:rsidRPr="00FF6FD7" w:rsidRDefault="00567A02" w:rsidP="00FF6FD7">
      <w:pPr>
        <w:autoSpaceDE w:val="0"/>
        <w:autoSpaceDN w:val="0"/>
        <w:adjustRightInd w:val="0"/>
        <w:spacing w:after="0"/>
        <w:ind w:left="708"/>
        <w:jc w:val="both"/>
        <w:rPr>
          <w:b w:val="0"/>
        </w:rPr>
      </w:pPr>
      <w:r w:rsidRPr="00FF6FD7">
        <w:rPr>
          <w:b w:val="0"/>
        </w:rPr>
        <w:t>Az intenzív betegellátás során a higiénés szabályokat és eljárásokat alkalmazza</w:t>
      </w:r>
    </w:p>
    <w:p w:rsidR="00567A02" w:rsidRPr="00FF6FD7" w:rsidRDefault="00567A02" w:rsidP="00FF6FD7">
      <w:pPr>
        <w:autoSpaceDE w:val="0"/>
        <w:autoSpaceDN w:val="0"/>
        <w:adjustRightInd w:val="0"/>
        <w:spacing w:after="0"/>
        <w:ind w:left="708"/>
        <w:jc w:val="both"/>
        <w:rPr>
          <w:b w:val="0"/>
        </w:rPr>
      </w:pPr>
      <w:r w:rsidRPr="00FF6FD7">
        <w:rPr>
          <w:b w:val="0"/>
        </w:rPr>
        <w:t>Méregtelenítő eljárások során asszisztál</w:t>
      </w:r>
    </w:p>
    <w:p w:rsidR="00567A02" w:rsidRPr="00FF6FD7" w:rsidRDefault="00567A02" w:rsidP="00FF6FD7">
      <w:pPr>
        <w:autoSpaceDE w:val="0"/>
        <w:autoSpaceDN w:val="0"/>
        <w:adjustRightInd w:val="0"/>
        <w:spacing w:after="0"/>
        <w:ind w:left="708"/>
        <w:jc w:val="both"/>
        <w:rPr>
          <w:b w:val="0"/>
        </w:rPr>
      </w:pPr>
      <w:r w:rsidRPr="00FF6FD7">
        <w:rPr>
          <w:b w:val="0"/>
        </w:rPr>
        <w:t>IC-nyomásméréshez, drén behelyezéséhez asszisztál</w:t>
      </w:r>
    </w:p>
    <w:p w:rsidR="00567A02" w:rsidRPr="00FF6FD7" w:rsidRDefault="00567A02" w:rsidP="00FF6FD7">
      <w:pPr>
        <w:autoSpaceDE w:val="0"/>
        <w:autoSpaceDN w:val="0"/>
        <w:adjustRightInd w:val="0"/>
        <w:spacing w:after="0"/>
        <w:ind w:left="708"/>
        <w:jc w:val="both"/>
        <w:rPr>
          <w:b w:val="0"/>
        </w:rPr>
      </w:pPr>
      <w:r w:rsidRPr="00FF6FD7">
        <w:rPr>
          <w:b w:val="0"/>
        </w:rPr>
        <w:t>Bélmucosa pH-méréshez speciális szonda levezetése, tonométer alkalmazása</w:t>
      </w:r>
    </w:p>
    <w:p w:rsidR="00567A02" w:rsidRPr="00FF6FD7" w:rsidRDefault="00567A02" w:rsidP="00FF6FD7">
      <w:pPr>
        <w:autoSpaceDE w:val="0"/>
        <w:autoSpaceDN w:val="0"/>
        <w:adjustRightInd w:val="0"/>
        <w:spacing w:after="0"/>
        <w:ind w:left="708"/>
        <w:jc w:val="both"/>
        <w:rPr>
          <w:b w:val="0"/>
        </w:rPr>
      </w:pPr>
      <w:r w:rsidRPr="00FF6FD7">
        <w:rPr>
          <w:b w:val="0"/>
        </w:rPr>
        <w:t>A kritikus állapotú beteg szállításában közreműködik, szállításra előkészít, szállítás alatt monitorizál, a szállítás eseményeit dokumentálja</w:t>
      </w:r>
    </w:p>
    <w:p w:rsidR="00567A02" w:rsidRPr="00FF6FD7" w:rsidRDefault="00567A02" w:rsidP="00FF6FD7">
      <w:pPr>
        <w:autoSpaceDE w:val="0"/>
        <w:autoSpaceDN w:val="0"/>
        <w:adjustRightInd w:val="0"/>
        <w:spacing w:after="0"/>
        <w:ind w:left="708"/>
        <w:jc w:val="both"/>
        <w:rPr>
          <w:b w:val="0"/>
        </w:rPr>
      </w:pPr>
      <w:r w:rsidRPr="00FF6FD7">
        <w:rPr>
          <w:b w:val="0"/>
        </w:rPr>
        <w:t>Tevékenységével összefüggő oktatási feladatokat ellát</w:t>
      </w:r>
    </w:p>
    <w:p w:rsidR="00567A02" w:rsidRPr="00FF6FD7" w:rsidRDefault="00567A02" w:rsidP="00FF6FD7">
      <w:pPr>
        <w:autoSpaceDE w:val="0"/>
        <w:autoSpaceDN w:val="0"/>
        <w:adjustRightInd w:val="0"/>
        <w:spacing w:after="0"/>
        <w:ind w:left="708"/>
        <w:jc w:val="both"/>
        <w:rPr>
          <w:b w:val="0"/>
        </w:rPr>
      </w:pPr>
      <w:r w:rsidRPr="00FF6FD7">
        <w:rPr>
          <w:b w:val="0"/>
        </w:rPr>
        <w:t>Számítógépes célprogramokat használ</w:t>
      </w:r>
    </w:p>
    <w:p w:rsidR="00567A02" w:rsidRPr="00FF6FD7" w:rsidRDefault="00567A02" w:rsidP="00FF6FD7">
      <w:pPr>
        <w:autoSpaceDE w:val="0"/>
        <w:autoSpaceDN w:val="0"/>
        <w:adjustRightInd w:val="0"/>
        <w:spacing w:after="0"/>
        <w:ind w:left="708"/>
        <w:jc w:val="both"/>
        <w:rPr>
          <w:b w:val="0"/>
        </w:rPr>
      </w:pPr>
      <w:r w:rsidRPr="00FF6FD7">
        <w:rPr>
          <w:b w:val="0"/>
        </w:rPr>
        <w:t>Az intenzív ellátás és az érzéstelenítés eszközeit fertőtleníti és sterilezéshez előkészít</w:t>
      </w:r>
    </w:p>
    <w:p w:rsidR="00567A02" w:rsidRPr="00FF6FD7" w:rsidRDefault="00567A02" w:rsidP="00FF6FD7">
      <w:pPr>
        <w:autoSpaceDE w:val="0"/>
        <w:autoSpaceDN w:val="0"/>
        <w:adjustRightInd w:val="0"/>
        <w:spacing w:after="0"/>
        <w:ind w:left="708"/>
        <w:jc w:val="both"/>
        <w:rPr>
          <w:b w:val="0"/>
        </w:rPr>
      </w:pPr>
      <w:r w:rsidRPr="00FF6FD7">
        <w:rPr>
          <w:b w:val="0"/>
        </w:rPr>
        <w:lastRenderedPageBreak/>
        <w:t>Klinikai, ápoláslélektani, etikai és pedagógiai ismereteit alkalmazza</w:t>
      </w:r>
    </w:p>
    <w:p w:rsidR="00567A02" w:rsidRPr="00FF6FD7" w:rsidRDefault="00567A02" w:rsidP="00FF6FD7">
      <w:pPr>
        <w:autoSpaceDE w:val="0"/>
        <w:autoSpaceDN w:val="0"/>
        <w:adjustRightInd w:val="0"/>
        <w:spacing w:after="0"/>
        <w:ind w:left="708"/>
        <w:jc w:val="both"/>
        <w:rPr>
          <w:b w:val="0"/>
        </w:rPr>
      </w:pPr>
      <w:r w:rsidRPr="00FF6FD7">
        <w:rPr>
          <w:b w:val="0"/>
        </w:rPr>
        <w:t>Betartja a munkavédelmi, higiénés, tűzvédelmi szabályokat</w:t>
      </w:r>
    </w:p>
    <w:p w:rsidR="00567A02" w:rsidRPr="00FF6FD7" w:rsidRDefault="00567A02" w:rsidP="00FF6FD7">
      <w:pPr>
        <w:autoSpaceDE w:val="0"/>
        <w:autoSpaceDN w:val="0"/>
        <w:adjustRightInd w:val="0"/>
        <w:spacing w:after="0"/>
        <w:ind w:left="708"/>
        <w:jc w:val="both"/>
        <w:rPr>
          <w:b w:val="0"/>
        </w:rPr>
      </w:pPr>
      <w:r w:rsidRPr="00FF6FD7">
        <w:rPr>
          <w:b w:val="0"/>
        </w:rPr>
        <w:t>Sugárterápia alatt és után bőr- és nyálkahártya védelmet és ápolást végez</w:t>
      </w:r>
    </w:p>
    <w:p w:rsidR="00567A02" w:rsidRPr="00FF6FD7" w:rsidRDefault="00567A02" w:rsidP="00FF6FD7">
      <w:pPr>
        <w:autoSpaceDE w:val="0"/>
        <w:autoSpaceDN w:val="0"/>
        <w:adjustRightInd w:val="0"/>
        <w:spacing w:after="0"/>
        <w:ind w:left="708"/>
        <w:jc w:val="both"/>
        <w:rPr>
          <w:b w:val="0"/>
        </w:rPr>
      </w:pPr>
      <w:r w:rsidRPr="00FF6FD7">
        <w:rPr>
          <w:b w:val="0"/>
        </w:rPr>
        <w:t>Sürgősségi esetekben eszközös légútbiztosítást végez</w:t>
      </w:r>
    </w:p>
    <w:p w:rsidR="00567A02" w:rsidRPr="00FF6FD7" w:rsidRDefault="00567A02" w:rsidP="00FF6FD7">
      <w:pPr>
        <w:autoSpaceDE w:val="0"/>
        <w:autoSpaceDN w:val="0"/>
        <w:adjustRightInd w:val="0"/>
        <w:spacing w:after="0"/>
        <w:ind w:left="708"/>
        <w:jc w:val="both"/>
        <w:rPr>
          <w:b w:val="0"/>
        </w:rPr>
      </w:pPr>
      <w:r w:rsidRPr="00FF6FD7">
        <w:rPr>
          <w:b w:val="0"/>
        </w:rPr>
        <w:t>Arcmaszk használata ballonos lélegeztetéssel</w:t>
      </w:r>
    </w:p>
    <w:p w:rsidR="00567A02" w:rsidRPr="00FF6FD7" w:rsidRDefault="00567A02" w:rsidP="00FF6FD7">
      <w:pPr>
        <w:autoSpaceDE w:val="0"/>
        <w:autoSpaceDN w:val="0"/>
        <w:adjustRightInd w:val="0"/>
        <w:spacing w:after="0"/>
        <w:ind w:left="708"/>
        <w:jc w:val="both"/>
        <w:rPr>
          <w:b w:val="0"/>
        </w:rPr>
      </w:pPr>
      <w:r w:rsidRPr="00FF6FD7">
        <w:rPr>
          <w:b w:val="0"/>
        </w:rPr>
        <w:t>Oropharingeális tubust behelyez</w:t>
      </w:r>
    </w:p>
    <w:p w:rsidR="00567A02" w:rsidRPr="00FF6FD7" w:rsidRDefault="00567A02" w:rsidP="00FF6FD7">
      <w:pPr>
        <w:autoSpaceDE w:val="0"/>
        <w:autoSpaceDN w:val="0"/>
        <w:adjustRightInd w:val="0"/>
        <w:spacing w:after="0"/>
        <w:ind w:left="708"/>
        <w:jc w:val="both"/>
        <w:rPr>
          <w:b w:val="0"/>
        </w:rPr>
      </w:pPr>
      <w:r w:rsidRPr="00FF6FD7">
        <w:rPr>
          <w:b w:val="0"/>
        </w:rPr>
        <w:t>Laringeális maszkot alkalmaz</w:t>
      </w:r>
    </w:p>
    <w:p w:rsidR="00567A02" w:rsidRPr="00FF6FD7" w:rsidRDefault="00567A02" w:rsidP="00FF6FD7">
      <w:pPr>
        <w:autoSpaceDE w:val="0"/>
        <w:autoSpaceDN w:val="0"/>
        <w:adjustRightInd w:val="0"/>
        <w:spacing w:after="0"/>
        <w:ind w:left="708"/>
        <w:jc w:val="both"/>
        <w:rPr>
          <w:b w:val="0"/>
        </w:rPr>
      </w:pPr>
      <w:r w:rsidRPr="00FF6FD7">
        <w:rPr>
          <w:b w:val="0"/>
        </w:rPr>
        <w:t>Nasopharingeális tubust bevezet</w:t>
      </w:r>
    </w:p>
    <w:p w:rsidR="00567A02" w:rsidRPr="00FF6FD7" w:rsidRDefault="00567A02" w:rsidP="00FF6FD7">
      <w:pPr>
        <w:autoSpaceDE w:val="0"/>
        <w:autoSpaceDN w:val="0"/>
        <w:adjustRightInd w:val="0"/>
        <w:spacing w:after="0"/>
        <w:ind w:left="708"/>
        <w:jc w:val="both"/>
        <w:rPr>
          <w:b w:val="0"/>
        </w:rPr>
      </w:pPr>
      <w:r w:rsidRPr="00FF6FD7">
        <w:rPr>
          <w:b w:val="0"/>
        </w:rPr>
        <w:t>Laryngo-tracheális tubust alkalmaz</w:t>
      </w:r>
    </w:p>
    <w:p w:rsidR="00567A02" w:rsidRPr="00FF6FD7" w:rsidRDefault="00567A02" w:rsidP="00FF6FD7">
      <w:pPr>
        <w:autoSpaceDE w:val="0"/>
        <w:autoSpaceDN w:val="0"/>
        <w:adjustRightInd w:val="0"/>
        <w:spacing w:after="0"/>
        <w:ind w:left="708"/>
        <w:jc w:val="both"/>
        <w:rPr>
          <w:b w:val="0"/>
        </w:rPr>
      </w:pPr>
      <w:r w:rsidRPr="00FF6FD7">
        <w:rPr>
          <w:b w:val="0"/>
        </w:rPr>
        <w:t>Oxigén terápiát alkalmaz</w:t>
      </w:r>
    </w:p>
    <w:p w:rsidR="00567A02" w:rsidRPr="00FF6FD7" w:rsidRDefault="00567A02" w:rsidP="00FF6FD7">
      <w:pPr>
        <w:autoSpaceDE w:val="0"/>
        <w:autoSpaceDN w:val="0"/>
        <w:adjustRightInd w:val="0"/>
        <w:spacing w:after="0"/>
        <w:ind w:left="708"/>
        <w:jc w:val="both"/>
        <w:rPr>
          <w:b w:val="0"/>
        </w:rPr>
      </w:pPr>
      <w:r w:rsidRPr="00FF6FD7">
        <w:rPr>
          <w:b w:val="0"/>
        </w:rPr>
        <w:t>Ballonos lélegeztetést végez</w:t>
      </w:r>
    </w:p>
    <w:p w:rsidR="00567A02" w:rsidRPr="00FF6FD7" w:rsidRDefault="00567A02" w:rsidP="00FF6FD7">
      <w:pPr>
        <w:autoSpaceDE w:val="0"/>
        <w:autoSpaceDN w:val="0"/>
        <w:adjustRightInd w:val="0"/>
        <w:spacing w:after="0"/>
        <w:ind w:left="708"/>
        <w:jc w:val="both"/>
        <w:rPr>
          <w:b w:val="0"/>
        </w:rPr>
      </w:pPr>
      <w:r w:rsidRPr="00FF6FD7">
        <w:rPr>
          <w:b w:val="0"/>
        </w:rPr>
        <w:t>Nem várt eseményeket felismer, elhárít, elhárításukban közreműködik</w:t>
      </w:r>
    </w:p>
    <w:p w:rsidR="00567A02" w:rsidRPr="00FF6FD7" w:rsidRDefault="00567A02" w:rsidP="00FF6FD7">
      <w:pPr>
        <w:autoSpaceDE w:val="0"/>
        <w:autoSpaceDN w:val="0"/>
        <w:adjustRightInd w:val="0"/>
        <w:spacing w:after="0"/>
        <w:ind w:left="708"/>
        <w:jc w:val="both"/>
        <w:rPr>
          <w:b w:val="0"/>
        </w:rPr>
      </w:pPr>
      <w:r w:rsidRPr="00FF6FD7">
        <w:rPr>
          <w:b w:val="0"/>
        </w:rPr>
        <w:t>Felismeri az életveszélyes állapotokat</w:t>
      </w:r>
    </w:p>
    <w:p w:rsidR="00567A02" w:rsidRPr="00FF6FD7" w:rsidRDefault="00567A02" w:rsidP="00FF6FD7">
      <w:pPr>
        <w:autoSpaceDE w:val="0"/>
        <w:autoSpaceDN w:val="0"/>
        <w:adjustRightInd w:val="0"/>
        <w:spacing w:after="0"/>
        <w:ind w:left="708"/>
        <w:jc w:val="both"/>
        <w:rPr>
          <w:b w:val="0"/>
        </w:rPr>
      </w:pPr>
      <w:r w:rsidRPr="00FF6FD7">
        <w:rPr>
          <w:b w:val="0"/>
        </w:rPr>
        <w:t>Sürgősségi esetek, szövődmények ellátásában közreműködik</w:t>
      </w:r>
    </w:p>
    <w:p w:rsidR="00567A02" w:rsidRPr="00FF6FD7" w:rsidRDefault="00567A02" w:rsidP="005F44C9">
      <w:pPr>
        <w:autoSpaceDE w:val="0"/>
        <w:autoSpaceDN w:val="0"/>
        <w:adjustRightInd w:val="0"/>
        <w:spacing w:after="0"/>
        <w:ind w:left="708"/>
        <w:jc w:val="both"/>
        <w:rPr>
          <w:b w:val="0"/>
        </w:rPr>
      </w:pPr>
      <w:r w:rsidRPr="00FF6FD7">
        <w:rPr>
          <w:b w:val="0"/>
        </w:rPr>
        <w:t>Kezeli a krízishelyzeteket</w:t>
      </w:r>
    </w:p>
    <w:p w:rsidR="00567A02" w:rsidRPr="00FF6FD7" w:rsidRDefault="00567A02" w:rsidP="00FF6FD7">
      <w:pPr>
        <w:spacing w:after="0"/>
        <w:ind w:left="708"/>
        <w:jc w:val="both"/>
        <w:rPr>
          <w:b w:val="0"/>
        </w:rPr>
      </w:pPr>
      <w:r w:rsidRPr="00FF6FD7">
        <w:rPr>
          <w:b w:val="0"/>
        </w:rPr>
        <w:t>A gyermek aneszteziológiai és intenzív szakápoló képzés célja, olyan szakápolók képzése, akik anatómiai, élettani, kórtani, prevenciós és rehabilitációs ismereteiket alkalmazzák a munkájuk során, individuális ápolást és szakápolást nyújtanak, amely a beteg gyermek szükségleteire irányul. Biztosítják az intenzív ellátás és az aneszteziológia technikai feltételeit, alkalmazzák az aneszteziológiában és az intenzív ápolásban, gyógyításban használt eszközöket, monitorokat, gépeket, műszereket, gyógyszereket.</w:t>
      </w:r>
    </w:p>
    <w:p w:rsidR="00567A02" w:rsidRPr="00527752" w:rsidRDefault="00567A02" w:rsidP="00567A02">
      <w:pPr>
        <w:jc w:val="both"/>
      </w:pPr>
    </w:p>
    <w:p w:rsidR="00567A02" w:rsidRPr="005F44C9" w:rsidRDefault="00567A02" w:rsidP="00C36653">
      <w:pPr>
        <w:numPr>
          <w:ilvl w:val="0"/>
          <w:numId w:val="75"/>
        </w:numPr>
        <w:spacing w:after="0" w:line="240" w:lineRule="auto"/>
        <w:jc w:val="both"/>
      </w:pPr>
      <w:r w:rsidRPr="005F44C9">
        <w:t>Klinikai neurofiziológiai szakasszisztens szakképesítés munkaterületének rövid, jellemző leírása (óraszám max.: 1.200 óra; elmélet: 40 %; gyakorlat: 60 %</w:t>
      </w:r>
      <w:r w:rsidR="00A96B4B">
        <w:t>,1 fő részére</w:t>
      </w:r>
      <w:r w:rsidRPr="005F44C9">
        <w:t xml:space="preserve">):  </w:t>
      </w:r>
    </w:p>
    <w:p w:rsidR="00567A02" w:rsidRPr="00527752" w:rsidRDefault="00567A02" w:rsidP="00567A02">
      <w:pPr>
        <w:jc w:val="both"/>
        <w:rPr>
          <w:b w:val="0"/>
        </w:rPr>
      </w:pPr>
    </w:p>
    <w:p w:rsidR="00567A02" w:rsidRPr="005F44C9" w:rsidRDefault="00567A02" w:rsidP="005F44C9">
      <w:pPr>
        <w:autoSpaceDE w:val="0"/>
        <w:autoSpaceDN w:val="0"/>
        <w:adjustRightInd w:val="0"/>
        <w:spacing w:after="0"/>
        <w:ind w:left="708"/>
        <w:jc w:val="both"/>
        <w:rPr>
          <w:b w:val="0"/>
        </w:rPr>
      </w:pPr>
      <w:r w:rsidRPr="005F44C9">
        <w:rPr>
          <w:b w:val="0"/>
        </w:rPr>
        <w:t>Beteget fogad</w:t>
      </w:r>
    </w:p>
    <w:p w:rsidR="00567A02" w:rsidRPr="005F44C9" w:rsidRDefault="00567A02" w:rsidP="005F44C9">
      <w:pPr>
        <w:autoSpaceDE w:val="0"/>
        <w:autoSpaceDN w:val="0"/>
        <w:adjustRightInd w:val="0"/>
        <w:spacing w:after="0"/>
        <w:ind w:left="708"/>
        <w:jc w:val="both"/>
        <w:rPr>
          <w:b w:val="0"/>
        </w:rPr>
      </w:pPr>
      <w:r w:rsidRPr="005F44C9">
        <w:rPr>
          <w:b w:val="0"/>
        </w:rPr>
        <w:t>A beutalót átveszi, értelmezi</w:t>
      </w:r>
    </w:p>
    <w:p w:rsidR="00567A02" w:rsidRPr="005F44C9" w:rsidRDefault="00567A02" w:rsidP="005F44C9">
      <w:pPr>
        <w:autoSpaceDE w:val="0"/>
        <w:autoSpaceDN w:val="0"/>
        <w:adjustRightInd w:val="0"/>
        <w:spacing w:after="0"/>
        <w:ind w:left="708"/>
        <w:jc w:val="both"/>
        <w:rPr>
          <w:b w:val="0"/>
        </w:rPr>
      </w:pPr>
      <w:r w:rsidRPr="005F44C9">
        <w:rPr>
          <w:b w:val="0"/>
        </w:rPr>
        <w:t>A személyazonosságot ellenőrzi</w:t>
      </w:r>
    </w:p>
    <w:p w:rsidR="00567A02" w:rsidRPr="005F44C9" w:rsidRDefault="00567A02" w:rsidP="005F44C9">
      <w:pPr>
        <w:autoSpaceDE w:val="0"/>
        <w:autoSpaceDN w:val="0"/>
        <w:adjustRightInd w:val="0"/>
        <w:spacing w:after="0"/>
        <w:ind w:left="708"/>
        <w:jc w:val="both"/>
        <w:rPr>
          <w:b w:val="0"/>
        </w:rPr>
      </w:pPr>
      <w:r w:rsidRPr="005F44C9">
        <w:rPr>
          <w:b w:val="0"/>
        </w:rPr>
        <w:t>A jogosultságot ellenőrzi</w:t>
      </w:r>
    </w:p>
    <w:p w:rsidR="00567A02" w:rsidRPr="005F44C9" w:rsidRDefault="00567A02" w:rsidP="005F44C9">
      <w:pPr>
        <w:autoSpaceDE w:val="0"/>
        <w:autoSpaceDN w:val="0"/>
        <w:adjustRightInd w:val="0"/>
        <w:spacing w:after="0"/>
        <w:ind w:left="708"/>
        <w:jc w:val="both"/>
        <w:rPr>
          <w:b w:val="0"/>
        </w:rPr>
      </w:pPr>
      <w:r w:rsidRPr="005F44C9">
        <w:rPr>
          <w:b w:val="0"/>
        </w:rPr>
        <w:t>Nyilvántartásba vesz</w:t>
      </w:r>
    </w:p>
    <w:p w:rsidR="00567A02" w:rsidRPr="005F44C9" w:rsidRDefault="00567A02" w:rsidP="005F44C9">
      <w:pPr>
        <w:autoSpaceDE w:val="0"/>
        <w:autoSpaceDN w:val="0"/>
        <w:adjustRightInd w:val="0"/>
        <w:spacing w:after="0"/>
        <w:ind w:left="708"/>
        <w:jc w:val="both"/>
        <w:rPr>
          <w:b w:val="0"/>
        </w:rPr>
      </w:pPr>
      <w:r w:rsidRPr="005F44C9">
        <w:rPr>
          <w:b w:val="0"/>
        </w:rPr>
        <w:t>Anamnézist kiegészít, ha szükséges anamnézist vesz fel</w:t>
      </w:r>
    </w:p>
    <w:p w:rsidR="00567A02" w:rsidRPr="005F44C9" w:rsidRDefault="00567A02" w:rsidP="005F44C9">
      <w:pPr>
        <w:autoSpaceDE w:val="0"/>
        <w:autoSpaceDN w:val="0"/>
        <w:adjustRightInd w:val="0"/>
        <w:spacing w:after="0"/>
        <w:ind w:left="708"/>
        <w:jc w:val="both"/>
        <w:rPr>
          <w:b w:val="0"/>
        </w:rPr>
      </w:pPr>
      <w:r w:rsidRPr="005F44C9">
        <w:rPr>
          <w:b w:val="0"/>
        </w:rPr>
        <w:t>Tájékoztatja a beteget a vizsgálatról a kompetencia körén belül</w:t>
      </w:r>
    </w:p>
    <w:p w:rsidR="00567A02" w:rsidRPr="005F44C9" w:rsidRDefault="00567A02" w:rsidP="005F44C9">
      <w:pPr>
        <w:autoSpaceDE w:val="0"/>
        <w:autoSpaceDN w:val="0"/>
        <w:adjustRightInd w:val="0"/>
        <w:spacing w:after="0"/>
        <w:ind w:left="708"/>
        <w:jc w:val="both"/>
        <w:rPr>
          <w:b w:val="0"/>
        </w:rPr>
      </w:pPr>
      <w:r w:rsidRPr="005F44C9">
        <w:rPr>
          <w:b w:val="0"/>
        </w:rPr>
        <w:t>Vizsgálatokhoz előkészít</w:t>
      </w:r>
    </w:p>
    <w:p w:rsidR="00567A02" w:rsidRPr="005F44C9" w:rsidRDefault="00567A02" w:rsidP="005F44C9">
      <w:pPr>
        <w:autoSpaceDE w:val="0"/>
        <w:autoSpaceDN w:val="0"/>
        <w:adjustRightInd w:val="0"/>
        <w:spacing w:after="0"/>
        <w:ind w:left="708"/>
        <w:jc w:val="both"/>
        <w:rPr>
          <w:b w:val="0"/>
        </w:rPr>
      </w:pPr>
      <w:r w:rsidRPr="005F44C9">
        <w:rPr>
          <w:b w:val="0"/>
        </w:rPr>
        <w:t>Műszereket üzembe helyez, állapotukat ellenőrzi, az esetleges hibák javításáról gondoskodik</w:t>
      </w:r>
    </w:p>
    <w:p w:rsidR="00567A02" w:rsidRPr="005F44C9" w:rsidRDefault="00567A02" w:rsidP="005F44C9">
      <w:pPr>
        <w:autoSpaceDE w:val="0"/>
        <w:autoSpaceDN w:val="0"/>
        <w:adjustRightInd w:val="0"/>
        <w:spacing w:after="0"/>
        <w:ind w:left="708"/>
        <w:jc w:val="both"/>
        <w:rPr>
          <w:b w:val="0"/>
        </w:rPr>
      </w:pPr>
      <w:r w:rsidRPr="005F44C9">
        <w:rPr>
          <w:b w:val="0"/>
        </w:rPr>
        <w:t>Eszközöket előkészít, állapotukat ellenőrzi, az esetleges hibák javításáról gondoskodik</w:t>
      </w:r>
    </w:p>
    <w:p w:rsidR="00567A02" w:rsidRPr="005F44C9" w:rsidRDefault="00567A02" w:rsidP="005F44C9">
      <w:pPr>
        <w:autoSpaceDE w:val="0"/>
        <w:autoSpaceDN w:val="0"/>
        <w:adjustRightInd w:val="0"/>
        <w:spacing w:after="0"/>
        <w:ind w:left="708"/>
        <w:jc w:val="both"/>
        <w:rPr>
          <w:b w:val="0"/>
        </w:rPr>
      </w:pPr>
      <w:r w:rsidRPr="005F44C9">
        <w:rPr>
          <w:b w:val="0"/>
        </w:rPr>
        <w:t>Ellenőrzi a végzendő vizsgálathoz szükséges beállítást</w:t>
      </w:r>
    </w:p>
    <w:p w:rsidR="00567A02" w:rsidRPr="005F44C9" w:rsidRDefault="00567A02" w:rsidP="005F44C9">
      <w:pPr>
        <w:autoSpaceDE w:val="0"/>
        <w:autoSpaceDN w:val="0"/>
        <w:adjustRightInd w:val="0"/>
        <w:spacing w:after="0"/>
        <w:ind w:left="708"/>
        <w:jc w:val="both"/>
        <w:rPr>
          <w:b w:val="0"/>
        </w:rPr>
      </w:pPr>
      <w:r w:rsidRPr="005F44C9">
        <w:rPr>
          <w:b w:val="0"/>
        </w:rPr>
        <w:t>A regisztráló és ingerlő elektródákat a paciensen az előírásoknak megfelelően rögzíti</w:t>
      </w:r>
    </w:p>
    <w:p w:rsidR="00567A02" w:rsidRPr="005F44C9" w:rsidRDefault="00567A02" w:rsidP="005F44C9">
      <w:pPr>
        <w:autoSpaceDE w:val="0"/>
        <w:autoSpaceDN w:val="0"/>
        <w:adjustRightInd w:val="0"/>
        <w:spacing w:after="0"/>
        <w:ind w:left="708"/>
        <w:jc w:val="both"/>
        <w:rPr>
          <w:b w:val="0"/>
        </w:rPr>
      </w:pPr>
      <w:r w:rsidRPr="005F44C9">
        <w:rPr>
          <w:b w:val="0"/>
        </w:rPr>
        <w:t>A beteget a vizsgálathoz elhelyezi</w:t>
      </w:r>
    </w:p>
    <w:p w:rsidR="00567A02" w:rsidRPr="005F44C9" w:rsidRDefault="00567A02" w:rsidP="005F44C9">
      <w:pPr>
        <w:autoSpaceDE w:val="0"/>
        <w:autoSpaceDN w:val="0"/>
        <w:adjustRightInd w:val="0"/>
        <w:spacing w:after="0"/>
        <w:ind w:left="708"/>
        <w:jc w:val="both"/>
        <w:rPr>
          <w:b w:val="0"/>
        </w:rPr>
      </w:pPr>
      <w:r w:rsidRPr="005F44C9">
        <w:rPr>
          <w:b w:val="0"/>
        </w:rPr>
        <w:t>Elmagyarázza a vizsgálat alatt szükséges magatartást</w:t>
      </w:r>
    </w:p>
    <w:p w:rsidR="00567A02" w:rsidRPr="005F44C9" w:rsidRDefault="00567A02" w:rsidP="005F44C9">
      <w:pPr>
        <w:autoSpaceDE w:val="0"/>
        <w:autoSpaceDN w:val="0"/>
        <w:adjustRightInd w:val="0"/>
        <w:spacing w:after="0"/>
        <w:ind w:left="708"/>
        <w:jc w:val="both"/>
        <w:rPr>
          <w:b w:val="0"/>
        </w:rPr>
      </w:pPr>
      <w:r w:rsidRPr="005F44C9">
        <w:rPr>
          <w:b w:val="0"/>
        </w:rPr>
        <w:t>Az elektrofiziológiai vizsgálatokhoz előkészít, segédkezik</w:t>
      </w:r>
    </w:p>
    <w:p w:rsidR="00567A02" w:rsidRPr="005F44C9" w:rsidRDefault="00567A02" w:rsidP="005F44C9">
      <w:pPr>
        <w:autoSpaceDE w:val="0"/>
        <w:autoSpaceDN w:val="0"/>
        <w:adjustRightInd w:val="0"/>
        <w:spacing w:after="0"/>
        <w:ind w:left="708"/>
        <w:jc w:val="both"/>
        <w:rPr>
          <w:b w:val="0"/>
        </w:rPr>
      </w:pPr>
      <w:r w:rsidRPr="005F44C9">
        <w:rPr>
          <w:b w:val="0"/>
        </w:rPr>
        <w:t>Elektródokat csatlakoztat</w:t>
      </w:r>
    </w:p>
    <w:p w:rsidR="00567A02" w:rsidRPr="005F44C9" w:rsidRDefault="00567A02" w:rsidP="005F44C9">
      <w:pPr>
        <w:autoSpaceDE w:val="0"/>
        <w:autoSpaceDN w:val="0"/>
        <w:adjustRightInd w:val="0"/>
        <w:spacing w:after="0"/>
        <w:ind w:left="708"/>
        <w:jc w:val="both"/>
        <w:rPr>
          <w:b w:val="0"/>
        </w:rPr>
      </w:pPr>
      <w:r w:rsidRPr="005F44C9">
        <w:rPr>
          <w:b w:val="0"/>
        </w:rPr>
        <w:t>Ellenállást mér, szükség szerint korrigálásokat végez</w:t>
      </w:r>
    </w:p>
    <w:p w:rsidR="00567A02" w:rsidRPr="005F44C9" w:rsidRDefault="00567A02" w:rsidP="005F44C9">
      <w:pPr>
        <w:autoSpaceDE w:val="0"/>
        <w:autoSpaceDN w:val="0"/>
        <w:adjustRightInd w:val="0"/>
        <w:spacing w:after="0"/>
        <w:ind w:left="708"/>
        <w:jc w:val="both"/>
        <w:rPr>
          <w:b w:val="0"/>
        </w:rPr>
      </w:pPr>
      <w:r w:rsidRPr="005F44C9">
        <w:rPr>
          <w:b w:val="0"/>
        </w:rPr>
        <w:t>Vizsgálat közben a pacienst megfigyeli</w:t>
      </w:r>
    </w:p>
    <w:p w:rsidR="00567A02" w:rsidRPr="005F44C9" w:rsidRDefault="00567A02" w:rsidP="005F44C9">
      <w:pPr>
        <w:autoSpaceDE w:val="0"/>
        <w:autoSpaceDN w:val="0"/>
        <w:adjustRightInd w:val="0"/>
        <w:spacing w:after="0"/>
        <w:ind w:left="708"/>
        <w:jc w:val="both"/>
        <w:rPr>
          <w:b w:val="0"/>
        </w:rPr>
      </w:pPr>
      <w:r w:rsidRPr="005F44C9">
        <w:rPr>
          <w:b w:val="0"/>
        </w:rPr>
        <w:t>Feljegyzéseket készít a paciens állapotváltozásairól</w:t>
      </w:r>
    </w:p>
    <w:p w:rsidR="00567A02" w:rsidRPr="005F44C9" w:rsidRDefault="00567A02" w:rsidP="005F44C9">
      <w:pPr>
        <w:autoSpaceDE w:val="0"/>
        <w:autoSpaceDN w:val="0"/>
        <w:adjustRightInd w:val="0"/>
        <w:spacing w:after="0"/>
        <w:ind w:left="708"/>
        <w:jc w:val="both"/>
        <w:rPr>
          <w:b w:val="0"/>
        </w:rPr>
      </w:pPr>
      <w:r w:rsidRPr="005F44C9">
        <w:rPr>
          <w:b w:val="0"/>
        </w:rPr>
        <w:lastRenderedPageBreak/>
        <w:t>Felismeri és kijavítja a felvételt zavaró tényezőket</w:t>
      </w:r>
    </w:p>
    <w:p w:rsidR="00567A02" w:rsidRPr="005F44C9" w:rsidRDefault="00567A02" w:rsidP="005F44C9">
      <w:pPr>
        <w:autoSpaceDE w:val="0"/>
        <w:autoSpaceDN w:val="0"/>
        <w:adjustRightInd w:val="0"/>
        <w:spacing w:after="0"/>
        <w:ind w:left="708"/>
        <w:jc w:val="both"/>
        <w:rPr>
          <w:b w:val="0"/>
        </w:rPr>
      </w:pPr>
      <w:r w:rsidRPr="005F44C9">
        <w:rPr>
          <w:b w:val="0"/>
        </w:rPr>
        <w:t>Leletezéshez előkészíti a regisztrátumot</w:t>
      </w:r>
    </w:p>
    <w:p w:rsidR="00567A02" w:rsidRPr="005F44C9" w:rsidRDefault="00567A02" w:rsidP="005F44C9">
      <w:pPr>
        <w:autoSpaceDE w:val="0"/>
        <w:autoSpaceDN w:val="0"/>
        <w:adjustRightInd w:val="0"/>
        <w:spacing w:after="0"/>
        <w:ind w:left="708"/>
        <w:jc w:val="both"/>
        <w:rPr>
          <w:b w:val="0"/>
        </w:rPr>
      </w:pPr>
      <w:r w:rsidRPr="005F44C9">
        <w:rPr>
          <w:b w:val="0"/>
        </w:rPr>
        <w:t>Kiadja a leletet</w:t>
      </w:r>
    </w:p>
    <w:p w:rsidR="00567A02" w:rsidRPr="005F44C9" w:rsidRDefault="00567A02" w:rsidP="005F44C9">
      <w:pPr>
        <w:autoSpaceDE w:val="0"/>
        <w:autoSpaceDN w:val="0"/>
        <w:adjustRightInd w:val="0"/>
        <w:spacing w:after="0"/>
        <w:ind w:left="708"/>
        <w:jc w:val="both"/>
        <w:rPr>
          <w:b w:val="0"/>
        </w:rPr>
      </w:pPr>
      <w:r w:rsidRPr="005F44C9">
        <w:rPr>
          <w:b w:val="0"/>
        </w:rPr>
        <w:t>Archiválja a regisztrátumot és a leletmásolatot</w:t>
      </w:r>
    </w:p>
    <w:p w:rsidR="00567A02" w:rsidRPr="005F44C9" w:rsidRDefault="00567A02" w:rsidP="005F44C9">
      <w:pPr>
        <w:autoSpaceDE w:val="0"/>
        <w:autoSpaceDN w:val="0"/>
        <w:adjustRightInd w:val="0"/>
        <w:spacing w:after="0"/>
        <w:ind w:left="708"/>
        <w:jc w:val="both"/>
        <w:rPr>
          <w:b w:val="0"/>
        </w:rPr>
      </w:pPr>
      <w:r w:rsidRPr="005F44C9">
        <w:rPr>
          <w:b w:val="0"/>
        </w:rPr>
        <w:t>A higiénés követelményeket betartja</w:t>
      </w:r>
    </w:p>
    <w:p w:rsidR="00567A02" w:rsidRPr="005F44C9" w:rsidRDefault="00567A02" w:rsidP="005F44C9">
      <w:pPr>
        <w:autoSpaceDE w:val="0"/>
        <w:autoSpaceDN w:val="0"/>
        <w:adjustRightInd w:val="0"/>
        <w:spacing w:after="0"/>
        <w:ind w:left="708"/>
        <w:jc w:val="both"/>
        <w:rPr>
          <w:b w:val="0"/>
        </w:rPr>
      </w:pPr>
      <w:r w:rsidRPr="005F44C9">
        <w:rPr>
          <w:b w:val="0"/>
        </w:rPr>
        <w:t>EEG vizsgálatot készít</w:t>
      </w:r>
    </w:p>
    <w:p w:rsidR="00567A02" w:rsidRPr="005F44C9" w:rsidRDefault="00567A02" w:rsidP="005F44C9">
      <w:pPr>
        <w:autoSpaceDE w:val="0"/>
        <w:autoSpaceDN w:val="0"/>
        <w:adjustRightInd w:val="0"/>
        <w:spacing w:after="0"/>
        <w:ind w:left="708"/>
        <w:jc w:val="both"/>
        <w:rPr>
          <w:b w:val="0"/>
        </w:rPr>
      </w:pPr>
      <w:r w:rsidRPr="005F44C9">
        <w:rPr>
          <w:b w:val="0"/>
        </w:rPr>
        <w:t>Aktivációs eljárásokat alkalmaz (szemnyitás-csukás, hyperventilatio, fotostimuláció, alvásmegvonást követő felvétel)</w:t>
      </w:r>
    </w:p>
    <w:p w:rsidR="00567A02" w:rsidRPr="005F44C9" w:rsidRDefault="00567A02" w:rsidP="005F44C9">
      <w:pPr>
        <w:autoSpaceDE w:val="0"/>
        <w:autoSpaceDN w:val="0"/>
        <w:adjustRightInd w:val="0"/>
        <w:spacing w:after="0"/>
        <w:ind w:left="708"/>
        <w:jc w:val="both"/>
        <w:rPr>
          <w:b w:val="0"/>
        </w:rPr>
      </w:pPr>
      <w:r w:rsidRPr="005F44C9">
        <w:rPr>
          <w:b w:val="0"/>
        </w:rPr>
        <w:t>Speciális EEG vizsgálatot készít (alvásvizsgálat ragasztásos módszerrel)</w:t>
      </w:r>
    </w:p>
    <w:p w:rsidR="00567A02" w:rsidRPr="005F44C9" w:rsidRDefault="00567A02" w:rsidP="005F44C9">
      <w:pPr>
        <w:autoSpaceDE w:val="0"/>
        <w:autoSpaceDN w:val="0"/>
        <w:adjustRightInd w:val="0"/>
        <w:spacing w:after="0"/>
        <w:ind w:left="708"/>
        <w:jc w:val="both"/>
        <w:rPr>
          <w:b w:val="0"/>
        </w:rPr>
      </w:pPr>
      <w:r w:rsidRPr="005F44C9">
        <w:rPr>
          <w:b w:val="0"/>
        </w:rPr>
        <w:t>Polygrafiás vizsgálatban részt vesz</w:t>
      </w:r>
    </w:p>
    <w:p w:rsidR="00567A02" w:rsidRPr="005F44C9" w:rsidRDefault="00567A02" w:rsidP="005F44C9">
      <w:pPr>
        <w:autoSpaceDE w:val="0"/>
        <w:autoSpaceDN w:val="0"/>
        <w:adjustRightInd w:val="0"/>
        <w:spacing w:after="0"/>
        <w:ind w:left="708"/>
        <w:jc w:val="both"/>
        <w:rPr>
          <w:b w:val="0"/>
        </w:rPr>
      </w:pPr>
      <w:r w:rsidRPr="005F44C9">
        <w:rPr>
          <w:b w:val="0"/>
        </w:rPr>
        <w:t>Monitorozási feladatot lát el</w:t>
      </w:r>
    </w:p>
    <w:p w:rsidR="00567A02" w:rsidRPr="005F44C9" w:rsidRDefault="00567A02" w:rsidP="005F44C9">
      <w:pPr>
        <w:autoSpaceDE w:val="0"/>
        <w:autoSpaceDN w:val="0"/>
        <w:adjustRightInd w:val="0"/>
        <w:spacing w:after="0"/>
        <w:ind w:left="708"/>
        <w:jc w:val="both"/>
        <w:rPr>
          <w:b w:val="0"/>
        </w:rPr>
      </w:pPr>
      <w:r w:rsidRPr="005F44C9">
        <w:rPr>
          <w:b w:val="0"/>
        </w:rPr>
        <w:t>Video-EEG vizsgálatban részt vesz</w:t>
      </w:r>
    </w:p>
    <w:p w:rsidR="00567A02" w:rsidRPr="005F44C9" w:rsidRDefault="00567A02" w:rsidP="005F44C9">
      <w:pPr>
        <w:autoSpaceDE w:val="0"/>
        <w:autoSpaceDN w:val="0"/>
        <w:adjustRightInd w:val="0"/>
        <w:spacing w:after="0"/>
        <w:ind w:left="708"/>
        <w:jc w:val="both"/>
        <w:rPr>
          <w:b w:val="0"/>
        </w:rPr>
      </w:pPr>
      <w:r w:rsidRPr="005F44C9">
        <w:rPr>
          <w:b w:val="0"/>
        </w:rPr>
        <w:t>Long-term vizsgálatban részt vesz</w:t>
      </w:r>
    </w:p>
    <w:p w:rsidR="00567A02" w:rsidRPr="005F44C9" w:rsidRDefault="00567A02" w:rsidP="005F44C9">
      <w:pPr>
        <w:autoSpaceDE w:val="0"/>
        <w:autoSpaceDN w:val="0"/>
        <w:adjustRightInd w:val="0"/>
        <w:spacing w:after="0"/>
        <w:ind w:left="708"/>
        <w:jc w:val="both"/>
        <w:rPr>
          <w:b w:val="0"/>
        </w:rPr>
      </w:pPr>
      <w:r w:rsidRPr="005F44C9">
        <w:rPr>
          <w:b w:val="0"/>
        </w:rPr>
        <w:t>Kiegészítő eljárásokat végez (Mapping, frekvencia-analízis)</w:t>
      </w:r>
    </w:p>
    <w:p w:rsidR="00567A02" w:rsidRPr="005F44C9" w:rsidRDefault="00567A02" w:rsidP="005F44C9">
      <w:pPr>
        <w:autoSpaceDE w:val="0"/>
        <w:autoSpaceDN w:val="0"/>
        <w:adjustRightInd w:val="0"/>
        <w:spacing w:after="0"/>
        <w:ind w:left="708"/>
        <w:jc w:val="both"/>
        <w:rPr>
          <w:b w:val="0"/>
        </w:rPr>
      </w:pPr>
      <w:r w:rsidRPr="005F44C9">
        <w:rPr>
          <w:b w:val="0"/>
        </w:rPr>
        <w:t>Elvezetési kombinációk szerkesztését ismeri, szerkeszti (bipoláris, közös referáló, közösátlag referáló)</w:t>
      </w:r>
    </w:p>
    <w:p w:rsidR="00567A02" w:rsidRPr="005F44C9" w:rsidRDefault="00567A02" w:rsidP="005F44C9">
      <w:pPr>
        <w:autoSpaceDE w:val="0"/>
        <w:autoSpaceDN w:val="0"/>
        <w:adjustRightInd w:val="0"/>
        <w:spacing w:after="0"/>
        <w:ind w:left="708"/>
        <w:jc w:val="both"/>
        <w:rPr>
          <w:b w:val="0"/>
        </w:rPr>
      </w:pPr>
      <w:r w:rsidRPr="005F44C9">
        <w:rPr>
          <w:b w:val="0"/>
        </w:rPr>
        <w:t>Montázsokat (rutinokat) szerkeszt a nemzetközi ajánlás szerint</w:t>
      </w:r>
    </w:p>
    <w:p w:rsidR="00567A02" w:rsidRPr="005F44C9" w:rsidRDefault="00567A02" w:rsidP="005F44C9">
      <w:pPr>
        <w:autoSpaceDE w:val="0"/>
        <w:autoSpaceDN w:val="0"/>
        <w:adjustRightInd w:val="0"/>
        <w:spacing w:after="0"/>
        <w:ind w:left="708"/>
        <w:jc w:val="both"/>
        <w:rPr>
          <w:b w:val="0"/>
        </w:rPr>
      </w:pPr>
      <w:r w:rsidRPr="005F44C9">
        <w:rPr>
          <w:b w:val="0"/>
        </w:rPr>
        <w:t>Agykérgi kiváltott válaszok regisztrálása (SEP, AEP, VEP)</w:t>
      </w:r>
    </w:p>
    <w:p w:rsidR="00567A02" w:rsidRPr="005F44C9" w:rsidRDefault="00567A02" w:rsidP="005F44C9">
      <w:pPr>
        <w:autoSpaceDE w:val="0"/>
        <w:autoSpaceDN w:val="0"/>
        <w:adjustRightInd w:val="0"/>
        <w:spacing w:after="0"/>
        <w:ind w:left="708"/>
        <w:jc w:val="both"/>
        <w:rPr>
          <w:b w:val="0"/>
        </w:rPr>
      </w:pPr>
      <w:r w:rsidRPr="005F44C9">
        <w:rPr>
          <w:b w:val="0"/>
        </w:rPr>
        <w:t>ENG-t (perifériás idegvezetési sebességet) méri</w:t>
      </w:r>
    </w:p>
    <w:p w:rsidR="00567A02" w:rsidRPr="005F44C9" w:rsidRDefault="00567A02" w:rsidP="005F44C9">
      <w:pPr>
        <w:autoSpaceDE w:val="0"/>
        <w:autoSpaceDN w:val="0"/>
        <w:adjustRightInd w:val="0"/>
        <w:spacing w:after="0"/>
        <w:ind w:left="708"/>
        <w:jc w:val="both"/>
        <w:rPr>
          <w:b w:val="0"/>
        </w:rPr>
      </w:pPr>
      <w:r w:rsidRPr="005F44C9">
        <w:rPr>
          <w:b w:val="0"/>
        </w:rPr>
        <w:t>Közreműködik EMG vizsgálatnál</w:t>
      </w:r>
    </w:p>
    <w:p w:rsidR="00567A02" w:rsidRPr="005F44C9" w:rsidRDefault="00567A02" w:rsidP="005F44C9">
      <w:pPr>
        <w:spacing w:after="0"/>
        <w:jc w:val="both"/>
        <w:rPr>
          <w:b w:val="0"/>
        </w:rPr>
      </w:pPr>
    </w:p>
    <w:p w:rsidR="00567A02" w:rsidRPr="005F44C9" w:rsidRDefault="00567A02" w:rsidP="005F44C9">
      <w:pPr>
        <w:spacing w:after="0"/>
        <w:ind w:left="708"/>
        <w:jc w:val="both"/>
        <w:rPr>
          <w:b w:val="0"/>
        </w:rPr>
      </w:pPr>
      <w:r w:rsidRPr="005F44C9">
        <w:rPr>
          <w:b w:val="0"/>
          <w:bCs/>
        </w:rPr>
        <w:t>Kórház/klinika neurofiziológiai rendelőben és/vagy laborban elvárt szakmai felkészítés, olyan Általános asszisztens szakképesítéssel vagy 5.2 szintű egészségügyi szakmacsoporton belüli szakirányú ismereteket tartalmazó szakképesítéssel, rendelkező munkavállalók részére, akik elméleti ismereteiket a szakma által elismert előadóktól, a gyakorlati ismeretek egy részét akkreditált gyakorlóhelyen, másik részét, munkahelyükön sajátítják el a Képző által kidolgozott tematika alapján.</w:t>
      </w:r>
      <w:r w:rsidRPr="005F44C9">
        <w:rPr>
          <w:b w:val="0"/>
        </w:rPr>
        <w:t xml:space="preserve"> A képzés során, cél elérése érdekében el kell sajátíttatni a munkakörben elvégzendő feladatokat, ki kell alakítani az azokhoz szükséges tulajdonságokat (alkalmazott szakmai ismeretek, szakmai készségek, képességek, személyes, társas és módszerkompetenciák).</w:t>
      </w:r>
    </w:p>
    <w:p w:rsidR="00567A02" w:rsidRPr="00527752" w:rsidRDefault="00567A02" w:rsidP="00567A02">
      <w:pPr>
        <w:jc w:val="both"/>
      </w:pPr>
    </w:p>
    <w:p w:rsidR="00567A02" w:rsidRPr="00527752" w:rsidRDefault="005F44C9" w:rsidP="00C36653">
      <w:pPr>
        <w:pStyle w:val="Cmsor3"/>
        <w:numPr>
          <w:ilvl w:val="0"/>
          <w:numId w:val="75"/>
        </w:numPr>
        <w:rPr>
          <w:sz w:val="24"/>
          <w:szCs w:val="24"/>
        </w:rPr>
      </w:pPr>
      <w:r>
        <w:rPr>
          <w:sz w:val="24"/>
          <w:szCs w:val="24"/>
        </w:rPr>
        <w:br w:type="page"/>
      </w:r>
      <w:r w:rsidR="00567A02" w:rsidRPr="00527752">
        <w:rPr>
          <w:sz w:val="24"/>
          <w:szCs w:val="24"/>
        </w:rPr>
        <w:lastRenderedPageBreak/>
        <w:t>A Légzőszervi szakápoló szakképesítés munkaterületének rövid, jellemző leírása (óraszám max.: 1.200; elmélet: 50 %; gyakorlat: 50 %</w:t>
      </w:r>
      <w:r w:rsidR="00A96B4B">
        <w:rPr>
          <w:sz w:val="24"/>
          <w:szCs w:val="24"/>
        </w:rPr>
        <w:t>, 1 fő részére</w:t>
      </w:r>
      <w:r w:rsidR="00567A02" w:rsidRPr="00527752">
        <w:rPr>
          <w:sz w:val="24"/>
          <w:szCs w:val="24"/>
        </w:rPr>
        <w:t xml:space="preserve">): </w:t>
      </w:r>
    </w:p>
    <w:p w:rsidR="00567A02" w:rsidRPr="005F44C9" w:rsidRDefault="00567A02" w:rsidP="005F44C9">
      <w:pPr>
        <w:autoSpaceDE w:val="0"/>
        <w:autoSpaceDN w:val="0"/>
        <w:adjustRightInd w:val="0"/>
        <w:spacing w:after="0"/>
        <w:ind w:left="708"/>
        <w:jc w:val="both"/>
        <w:rPr>
          <w:b w:val="0"/>
        </w:rPr>
      </w:pPr>
      <w:r w:rsidRPr="005F44C9">
        <w:rPr>
          <w:b w:val="0"/>
        </w:rPr>
        <w:t>Kapcsolatot tart fenn a tüdőgyógyászat területén tevékenykedő civil szervezetekkel</w:t>
      </w:r>
    </w:p>
    <w:p w:rsidR="00567A02" w:rsidRPr="005F44C9" w:rsidRDefault="00567A02" w:rsidP="005F44C9">
      <w:pPr>
        <w:autoSpaceDE w:val="0"/>
        <w:autoSpaceDN w:val="0"/>
        <w:adjustRightInd w:val="0"/>
        <w:spacing w:after="0"/>
        <w:ind w:left="708"/>
        <w:jc w:val="both"/>
        <w:rPr>
          <w:b w:val="0"/>
        </w:rPr>
      </w:pPr>
      <w:r w:rsidRPr="005F44C9">
        <w:rPr>
          <w:b w:val="0"/>
        </w:rPr>
        <w:t>Kapcsolatot tart fenn egyéb tüdőgyógyászati társintézetekkel</w:t>
      </w:r>
    </w:p>
    <w:p w:rsidR="00567A02" w:rsidRPr="005F44C9" w:rsidRDefault="00567A02" w:rsidP="005F44C9">
      <w:pPr>
        <w:autoSpaceDE w:val="0"/>
        <w:autoSpaceDN w:val="0"/>
        <w:adjustRightInd w:val="0"/>
        <w:spacing w:after="0"/>
        <w:ind w:left="708"/>
        <w:jc w:val="both"/>
        <w:rPr>
          <w:b w:val="0"/>
        </w:rPr>
      </w:pPr>
      <w:r w:rsidRPr="005F44C9">
        <w:rPr>
          <w:b w:val="0"/>
        </w:rPr>
        <w:t>Információt és segítséget ad a légzőszervi daganatos betegeknek a gyógyászati segédeszközök beszerzéséhez</w:t>
      </w:r>
    </w:p>
    <w:p w:rsidR="00567A02" w:rsidRPr="005F44C9" w:rsidRDefault="00567A02" w:rsidP="005F44C9">
      <w:pPr>
        <w:autoSpaceDE w:val="0"/>
        <w:autoSpaceDN w:val="0"/>
        <w:adjustRightInd w:val="0"/>
        <w:spacing w:after="0"/>
        <w:ind w:left="708"/>
        <w:jc w:val="both"/>
        <w:rPr>
          <w:b w:val="0"/>
        </w:rPr>
      </w:pPr>
      <w:r w:rsidRPr="005F44C9">
        <w:rPr>
          <w:b w:val="0"/>
        </w:rPr>
        <w:t>Részt vesz a tüdőgyógyászat ápolás szakmai protokolljainak kidolgozásában, fejlesztésében</w:t>
      </w:r>
    </w:p>
    <w:p w:rsidR="00567A02" w:rsidRPr="005F44C9" w:rsidRDefault="00567A02" w:rsidP="005F44C9">
      <w:pPr>
        <w:autoSpaceDE w:val="0"/>
        <w:autoSpaceDN w:val="0"/>
        <w:adjustRightInd w:val="0"/>
        <w:spacing w:after="0"/>
        <w:ind w:left="708"/>
        <w:jc w:val="both"/>
        <w:rPr>
          <w:b w:val="0"/>
        </w:rPr>
      </w:pPr>
      <w:r w:rsidRPr="005F44C9">
        <w:rPr>
          <w:b w:val="0"/>
        </w:rPr>
        <w:t>Alkalmazza a szakmai protokollokat</w:t>
      </w:r>
    </w:p>
    <w:p w:rsidR="00567A02" w:rsidRPr="005F44C9" w:rsidRDefault="00567A02" w:rsidP="005F44C9">
      <w:pPr>
        <w:autoSpaceDE w:val="0"/>
        <w:autoSpaceDN w:val="0"/>
        <w:adjustRightInd w:val="0"/>
        <w:spacing w:after="0"/>
        <w:ind w:left="708"/>
        <w:jc w:val="both"/>
        <w:rPr>
          <w:b w:val="0"/>
        </w:rPr>
      </w:pPr>
      <w:r w:rsidRPr="005F44C9">
        <w:rPr>
          <w:b w:val="0"/>
        </w:rPr>
        <w:t>Együttműködik a tüdőgyógyászati praxisok hatékony működtetésében</w:t>
      </w:r>
    </w:p>
    <w:p w:rsidR="00567A02" w:rsidRPr="005F44C9" w:rsidRDefault="00567A02" w:rsidP="005F44C9">
      <w:pPr>
        <w:autoSpaceDE w:val="0"/>
        <w:autoSpaceDN w:val="0"/>
        <w:adjustRightInd w:val="0"/>
        <w:spacing w:after="0"/>
        <w:ind w:left="708"/>
        <w:jc w:val="both"/>
        <w:rPr>
          <w:b w:val="0"/>
        </w:rPr>
      </w:pPr>
      <w:r w:rsidRPr="005F44C9">
        <w:rPr>
          <w:b w:val="0"/>
        </w:rPr>
        <w:t>A multidiszciplináris team tagjaként együttműködik a tüdőgyógyászati betegek ellátásában életkor szerint a prevenciós szinteknek megfelelően</w:t>
      </w:r>
    </w:p>
    <w:p w:rsidR="00567A02" w:rsidRPr="005F44C9" w:rsidRDefault="00567A02" w:rsidP="005F44C9">
      <w:pPr>
        <w:autoSpaceDE w:val="0"/>
        <w:autoSpaceDN w:val="0"/>
        <w:adjustRightInd w:val="0"/>
        <w:spacing w:after="0"/>
        <w:ind w:left="708"/>
        <w:jc w:val="both"/>
        <w:rPr>
          <w:b w:val="0"/>
        </w:rPr>
      </w:pPr>
      <w:r w:rsidRPr="005F44C9">
        <w:rPr>
          <w:b w:val="0"/>
        </w:rPr>
        <w:t>Tüdőgondozói hálózat működésében közreműködik</w:t>
      </w:r>
    </w:p>
    <w:p w:rsidR="00567A02" w:rsidRPr="005F44C9" w:rsidRDefault="00567A02" w:rsidP="005F44C9">
      <w:pPr>
        <w:autoSpaceDE w:val="0"/>
        <w:autoSpaceDN w:val="0"/>
        <w:adjustRightInd w:val="0"/>
        <w:spacing w:after="0"/>
        <w:ind w:left="708"/>
        <w:jc w:val="both"/>
        <w:rPr>
          <w:b w:val="0"/>
        </w:rPr>
      </w:pPr>
      <w:r w:rsidRPr="005F44C9">
        <w:rPr>
          <w:b w:val="0"/>
        </w:rPr>
        <w:t>Környezettanulmányt végez</w:t>
      </w:r>
    </w:p>
    <w:p w:rsidR="00567A02" w:rsidRPr="005F44C9" w:rsidRDefault="00567A02" w:rsidP="005F44C9">
      <w:pPr>
        <w:autoSpaceDE w:val="0"/>
        <w:autoSpaceDN w:val="0"/>
        <w:adjustRightInd w:val="0"/>
        <w:spacing w:after="0"/>
        <w:ind w:left="708"/>
        <w:jc w:val="both"/>
        <w:rPr>
          <w:b w:val="0"/>
        </w:rPr>
      </w:pPr>
      <w:r w:rsidRPr="005F44C9">
        <w:rPr>
          <w:b w:val="0"/>
        </w:rPr>
        <w:t>Felvilágosító tevékenységet folytat a tüdő megbetegedéseit okozó káros szenvedélyek vonatkozásában</w:t>
      </w:r>
    </w:p>
    <w:p w:rsidR="00567A02" w:rsidRPr="005F44C9" w:rsidRDefault="00567A02" w:rsidP="005F44C9">
      <w:pPr>
        <w:autoSpaceDE w:val="0"/>
        <w:autoSpaceDN w:val="0"/>
        <w:adjustRightInd w:val="0"/>
        <w:spacing w:after="0"/>
        <w:ind w:left="708"/>
        <w:jc w:val="both"/>
        <w:rPr>
          <w:b w:val="0"/>
        </w:rPr>
      </w:pPr>
      <w:r w:rsidRPr="005F44C9">
        <w:rPr>
          <w:b w:val="0"/>
        </w:rPr>
        <w:t>Tájékoztat a tüdőgyógyászat területére vonatkozó szűrővizsgálatokról</w:t>
      </w:r>
    </w:p>
    <w:p w:rsidR="00567A02" w:rsidRPr="005F44C9" w:rsidRDefault="00567A02" w:rsidP="005F44C9">
      <w:pPr>
        <w:autoSpaceDE w:val="0"/>
        <w:autoSpaceDN w:val="0"/>
        <w:adjustRightInd w:val="0"/>
        <w:spacing w:after="0"/>
        <w:ind w:left="708"/>
        <w:jc w:val="both"/>
        <w:rPr>
          <w:b w:val="0"/>
        </w:rPr>
      </w:pPr>
      <w:r w:rsidRPr="005F44C9">
        <w:rPr>
          <w:b w:val="0"/>
        </w:rPr>
        <w:t>Tájékoztatja, oktatja a betegeket/családtagokat az oxigén vételére alkalmas eszközökről, valamint a használattal kapcsolatos tudnivalókról</w:t>
      </w:r>
    </w:p>
    <w:p w:rsidR="00567A02" w:rsidRPr="005F44C9" w:rsidRDefault="00567A02" w:rsidP="005F44C9">
      <w:pPr>
        <w:autoSpaceDE w:val="0"/>
        <w:autoSpaceDN w:val="0"/>
        <w:adjustRightInd w:val="0"/>
        <w:spacing w:after="0"/>
        <w:ind w:left="708"/>
        <w:jc w:val="both"/>
        <w:rPr>
          <w:b w:val="0"/>
        </w:rPr>
      </w:pPr>
      <w:r w:rsidRPr="005F44C9">
        <w:rPr>
          <w:b w:val="0"/>
        </w:rPr>
        <w:t>Felvilágosítja a beteget a légúti betegségek fizioterápiás eljárásairól</w:t>
      </w:r>
    </w:p>
    <w:p w:rsidR="00567A02" w:rsidRPr="005F44C9" w:rsidRDefault="00567A02" w:rsidP="005F44C9">
      <w:pPr>
        <w:autoSpaceDE w:val="0"/>
        <w:autoSpaceDN w:val="0"/>
        <w:adjustRightInd w:val="0"/>
        <w:spacing w:after="0"/>
        <w:ind w:left="708"/>
        <w:jc w:val="both"/>
        <w:rPr>
          <w:b w:val="0"/>
        </w:rPr>
      </w:pPr>
      <w:r w:rsidRPr="005F44C9">
        <w:rPr>
          <w:b w:val="0"/>
        </w:rPr>
        <w:t>Tájékoztatást ad a betegnek/családtagjának a pulmonológiai rehabilitációs lehetőségekről</w:t>
      </w:r>
    </w:p>
    <w:p w:rsidR="00567A02" w:rsidRPr="005F44C9" w:rsidRDefault="00567A02" w:rsidP="005F44C9">
      <w:pPr>
        <w:autoSpaceDE w:val="0"/>
        <w:autoSpaceDN w:val="0"/>
        <w:adjustRightInd w:val="0"/>
        <w:spacing w:after="0"/>
        <w:ind w:left="708"/>
        <w:jc w:val="both"/>
        <w:rPr>
          <w:b w:val="0"/>
        </w:rPr>
      </w:pPr>
      <w:r w:rsidRPr="005F44C9">
        <w:rPr>
          <w:b w:val="0"/>
        </w:rPr>
        <w:t>Megtanítja a beteget/családtagokat a korszerű inhalációs eszközök használatára az életkor sajátosságainak figyelembevételével</w:t>
      </w:r>
    </w:p>
    <w:p w:rsidR="00567A02" w:rsidRPr="005F44C9" w:rsidRDefault="00567A02" w:rsidP="005F44C9">
      <w:pPr>
        <w:autoSpaceDE w:val="0"/>
        <w:autoSpaceDN w:val="0"/>
        <w:adjustRightInd w:val="0"/>
        <w:spacing w:after="0"/>
        <w:ind w:left="708"/>
        <w:jc w:val="both"/>
        <w:rPr>
          <w:b w:val="0"/>
        </w:rPr>
      </w:pPr>
      <w:r w:rsidRPr="005F44C9">
        <w:rPr>
          <w:b w:val="0"/>
        </w:rPr>
        <w:t>Krónikus gondozásra szoruló légúti betegeknek/hozzátartozóiknak étrendi, életvezetési tanácsadást végez</w:t>
      </w:r>
    </w:p>
    <w:p w:rsidR="00567A02" w:rsidRPr="005F44C9" w:rsidRDefault="00567A02" w:rsidP="005F44C9">
      <w:pPr>
        <w:autoSpaceDE w:val="0"/>
        <w:autoSpaceDN w:val="0"/>
        <w:adjustRightInd w:val="0"/>
        <w:spacing w:after="0"/>
        <w:ind w:left="708"/>
        <w:jc w:val="both"/>
        <w:rPr>
          <w:b w:val="0"/>
        </w:rPr>
      </w:pPr>
      <w:r w:rsidRPr="005F44C9">
        <w:rPr>
          <w:b w:val="0"/>
        </w:rPr>
        <w:t>Tájékoztatást nyújt a légúti betegségek vonatkozásában az otthoni szakellátás lehetőségeiről</w:t>
      </w:r>
    </w:p>
    <w:p w:rsidR="00567A02" w:rsidRPr="005F44C9" w:rsidRDefault="00567A02" w:rsidP="005F44C9">
      <w:pPr>
        <w:autoSpaceDE w:val="0"/>
        <w:autoSpaceDN w:val="0"/>
        <w:adjustRightInd w:val="0"/>
        <w:spacing w:after="0"/>
        <w:ind w:left="708"/>
        <w:jc w:val="both"/>
        <w:rPr>
          <w:b w:val="0"/>
        </w:rPr>
      </w:pPr>
      <w:r w:rsidRPr="005F44C9">
        <w:rPr>
          <w:b w:val="0"/>
        </w:rPr>
        <w:t>Szakszerűen alkalmazza a tüdőgyógyászat területén használatos eszközöket, gépeket, műszereket</w:t>
      </w:r>
    </w:p>
    <w:p w:rsidR="00567A02" w:rsidRPr="005F44C9" w:rsidRDefault="00567A02" w:rsidP="005F44C9">
      <w:pPr>
        <w:autoSpaceDE w:val="0"/>
        <w:autoSpaceDN w:val="0"/>
        <w:adjustRightInd w:val="0"/>
        <w:spacing w:after="0"/>
        <w:ind w:left="708"/>
        <w:jc w:val="both"/>
        <w:rPr>
          <w:b w:val="0"/>
        </w:rPr>
      </w:pPr>
      <w:r w:rsidRPr="005F44C9">
        <w:rPr>
          <w:b w:val="0"/>
        </w:rPr>
        <w:t>Felismeri és segédkezik a súlyos légzészavarok elhárításában életkorok szerint</w:t>
      </w:r>
    </w:p>
    <w:p w:rsidR="00567A02" w:rsidRPr="005F44C9" w:rsidRDefault="00567A02" w:rsidP="005F44C9">
      <w:pPr>
        <w:autoSpaceDE w:val="0"/>
        <w:autoSpaceDN w:val="0"/>
        <w:adjustRightInd w:val="0"/>
        <w:spacing w:after="0"/>
        <w:ind w:left="708"/>
        <w:jc w:val="both"/>
        <w:rPr>
          <w:b w:val="0"/>
        </w:rPr>
      </w:pPr>
      <w:r w:rsidRPr="005F44C9">
        <w:rPr>
          <w:b w:val="0"/>
        </w:rPr>
        <w:t>Felismeri és segédkezik az allergiás légúti betegségben és allergiás reakcióban szenvedő beteg ellátásában életkor szerint</w:t>
      </w:r>
    </w:p>
    <w:p w:rsidR="00567A02" w:rsidRPr="005F44C9" w:rsidRDefault="00567A02" w:rsidP="005F44C9">
      <w:pPr>
        <w:autoSpaceDE w:val="0"/>
        <w:autoSpaceDN w:val="0"/>
        <w:adjustRightInd w:val="0"/>
        <w:spacing w:after="0"/>
        <w:ind w:left="708"/>
        <w:jc w:val="both"/>
        <w:rPr>
          <w:b w:val="0"/>
        </w:rPr>
      </w:pPr>
      <w:r w:rsidRPr="005F44C9">
        <w:rPr>
          <w:b w:val="0"/>
        </w:rPr>
        <w:t>Provokációs és terheléses vizsgálatok során fellépő kóros reakciók ellátásánál segédkezik</w:t>
      </w:r>
    </w:p>
    <w:p w:rsidR="00567A02" w:rsidRPr="005F44C9" w:rsidRDefault="00567A02" w:rsidP="005F44C9">
      <w:pPr>
        <w:autoSpaceDE w:val="0"/>
        <w:autoSpaceDN w:val="0"/>
        <w:adjustRightInd w:val="0"/>
        <w:spacing w:after="0"/>
        <w:ind w:left="708"/>
        <w:jc w:val="both"/>
        <w:rPr>
          <w:b w:val="0"/>
        </w:rPr>
      </w:pPr>
      <w:r w:rsidRPr="005F44C9">
        <w:rPr>
          <w:b w:val="0"/>
        </w:rPr>
        <w:t>Tuberkulin-teszt végzésénél helyi szövődményt felismeri, szakszerűen ellátja</w:t>
      </w:r>
    </w:p>
    <w:p w:rsidR="00567A02" w:rsidRPr="005F44C9" w:rsidRDefault="00567A02" w:rsidP="005F44C9">
      <w:pPr>
        <w:autoSpaceDE w:val="0"/>
        <w:autoSpaceDN w:val="0"/>
        <w:adjustRightInd w:val="0"/>
        <w:spacing w:after="0"/>
        <w:ind w:left="708"/>
        <w:jc w:val="both"/>
        <w:rPr>
          <w:b w:val="0"/>
        </w:rPr>
      </w:pPr>
      <w:r w:rsidRPr="005F44C9">
        <w:rPr>
          <w:b w:val="0"/>
        </w:rPr>
        <w:t>Idegentest aspiráció ellátásában segédkezik</w:t>
      </w:r>
    </w:p>
    <w:p w:rsidR="00567A02" w:rsidRPr="005F44C9" w:rsidRDefault="00567A02" w:rsidP="005F44C9">
      <w:pPr>
        <w:autoSpaceDE w:val="0"/>
        <w:autoSpaceDN w:val="0"/>
        <w:adjustRightInd w:val="0"/>
        <w:spacing w:after="0"/>
        <w:ind w:left="708"/>
        <w:jc w:val="both"/>
        <w:rPr>
          <w:b w:val="0"/>
        </w:rPr>
      </w:pPr>
      <w:r w:rsidRPr="005F44C9">
        <w:rPr>
          <w:b w:val="0"/>
        </w:rPr>
        <w:t>Ápolja és gondozza a légzőszervi betegségben szenvedőket</w:t>
      </w:r>
    </w:p>
    <w:p w:rsidR="00567A02" w:rsidRPr="005F44C9" w:rsidRDefault="00567A02" w:rsidP="005F44C9">
      <w:pPr>
        <w:autoSpaceDE w:val="0"/>
        <w:autoSpaceDN w:val="0"/>
        <w:adjustRightInd w:val="0"/>
        <w:spacing w:after="0"/>
        <w:ind w:left="708"/>
        <w:jc w:val="both"/>
        <w:rPr>
          <w:b w:val="0"/>
        </w:rPr>
      </w:pPr>
      <w:r w:rsidRPr="005F44C9">
        <w:rPr>
          <w:b w:val="0"/>
        </w:rPr>
        <w:t>Vérgáz vizsgálatot készít életkornak megfelelően</w:t>
      </w:r>
    </w:p>
    <w:p w:rsidR="00567A02" w:rsidRPr="005F44C9" w:rsidRDefault="00567A02" w:rsidP="005F44C9">
      <w:pPr>
        <w:autoSpaceDE w:val="0"/>
        <w:autoSpaceDN w:val="0"/>
        <w:adjustRightInd w:val="0"/>
        <w:spacing w:after="0"/>
        <w:ind w:left="708"/>
        <w:jc w:val="both"/>
        <w:rPr>
          <w:b w:val="0"/>
        </w:rPr>
      </w:pPr>
      <w:r w:rsidRPr="005F44C9">
        <w:rPr>
          <w:b w:val="0"/>
        </w:rPr>
        <w:t>Prick-teszt felhelyezését, értékelését végzi az életkori sajátosságoknak megfelelően</w:t>
      </w:r>
    </w:p>
    <w:p w:rsidR="00567A02" w:rsidRPr="005F44C9" w:rsidRDefault="00567A02" w:rsidP="005F44C9">
      <w:pPr>
        <w:autoSpaceDE w:val="0"/>
        <w:autoSpaceDN w:val="0"/>
        <w:adjustRightInd w:val="0"/>
        <w:spacing w:after="0"/>
        <w:ind w:left="708"/>
        <w:jc w:val="both"/>
        <w:rPr>
          <w:b w:val="0"/>
        </w:rPr>
      </w:pPr>
      <w:r w:rsidRPr="005F44C9">
        <w:rPr>
          <w:b w:val="0"/>
        </w:rPr>
        <w:t>Tuberculin-tesztet felhelyez, értékel</w:t>
      </w:r>
    </w:p>
    <w:p w:rsidR="00567A02" w:rsidRPr="005F44C9" w:rsidRDefault="00567A02" w:rsidP="005F44C9">
      <w:pPr>
        <w:autoSpaceDE w:val="0"/>
        <w:autoSpaceDN w:val="0"/>
        <w:adjustRightInd w:val="0"/>
        <w:spacing w:after="0"/>
        <w:ind w:left="708"/>
        <w:jc w:val="both"/>
        <w:rPr>
          <w:b w:val="0"/>
        </w:rPr>
      </w:pPr>
      <w:r w:rsidRPr="005F44C9">
        <w:rPr>
          <w:b w:val="0"/>
        </w:rPr>
        <w:t>Alaplégzés-funkciós vizsgálatot végez életkornak megfelelően</w:t>
      </w:r>
    </w:p>
    <w:p w:rsidR="00567A02" w:rsidRPr="005F44C9" w:rsidRDefault="00567A02" w:rsidP="005F44C9">
      <w:pPr>
        <w:autoSpaceDE w:val="0"/>
        <w:autoSpaceDN w:val="0"/>
        <w:adjustRightInd w:val="0"/>
        <w:spacing w:after="0"/>
        <w:ind w:left="708"/>
        <w:jc w:val="both"/>
        <w:rPr>
          <w:b w:val="0"/>
        </w:rPr>
      </w:pPr>
      <w:r w:rsidRPr="005F44C9">
        <w:rPr>
          <w:b w:val="0"/>
        </w:rPr>
        <w:t>Speciális légzésfunkciós vizsgálatokat végez életkornak megfelelően</w:t>
      </w:r>
    </w:p>
    <w:p w:rsidR="00567A02" w:rsidRPr="005F44C9" w:rsidRDefault="00567A02" w:rsidP="005F44C9">
      <w:pPr>
        <w:autoSpaceDE w:val="0"/>
        <w:autoSpaceDN w:val="0"/>
        <w:adjustRightInd w:val="0"/>
        <w:spacing w:after="0"/>
        <w:ind w:left="708"/>
        <w:jc w:val="both"/>
        <w:rPr>
          <w:b w:val="0"/>
        </w:rPr>
      </w:pPr>
      <w:r w:rsidRPr="005F44C9">
        <w:rPr>
          <w:b w:val="0"/>
        </w:rPr>
        <w:t>Specifikus és nem specifikus allergén vizsgálatokhoz előkészít, a kivitelezésnél segédkezik életkornak megfelelően</w:t>
      </w:r>
    </w:p>
    <w:p w:rsidR="00567A02" w:rsidRPr="005F44C9" w:rsidRDefault="00567A02" w:rsidP="005F44C9">
      <w:pPr>
        <w:autoSpaceDE w:val="0"/>
        <w:autoSpaceDN w:val="0"/>
        <w:adjustRightInd w:val="0"/>
        <w:spacing w:after="0"/>
        <w:ind w:left="708"/>
        <w:jc w:val="both"/>
        <w:rPr>
          <w:b w:val="0"/>
        </w:rPr>
      </w:pPr>
      <w:r w:rsidRPr="005F44C9">
        <w:rPr>
          <w:b w:val="0"/>
        </w:rPr>
        <w:t>Előkészít mellkasi invazív beavatkozásokhoz, a kivitelezésnél segédkezik</w:t>
      </w:r>
    </w:p>
    <w:p w:rsidR="00567A02" w:rsidRPr="005F44C9" w:rsidRDefault="00567A02" w:rsidP="005F44C9">
      <w:pPr>
        <w:autoSpaceDE w:val="0"/>
        <w:autoSpaceDN w:val="0"/>
        <w:adjustRightInd w:val="0"/>
        <w:spacing w:after="0"/>
        <w:ind w:left="708"/>
        <w:jc w:val="both"/>
        <w:rPr>
          <w:b w:val="0"/>
        </w:rPr>
      </w:pPr>
      <w:r w:rsidRPr="005F44C9">
        <w:rPr>
          <w:b w:val="0"/>
        </w:rPr>
        <w:t>Előkészít terápiás és diagnosztikus bronchológiai beavatkozásokhoz életkor szerint, a kivitelezésnél segédkezik</w:t>
      </w:r>
    </w:p>
    <w:p w:rsidR="00567A02" w:rsidRPr="005F44C9" w:rsidRDefault="00567A02" w:rsidP="005F44C9">
      <w:pPr>
        <w:autoSpaceDE w:val="0"/>
        <w:autoSpaceDN w:val="0"/>
        <w:adjustRightInd w:val="0"/>
        <w:spacing w:after="0"/>
        <w:ind w:left="708"/>
        <w:jc w:val="both"/>
        <w:rPr>
          <w:b w:val="0"/>
        </w:rPr>
      </w:pPr>
      <w:r w:rsidRPr="005F44C9">
        <w:rPr>
          <w:b w:val="0"/>
        </w:rPr>
        <w:lastRenderedPageBreak/>
        <w:t>Laboratóriumi, bakteriológiai és speciális diagnosztikai vizsgálatokhoz mintavételeket végez</w:t>
      </w:r>
    </w:p>
    <w:p w:rsidR="00567A02" w:rsidRPr="005F44C9" w:rsidRDefault="00567A02" w:rsidP="005F44C9">
      <w:pPr>
        <w:autoSpaceDE w:val="0"/>
        <w:autoSpaceDN w:val="0"/>
        <w:adjustRightInd w:val="0"/>
        <w:spacing w:after="0"/>
        <w:ind w:left="708"/>
        <w:jc w:val="both"/>
        <w:rPr>
          <w:b w:val="0"/>
        </w:rPr>
      </w:pPr>
      <w:r w:rsidRPr="005F44C9">
        <w:rPr>
          <w:b w:val="0"/>
        </w:rPr>
        <w:t>Felkészíti a pácienst alvás alatti diagnosztikai vizsgálatra</w:t>
      </w:r>
    </w:p>
    <w:p w:rsidR="00567A02" w:rsidRPr="005F44C9" w:rsidRDefault="00567A02" w:rsidP="005F44C9">
      <w:pPr>
        <w:autoSpaceDE w:val="0"/>
        <w:autoSpaceDN w:val="0"/>
        <w:adjustRightInd w:val="0"/>
        <w:spacing w:after="0"/>
        <w:ind w:left="708"/>
        <w:jc w:val="both"/>
        <w:rPr>
          <w:b w:val="0"/>
        </w:rPr>
      </w:pPr>
      <w:r w:rsidRPr="005F44C9">
        <w:rPr>
          <w:b w:val="0"/>
        </w:rPr>
        <w:t>Kompetenciájának megfelelően elvégzi a beteg alvás alatti vizsgálatát</w:t>
      </w:r>
    </w:p>
    <w:p w:rsidR="00567A02" w:rsidRPr="005F44C9" w:rsidRDefault="00567A02" w:rsidP="005F44C9">
      <w:pPr>
        <w:autoSpaceDE w:val="0"/>
        <w:autoSpaceDN w:val="0"/>
        <w:adjustRightInd w:val="0"/>
        <w:spacing w:after="0"/>
        <w:ind w:left="708"/>
        <w:jc w:val="both"/>
        <w:rPr>
          <w:b w:val="0"/>
        </w:rPr>
      </w:pPr>
      <w:r w:rsidRPr="005F44C9">
        <w:rPr>
          <w:b w:val="0"/>
        </w:rPr>
        <w:t>Foglalkozásegészségügyi tüdőbetegségek kivizsgálásában segédkezik</w:t>
      </w:r>
    </w:p>
    <w:p w:rsidR="00567A02" w:rsidRPr="005F44C9" w:rsidRDefault="00567A02" w:rsidP="005F44C9">
      <w:pPr>
        <w:autoSpaceDE w:val="0"/>
        <w:autoSpaceDN w:val="0"/>
        <w:adjustRightInd w:val="0"/>
        <w:spacing w:after="0"/>
        <w:ind w:left="708"/>
        <w:jc w:val="both"/>
        <w:rPr>
          <w:b w:val="0"/>
        </w:rPr>
      </w:pPr>
      <w:r w:rsidRPr="005F44C9">
        <w:rPr>
          <w:b w:val="0"/>
        </w:rPr>
        <w:t>Terápiás és diagnosztikus bronchológiai beavatkozások után a pácienst megfigyeli, az esetleges szövődményeket felismeri, dokumentálja</w:t>
      </w:r>
    </w:p>
    <w:p w:rsidR="00567A02" w:rsidRPr="005F44C9" w:rsidRDefault="00567A02" w:rsidP="005F44C9">
      <w:pPr>
        <w:autoSpaceDE w:val="0"/>
        <w:autoSpaceDN w:val="0"/>
        <w:adjustRightInd w:val="0"/>
        <w:spacing w:after="0"/>
        <w:ind w:left="708"/>
        <w:jc w:val="both"/>
        <w:rPr>
          <w:b w:val="0"/>
        </w:rPr>
      </w:pPr>
      <w:r w:rsidRPr="005F44C9">
        <w:rPr>
          <w:b w:val="0"/>
        </w:rPr>
        <w:t>Mellkasi invazív beavatkozások után a pácienst megfigyeli, felismeri a szövődményeket</w:t>
      </w:r>
    </w:p>
    <w:p w:rsidR="00567A02" w:rsidRPr="005F44C9" w:rsidRDefault="00567A02" w:rsidP="005F44C9">
      <w:pPr>
        <w:autoSpaceDE w:val="0"/>
        <w:autoSpaceDN w:val="0"/>
        <w:adjustRightInd w:val="0"/>
        <w:spacing w:after="0"/>
        <w:ind w:left="708"/>
        <w:jc w:val="both"/>
        <w:rPr>
          <w:b w:val="0"/>
        </w:rPr>
      </w:pPr>
      <w:r w:rsidRPr="005F44C9">
        <w:rPr>
          <w:b w:val="0"/>
        </w:rPr>
        <w:t>A beteg alvását megfigyeli, a kóros alvás tüneteit felismeri</w:t>
      </w:r>
    </w:p>
    <w:p w:rsidR="00567A02" w:rsidRPr="005F44C9" w:rsidRDefault="00567A02" w:rsidP="005F44C9">
      <w:pPr>
        <w:autoSpaceDE w:val="0"/>
        <w:autoSpaceDN w:val="0"/>
        <w:adjustRightInd w:val="0"/>
        <w:spacing w:after="0"/>
        <w:ind w:left="708"/>
        <w:jc w:val="both"/>
        <w:rPr>
          <w:b w:val="0"/>
        </w:rPr>
      </w:pPr>
      <w:r w:rsidRPr="005F44C9">
        <w:rPr>
          <w:b w:val="0"/>
        </w:rPr>
        <w:t>Az oxigénhiányos állapotok külső jeleit felismeri</w:t>
      </w:r>
    </w:p>
    <w:p w:rsidR="00567A02" w:rsidRPr="005F44C9" w:rsidRDefault="00567A02" w:rsidP="005F44C9">
      <w:pPr>
        <w:autoSpaceDE w:val="0"/>
        <w:autoSpaceDN w:val="0"/>
        <w:adjustRightInd w:val="0"/>
        <w:spacing w:after="0"/>
        <w:ind w:left="708"/>
        <w:jc w:val="both"/>
        <w:rPr>
          <w:b w:val="0"/>
        </w:rPr>
      </w:pPr>
      <w:r w:rsidRPr="005F44C9">
        <w:rPr>
          <w:b w:val="0"/>
        </w:rPr>
        <w:t>Köhögést, köpetürítést, köpetet megfigyel</w:t>
      </w:r>
    </w:p>
    <w:p w:rsidR="00567A02" w:rsidRPr="005F44C9" w:rsidRDefault="00567A02" w:rsidP="005F44C9">
      <w:pPr>
        <w:autoSpaceDE w:val="0"/>
        <w:autoSpaceDN w:val="0"/>
        <w:adjustRightInd w:val="0"/>
        <w:spacing w:after="0"/>
        <w:ind w:left="708"/>
        <w:jc w:val="both"/>
        <w:rPr>
          <w:b w:val="0"/>
        </w:rPr>
      </w:pPr>
      <w:r w:rsidRPr="005F44C9">
        <w:rPr>
          <w:b w:val="0"/>
        </w:rPr>
        <w:t>A pulzoximétert a szakmai standardok szerint alkalmazza</w:t>
      </w:r>
    </w:p>
    <w:p w:rsidR="00567A02" w:rsidRPr="005F44C9" w:rsidRDefault="00567A02" w:rsidP="005F44C9">
      <w:pPr>
        <w:autoSpaceDE w:val="0"/>
        <w:autoSpaceDN w:val="0"/>
        <w:adjustRightInd w:val="0"/>
        <w:spacing w:after="0"/>
        <w:ind w:left="708"/>
        <w:jc w:val="both"/>
        <w:rPr>
          <w:b w:val="0"/>
        </w:rPr>
      </w:pPr>
      <w:r w:rsidRPr="005F44C9">
        <w:rPr>
          <w:b w:val="0"/>
        </w:rPr>
        <w:t>Felismeri a fejlődési rendellenességet, fejlődési rendellenességben szenvedők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Felismeri a gyógyszeres terápia mellékhatásait</w:t>
      </w:r>
    </w:p>
    <w:p w:rsidR="00567A02" w:rsidRPr="005F44C9" w:rsidRDefault="00567A02" w:rsidP="005F44C9">
      <w:pPr>
        <w:autoSpaceDE w:val="0"/>
        <w:autoSpaceDN w:val="0"/>
        <w:adjustRightInd w:val="0"/>
        <w:spacing w:after="0"/>
        <w:ind w:left="708"/>
        <w:jc w:val="both"/>
        <w:rPr>
          <w:b w:val="0"/>
        </w:rPr>
      </w:pPr>
      <w:r w:rsidRPr="005F44C9">
        <w:rPr>
          <w:b w:val="0"/>
        </w:rPr>
        <w:t>Életkor szerint asztmás betegek gondozását végzi</w:t>
      </w:r>
    </w:p>
    <w:p w:rsidR="00567A02" w:rsidRPr="005F44C9" w:rsidRDefault="00567A02" w:rsidP="005F44C9">
      <w:pPr>
        <w:autoSpaceDE w:val="0"/>
        <w:autoSpaceDN w:val="0"/>
        <w:adjustRightInd w:val="0"/>
        <w:spacing w:after="0"/>
        <w:ind w:left="708"/>
        <w:jc w:val="both"/>
        <w:rPr>
          <w:b w:val="0"/>
        </w:rPr>
      </w:pPr>
      <w:r w:rsidRPr="005F44C9">
        <w:rPr>
          <w:b w:val="0"/>
        </w:rPr>
        <w:t>Tüdőembóliás betegek gondozását végzi</w:t>
      </w:r>
    </w:p>
    <w:p w:rsidR="00567A02" w:rsidRPr="005F44C9" w:rsidRDefault="00567A02" w:rsidP="005F44C9">
      <w:pPr>
        <w:autoSpaceDE w:val="0"/>
        <w:autoSpaceDN w:val="0"/>
        <w:adjustRightInd w:val="0"/>
        <w:spacing w:after="0"/>
        <w:ind w:left="708"/>
        <w:jc w:val="both"/>
        <w:rPr>
          <w:b w:val="0"/>
        </w:rPr>
      </w:pPr>
      <w:r w:rsidRPr="005F44C9">
        <w:rPr>
          <w:b w:val="0"/>
        </w:rPr>
        <w:t>Tbc-s betegek, illetve a kontaktok gondozását végzi</w:t>
      </w:r>
    </w:p>
    <w:p w:rsidR="00567A02" w:rsidRPr="005F44C9" w:rsidRDefault="00567A02" w:rsidP="005F44C9">
      <w:pPr>
        <w:autoSpaceDE w:val="0"/>
        <w:autoSpaceDN w:val="0"/>
        <w:adjustRightInd w:val="0"/>
        <w:spacing w:after="0"/>
        <w:ind w:left="708"/>
        <w:jc w:val="both"/>
        <w:rPr>
          <w:b w:val="0"/>
        </w:rPr>
      </w:pPr>
      <w:r w:rsidRPr="005F44C9">
        <w:rPr>
          <w:b w:val="0"/>
        </w:rPr>
        <w:t>Tüdődaganatos betegek gondozását végzi</w:t>
      </w:r>
    </w:p>
    <w:p w:rsidR="00567A02" w:rsidRPr="005F44C9" w:rsidRDefault="00567A02" w:rsidP="005F44C9">
      <w:pPr>
        <w:autoSpaceDE w:val="0"/>
        <w:autoSpaceDN w:val="0"/>
        <w:adjustRightInd w:val="0"/>
        <w:spacing w:after="0"/>
        <w:ind w:left="708"/>
        <w:jc w:val="both"/>
        <w:rPr>
          <w:b w:val="0"/>
        </w:rPr>
      </w:pPr>
      <w:r w:rsidRPr="005F44C9">
        <w:rPr>
          <w:b w:val="0"/>
        </w:rPr>
        <w:t>Krónikus obstruktív betegek gondozását végzi</w:t>
      </w:r>
    </w:p>
    <w:p w:rsidR="00567A02" w:rsidRPr="005F44C9" w:rsidRDefault="00567A02" w:rsidP="005F44C9">
      <w:pPr>
        <w:autoSpaceDE w:val="0"/>
        <w:autoSpaceDN w:val="0"/>
        <w:adjustRightInd w:val="0"/>
        <w:spacing w:after="0"/>
        <w:ind w:left="708"/>
        <w:jc w:val="both"/>
        <w:rPr>
          <w:b w:val="0"/>
        </w:rPr>
      </w:pPr>
      <w:r w:rsidRPr="005F44C9">
        <w:rPr>
          <w:b w:val="0"/>
        </w:rPr>
        <w:t>Életkor szerint a cistás fibrosisos beteg gondozását végzi</w:t>
      </w:r>
    </w:p>
    <w:p w:rsidR="00567A02" w:rsidRPr="005F44C9" w:rsidRDefault="00567A02" w:rsidP="005F44C9">
      <w:pPr>
        <w:autoSpaceDE w:val="0"/>
        <w:autoSpaceDN w:val="0"/>
        <w:adjustRightInd w:val="0"/>
        <w:spacing w:after="0"/>
        <w:ind w:left="708"/>
        <w:jc w:val="both"/>
        <w:rPr>
          <w:b w:val="0"/>
        </w:rPr>
      </w:pPr>
      <w:r w:rsidRPr="005F44C9">
        <w:rPr>
          <w:b w:val="0"/>
        </w:rPr>
        <w:t>Tüdőtranszplantált betegek pre- és posttranszplantációs gondozását végzi</w:t>
      </w:r>
    </w:p>
    <w:p w:rsidR="00567A02" w:rsidRPr="005F44C9" w:rsidRDefault="00567A02" w:rsidP="005F44C9">
      <w:pPr>
        <w:autoSpaceDE w:val="0"/>
        <w:autoSpaceDN w:val="0"/>
        <w:adjustRightInd w:val="0"/>
        <w:spacing w:after="0"/>
        <w:ind w:left="708"/>
        <w:jc w:val="both"/>
        <w:rPr>
          <w:b w:val="0"/>
        </w:rPr>
      </w:pPr>
      <w:r w:rsidRPr="005F44C9">
        <w:rPr>
          <w:b w:val="0"/>
        </w:rPr>
        <w:t>A tüdőgyógyászat területén alkalmazott gyógyszereket hatástanilag csoportosítja, orvos utasításának megfelelően életkor szerint gyógyszerel, a gyógyszerelés szabályait betartja, ismeri a hatásokat, felismeri a mellékhatásokat</w:t>
      </w:r>
    </w:p>
    <w:p w:rsidR="00567A02" w:rsidRPr="005F44C9" w:rsidRDefault="00567A02" w:rsidP="005F44C9">
      <w:pPr>
        <w:autoSpaceDE w:val="0"/>
        <w:autoSpaceDN w:val="0"/>
        <w:adjustRightInd w:val="0"/>
        <w:spacing w:after="0"/>
        <w:ind w:left="708"/>
        <w:jc w:val="both"/>
        <w:rPr>
          <w:b w:val="0"/>
        </w:rPr>
      </w:pPr>
      <w:r w:rsidRPr="005F44C9">
        <w:rPr>
          <w:b w:val="0"/>
        </w:rPr>
        <w:t>A tüdőgyógyászatban alkalmazott terápiás és diagnosztikus beavatkozásokhoz előkészít, asszisztál, megfigyeli a pácienst, a beavatkozások után speciális szakápolást nyújt életkornak megfelelően</w:t>
      </w:r>
    </w:p>
    <w:p w:rsidR="00567A02" w:rsidRPr="005F44C9" w:rsidRDefault="00567A02" w:rsidP="005F44C9">
      <w:pPr>
        <w:autoSpaceDE w:val="0"/>
        <w:autoSpaceDN w:val="0"/>
        <w:adjustRightInd w:val="0"/>
        <w:spacing w:after="0"/>
        <w:ind w:left="708"/>
        <w:jc w:val="both"/>
        <w:rPr>
          <w:b w:val="0"/>
        </w:rPr>
      </w:pPr>
      <w:r w:rsidRPr="005F44C9">
        <w:rPr>
          <w:b w:val="0"/>
        </w:rPr>
        <w:t>Szakápolást végez a tüdő különböző betegségeinél életkornak megfelelően</w:t>
      </w:r>
    </w:p>
    <w:p w:rsidR="00567A02" w:rsidRPr="005F44C9" w:rsidRDefault="00567A02" w:rsidP="005F44C9">
      <w:pPr>
        <w:autoSpaceDE w:val="0"/>
        <w:autoSpaceDN w:val="0"/>
        <w:adjustRightInd w:val="0"/>
        <w:spacing w:after="0"/>
        <w:ind w:left="708"/>
        <w:jc w:val="both"/>
        <w:rPr>
          <w:b w:val="0"/>
        </w:rPr>
      </w:pPr>
      <w:r w:rsidRPr="005F44C9">
        <w:rPr>
          <w:b w:val="0"/>
        </w:rPr>
        <w:t>Tüdőtranszplantált betegek szakápolását végzi</w:t>
      </w:r>
    </w:p>
    <w:p w:rsidR="00567A02" w:rsidRPr="005F44C9" w:rsidRDefault="00567A02" w:rsidP="005F44C9">
      <w:pPr>
        <w:autoSpaceDE w:val="0"/>
        <w:autoSpaceDN w:val="0"/>
        <w:adjustRightInd w:val="0"/>
        <w:spacing w:after="0"/>
        <w:ind w:left="708"/>
        <w:jc w:val="both"/>
        <w:rPr>
          <w:b w:val="0"/>
        </w:rPr>
      </w:pPr>
      <w:r w:rsidRPr="005F44C9">
        <w:rPr>
          <w:b w:val="0"/>
        </w:rPr>
        <w:t>Mellkasi drenált beteget ápol/gondoz a szakmai standardoknak megfelelően</w:t>
      </w:r>
    </w:p>
    <w:p w:rsidR="00567A02" w:rsidRPr="005F44C9" w:rsidRDefault="00567A02" w:rsidP="005F44C9">
      <w:pPr>
        <w:autoSpaceDE w:val="0"/>
        <w:autoSpaceDN w:val="0"/>
        <w:adjustRightInd w:val="0"/>
        <w:spacing w:after="0"/>
        <w:ind w:left="708"/>
        <w:jc w:val="both"/>
        <w:rPr>
          <w:b w:val="0"/>
        </w:rPr>
      </w:pPr>
      <w:r w:rsidRPr="005F44C9">
        <w:rPr>
          <w:b w:val="0"/>
        </w:rPr>
        <w:t>Oxigénterápiát végez életkornak megfelelően</w:t>
      </w:r>
    </w:p>
    <w:p w:rsidR="00567A02" w:rsidRPr="005F44C9" w:rsidRDefault="00567A02" w:rsidP="005F44C9">
      <w:pPr>
        <w:autoSpaceDE w:val="0"/>
        <w:autoSpaceDN w:val="0"/>
        <w:adjustRightInd w:val="0"/>
        <w:spacing w:after="0"/>
        <w:ind w:left="708"/>
        <w:jc w:val="both"/>
        <w:rPr>
          <w:b w:val="0"/>
        </w:rPr>
      </w:pPr>
      <w:r w:rsidRPr="005F44C9">
        <w:rPr>
          <w:b w:val="0"/>
        </w:rPr>
        <w:t>Életkornak megfelelően inhalációs eszközöket használ, inhalációs terápiát végez a szakmai standardok szerint</w:t>
      </w:r>
    </w:p>
    <w:p w:rsidR="00567A02" w:rsidRPr="005F44C9" w:rsidRDefault="00567A02" w:rsidP="005F44C9">
      <w:pPr>
        <w:autoSpaceDE w:val="0"/>
        <w:autoSpaceDN w:val="0"/>
        <w:adjustRightInd w:val="0"/>
        <w:spacing w:after="0"/>
        <w:ind w:left="708"/>
        <w:jc w:val="both"/>
        <w:rPr>
          <w:b w:val="0"/>
        </w:rPr>
      </w:pPr>
      <w:r w:rsidRPr="005F44C9">
        <w:rPr>
          <w:b w:val="0"/>
        </w:rPr>
        <w:t>Oxigén terápia eszközeit a standardok szerint alkalmazza életkornak megfelelően</w:t>
      </w:r>
    </w:p>
    <w:p w:rsidR="00567A02" w:rsidRPr="005F44C9" w:rsidRDefault="00567A02" w:rsidP="005F44C9">
      <w:pPr>
        <w:autoSpaceDE w:val="0"/>
        <w:autoSpaceDN w:val="0"/>
        <w:adjustRightInd w:val="0"/>
        <w:spacing w:after="0"/>
        <w:ind w:left="708"/>
        <w:jc w:val="both"/>
        <w:rPr>
          <w:b w:val="0"/>
        </w:rPr>
      </w:pPr>
      <w:r w:rsidRPr="005F44C9">
        <w:rPr>
          <w:b w:val="0"/>
        </w:rPr>
        <w:t>PEF-mérést végez, értékel</w:t>
      </w:r>
    </w:p>
    <w:p w:rsidR="00567A02" w:rsidRPr="005F44C9" w:rsidRDefault="00567A02" w:rsidP="005F44C9">
      <w:pPr>
        <w:autoSpaceDE w:val="0"/>
        <w:autoSpaceDN w:val="0"/>
        <w:adjustRightInd w:val="0"/>
        <w:spacing w:after="0"/>
        <w:ind w:left="708"/>
        <w:jc w:val="both"/>
        <w:rPr>
          <w:b w:val="0"/>
        </w:rPr>
      </w:pPr>
      <w:r w:rsidRPr="005F44C9">
        <w:rPr>
          <w:b w:val="0"/>
        </w:rPr>
        <w:t>Légút „toilett”-et végez</w:t>
      </w:r>
    </w:p>
    <w:p w:rsidR="00567A02" w:rsidRPr="005F44C9" w:rsidRDefault="00567A02" w:rsidP="005F44C9">
      <w:pPr>
        <w:autoSpaceDE w:val="0"/>
        <w:autoSpaceDN w:val="0"/>
        <w:adjustRightInd w:val="0"/>
        <w:spacing w:after="0"/>
        <w:ind w:left="708"/>
        <w:jc w:val="both"/>
        <w:rPr>
          <w:b w:val="0"/>
        </w:rPr>
      </w:pPr>
      <w:r w:rsidRPr="005F44C9">
        <w:rPr>
          <w:b w:val="0"/>
        </w:rPr>
        <w:t>Légzőtornát végez gyógytornász bevonásával az életkor sajátosságainak megfelelően</w:t>
      </w:r>
    </w:p>
    <w:p w:rsidR="00567A02" w:rsidRPr="005F44C9" w:rsidRDefault="00567A02" w:rsidP="005F44C9">
      <w:pPr>
        <w:autoSpaceDE w:val="0"/>
        <w:autoSpaceDN w:val="0"/>
        <w:adjustRightInd w:val="0"/>
        <w:spacing w:after="0"/>
        <w:ind w:left="708"/>
        <w:jc w:val="both"/>
        <w:rPr>
          <w:b w:val="0"/>
        </w:rPr>
      </w:pPr>
      <w:r w:rsidRPr="005F44C9">
        <w:rPr>
          <w:b w:val="0"/>
        </w:rPr>
        <w:t>Légzésrehabilitációs módszereket alkalmaz különböző szakemberek bevonásával</w:t>
      </w:r>
    </w:p>
    <w:p w:rsidR="00567A02" w:rsidRPr="005F44C9" w:rsidRDefault="00567A02" w:rsidP="005F44C9">
      <w:pPr>
        <w:autoSpaceDE w:val="0"/>
        <w:autoSpaceDN w:val="0"/>
        <w:adjustRightInd w:val="0"/>
        <w:spacing w:after="0"/>
        <w:ind w:left="708"/>
        <w:jc w:val="both"/>
        <w:rPr>
          <w:b w:val="0"/>
        </w:rPr>
      </w:pPr>
      <w:r w:rsidRPr="005F44C9">
        <w:rPr>
          <w:b w:val="0"/>
        </w:rPr>
        <w:t>Mellkasdrenált betegnél szakápolást végez</w:t>
      </w:r>
    </w:p>
    <w:p w:rsidR="00567A02" w:rsidRPr="005F44C9" w:rsidRDefault="00567A02" w:rsidP="005F44C9">
      <w:pPr>
        <w:autoSpaceDE w:val="0"/>
        <w:autoSpaceDN w:val="0"/>
        <w:adjustRightInd w:val="0"/>
        <w:spacing w:after="0"/>
        <w:ind w:left="708"/>
        <w:jc w:val="both"/>
        <w:rPr>
          <w:b w:val="0"/>
        </w:rPr>
      </w:pPr>
      <w:r w:rsidRPr="005F44C9">
        <w:rPr>
          <w:b w:val="0"/>
        </w:rPr>
        <w:t>Citosztatikus kezelésre a beteget előkészíti, felismeri a citosztatikus kezelés okozta helyi és általános szövődményeket</w:t>
      </w:r>
    </w:p>
    <w:p w:rsidR="00567A02" w:rsidRPr="005F44C9" w:rsidRDefault="00567A02" w:rsidP="005F44C9">
      <w:pPr>
        <w:autoSpaceDE w:val="0"/>
        <w:autoSpaceDN w:val="0"/>
        <w:adjustRightInd w:val="0"/>
        <w:spacing w:after="0"/>
        <w:ind w:left="708"/>
        <w:jc w:val="both"/>
        <w:rPr>
          <w:b w:val="0"/>
        </w:rPr>
      </w:pPr>
      <w:r w:rsidRPr="005F44C9">
        <w:rPr>
          <w:b w:val="0"/>
        </w:rPr>
        <w:t>Együttműködik a multidiszciplináris team tagjaként a tüdőgyógyászati betegek ellátásában életkor szerint, valamint a beteg szükségleteinek megfelelően</w:t>
      </w:r>
    </w:p>
    <w:p w:rsidR="00567A02" w:rsidRPr="005F44C9" w:rsidRDefault="00567A02" w:rsidP="005F44C9">
      <w:pPr>
        <w:autoSpaceDE w:val="0"/>
        <w:autoSpaceDN w:val="0"/>
        <w:adjustRightInd w:val="0"/>
        <w:spacing w:after="0"/>
        <w:ind w:left="708"/>
        <w:jc w:val="both"/>
        <w:rPr>
          <w:b w:val="0"/>
        </w:rPr>
      </w:pPr>
      <w:r w:rsidRPr="005F44C9">
        <w:rPr>
          <w:b w:val="0"/>
        </w:rPr>
        <w:t>Együttműködik a multidiszciplináris team tagjaként a tüdőgyógyászati betegek primer, szekunder és tercier prevenciójában az életkor figyelembevételével</w:t>
      </w:r>
    </w:p>
    <w:p w:rsidR="00567A02" w:rsidRPr="005F44C9" w:rsidRDefault="00567A02" w:rsidP="005F44C9">
      <w:pPr>
        <w:autoSpaceDE w:val="0"/>
        <w:autoSpaceDN w:val="0"/>
        <w:adjustRightInd w:val="0"/>
        <w:spacing w:after="0"/>
        <w:ind w:left="708"/>
        <w:jc w:val="both"/>
        <w:rPr>
          <w:b w:val="0"/>
        </w:rPr>
      </w:pPr>
      <w:r w:rsidRPr="005F44C9">
        <w:rPr>
          <w:b w:val="0"/>
        </w:rPr>
        <w:lastRenderedPageBreak/>
        <w:t>Életvezetési és életmódbeli tanácsokat ad</w:t>
      </w:r>
    </w:p>
    <w:p w:rsidR="00567A02" w:rsidRPr="005F44C9" w:rsidRDefault="00567A02" w:rsidP="005F44C9">
      <w:pPr>
        <w:autoSpaceDE w:val="0"/>
        <w:autoSpaceDN w:val="0"/>
        <w:adjustRightInd w:val="0"/>
        <w:spacing w:after="0"/>
        <w:ind w:left="708"/>
        <w:jc w:val="both"/>
        <w:rPr>
          <w:b w:val="0"/>
        </w:rPr>
      </w:pPr>
      <w:r w:rsidRPr="005F44C9">
        <w:rPr>
          <w:b w:val="0"/>
        </w:rPr>
        <w:t>Részt vesz a gondozási terv végrehajtásában kompetenciájának megfelelően</w:t>
      </w:r>
    </w:p>
    <w:p w:rsidR="00567A02" w:rsidRPr="005F44C9" w:rsidRDefault="00567A02" w:rsidP="005F44C9">
      <w:pPr>
        <w:autoSpaceDE w:val="0"/>
        <w:autoSpaceDN w:val="0"/>
        <w:adjustRightInd w:val="0"/>
        <w:spacing w:after="0"/>
        <w:ind w:left="708"/>
        <w:jc w:val="both"/>
        <w:rPr>
          <w:b w:val="0"/>
        </w:rPr>
      </w:pPr>
      <w:r w:rsidRPr="005F44C9">
        <w:rPr>
          <w:b w:val="0"/>
        </w:rPr>
        <w:t>Szakterületének megfelelően beosztja, nyilvántartja és összehangolja a gondozócsoport(ok) munkáját</w:t>
      </w:r>
    </w:p>
    <w:p w:rsidR="00567A02" w:rsidRPr="005F44C9" w:rsidRDefault="00567A02" w:rsidP="005F44C9">
      <w:pPr>
        <w:autoSpaceDE w:val="0"/>
        <w:autoSpaceDN w:val="0"/>
        <w:adjustRightInd w:val="0"/>
        <w:spacing w:after="0"/>
        <w:ind w:left="708"/>
        <w:jc w:val="both"/>
        <w:rPr>
          <w:b w:val="0"/>
        </w:rPr>
      </w:pPr>
      <w:r w:rsidRPr="005F44C9">
        <w:rPr>
          <w:b w:val="0"/>
        </w:rPr>
        <w:t>Izotópdiagnosztikai vizsgálatoknál közreműködik</w:t>
      </w:r>
    </w:p>
    <w:p w:rsidR="00567A02" w:rsidRPr="005F44C9" w:rsidRDefault="00567A02" w:rsidP="005F44C9">
      <w:pPr>
        <w:autoSpaceDE w:val="0"/>
        <w:autoSpaceDN w:val="0"/>
        <w:adjustRightInd w:val="0"/>
        <w:spacing w:after="0"/>
        <w:ind w:left="708"/>
        <w:jc w:val="both"/>
        <w:rPr>
          <w:b w:val="0"/>
        </w:rPr>
      </w:pPr>
      <w:r w:rsidRPr="005F44C9">
        <w:rPr>
          <w:b w:val="0"/>
        </w:rPr>
        <w:t>Gastrooesophagealis refluxban szenvedőnél közreműködik</w:t>
      </w:r>
    </w:p>
    <w:p w:rsidR="00567A02" w:rsidRPr="005F44C9" w:rsidRDefault="00567A02" w:rsidP="005F44C9">
      <w:pPr>
        <w:autoSpaceDE w:val="0"/>
        <w:autoSpaceDN w:val="0"/>
        <w:adjustRightInd w:val="0"/>
        <w:spacing w:after="0"/>
        <w:ind w:left="708"/>
        <w:jc w:val="both"/>
        <w:rPr>
          <w:b w:val="0"/>
        </w:rPr>
      </w:pPr>
      <w:r w:rsidRPr="005F44C9">
        <w:rPr>
          <w:b w:val="0"/>
        </w:rPr>
        <w:t>Interstitialis tüdőbetegségekben szenvedőknél közreműködik</w:t>
      </w:r>
    </w:p>
    <w:p w:rsidR="00567A02" w:rsidRPr="005F44C9" w:rsidRDefault="00567A02" w:rsidP="005F44C9">
      <w:pPr>
        <w:autoSpaceDE w:val="0"/>
        <w:autoSpaceDN w:val="0"/>
        <w:adjustRightInd w:val="0"/>
        <w:spacing w:after="0"/>
        <w:ind w:left="708"/>
        <w:jc w:val="both"/>
        <w:rPr>
          <w:b w:val="0"/>
        </w:rPr>
      </w:pPr>
      <w:r w:rsidRPr="005F44C9">
        <w:rPr>
          <w:b w:val="0"/>
        </w:rPr>
        <w:t>Bronchopulmonális dysplasiás betegeknél közreműködik</w:t>
      </w:r>
    </w:p>
    <w:p w:rsidR="00567A02" w:rsidRPr="005F44C9" w:rsidRDefault="00567A02" w:rsidP="005F44C9">
      <w:pPr>
        <w:autoSpaceDE w:val="0"/>
        <w:autoSpaceDN w:val="0"/>
        <w:adjustRightInd w:val="0"/>
        <w:spacing w:after="0"/>
        <w:ind w:left="708"/>
        <w:jc w:val="both"/>
        <w:rPr>
          <w:b w:val="0"/>
        </w:rPr>
      </w:pPr>
      <w:r w:rsidRPr="005F44C9">
        <w:rPr>
          <w:b w:val="0"/>
        </w:rPr>
        <w:t>Tüdő infekció okozta gyulladásos megbetegedésekben szenvedők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Pleura rendellenességeiben szenvedők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Mellkasfal rendellenességeiben szenvedők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Diffúz parenchymás megbetegedésekben szenvedők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Irritáló mérges gázok, gőzök okozta megbetegedésekben szenvedők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Anaphylaxiás sokk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Újszülöttkori légzészavarok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Szülészeti anamnézishez társuló légzészavarok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Légzészavart okozó veleszületett pulmonális és diaphragma eltérések és a mellkasfal rendellenességek ellátásában közreműködik</w:t>
      </w:r>
    </w:p>
    <w:p w:rsidR="00567A02" w:rsidRPr="005F44C9" w:rsidRDefault="00567A02" w:rsidP="005F44C9">
      <w:pPr>
        <w:autoSpaceDE w:val="0"/>
        <w:autoSpaceDN w:val="0"/>
        <w:adjustRightInd w:val="0"/>
        <w:spacing w:after="0"/>
        <w:ind w:left="708"/>
        <w:jc w:val="both"/>
        <w:rPr>
          <w:b w:val="0"/>
        </w:rPr>
      </w:pPr>
      <w:r w:rsidRPr="005F44C9">
        <w:rPr>
          <w:b w:val="0"/>
        </w:rPr>
        <w:t>Croup-szindróma akut ellátásában közreműködik</w:t>
      </w:r>
    </w:p>
    <w:p w:rsidR="00567A02" w:rsidRPr="005F44C9" w:rsidRDefault="00567A02" w:rsidP="005F44C9">
      <w:pPr>
        <w:spacing w:after="0"/>
        <w:ind w:left="708"/>
        <w:jc w:val="both"/>
        <w:rPr>
          <w:b w:val="0"/>
        </w:rPr>
      </w:pPr>
    </w:p>
    <w:p w:rsidR="00567A02" w:rsidRPr="005F44C9" w:rsidRDefault="00567A02" w:rsidP="005F44C9">
      <w:pPr>
        <w:spacing w:after="0"/>
        <w:ind w:left="708"/>
        <w:jc w:val="both"/>
        <w:rPr>
          <w:b w:val="0"/>
        </w:rPr>
      </w:pPr>
      <w:r w:rsidRPr="005F44C9">
        <w:rPr>
          <w:b w:val="0"/>
        </w:rPr>
        <w:t>A légzőszervi szakápoló képzés célja olyan szakemberek képezése, akik a diagnosztikus és terápiás ellátásban az orvossal és az ellátó csoporttal együttműködnek, valamint kompetenciájuknak megfelelően önálló feladatokat is végeznek.</w:t>
      </w:r>
    </w:p>
    <w:p w:rsidR="00567A02" w:rsidRPr="00527752" w:rsidRDefault="00567A02" w:rsidP="00567A02">
      <w:pPr>
        <w:jc w:val="both"/>
      </w:pPr>
    </w:p>
    <w:p w:rsidR="00567A02" w:rsidRPr="00527752" w:rsidRDefault="00567A02" w:rsidP="00C36653">
      <w:pPr>
        <w:pStyle w:val="Cmsor3"/>
        <w:numPr>
          <w:ilvl w:val="0"/>
          <w:numId w:val="75"/>
        </w:numPr>
        <w:rPr>
          <w:sz w:val="24"/>
          <w:szCs w:val="24"/>
        </w:rPr>
      </w:pPr>
      <w:r w:rsidRPr="00527752">
        <w:rPr>
          <w:sz w:val="24"/>
          <w:szCs w:val="24"/>
        </w:rPr>
        <w:t>A Pszichiátriai szakápoló szakképesítés munkaterületének rövid, jellemző leírása (óraszám max.: 1.200; elmélet: 50 %; gyakorlat: 50 %</w:t>
      </w:r>
      <w:r w:rsidR="00A96B4B">
        <w:rPr>
          <w:sz w:val="24"/>
          <w:szCs w:val="24"/>
        </w:rPr>
        <w:t>, 1 fő részére</w:t>
      </w:r>
      <w:r w:rsidRPr="00527752">
        <w:rPr>
          <w:sz w:val="24"/>
          <w:szCs w:val="24"/>
        </w:rPr>
        <w:t xml:space="preserve">): </w:t>
      </w:r>
    </w:p>
    <w:p w:rsidR="00567A02" w:rsidRPr="005F44C9" w:rsidRDefault="00567A02" w:rsidP="005F44C9">
      <w:pPr>
        <w:autoSpaceDE w:val="0"/>
        <w:autoSpaceDN w:val="0"/>
        <w:adjustRightInd w:val="0"/>
        <w:spacing w:after="0"/>
        <w:ind w:left="708"/>
        <w:jc w:val="both"/>
        <w:rPr>
          <w:b w:val="0"/>
        </w:rPr>
      </w:pPr>
      <w:r w:rsidRPr="005F44C9">
        <w:rPr>
          <w:b w:val="0"/>
        </w:rPr>
        <w:t>Pszichiátriai szakápolást végez az életkori sajátosságoknak és a protokolloknak megfelelően</w:t>
      </w:r>
    </w:p>
    <w:p w:rsidR="00567A02" w:rsidRPr="005F44C9" w:rsidRDefault="00567A02" w:rsidP="005F44C9">
      <w:pPr>
        <w:autoSpaceDE w:val="0"/>
        <w:autoSpaceDN w:val="0"/>
        <w:adjustRightInd w:val="0"/>
        <w:spacing w:after="0"/>
        <w:ind w:left="708"/>
        <w:jc w:val="both"/>
        <w:rPr>
          <w:b w:val="0"/>
        </w:rPr>
      </w:pPr>
      <w:r w:rsidRPr="005F44C9">
        <w:rPr>
          <w:b w:val="0"/>
        </w:rPr>
        <w:t>Felismeri a deviáns viselkedésmódokat</w:t>
      </w:r>
    </w:p>
    <w:p w:rsidR="00567A02" w:rsidRPr="005F44C9" w:rsidRDefault="00567A02" w:rsidP="005F44C9">
      <w:pPr>
        <w:autoSpaceDE w:val="0"/>
        <w:autoSpaceDN w:val="0"/>
        <w:adjustRightInd w:val="0"/>
        <w:spacing w:after="0"/>
        <w:ind w:left="708"/>
        <w:jc w:val="both"/>
        <w:rPr>
          <w:b w:val="0"/>
        </w:rPr>
      </w:pPr>
      <w:r w:rsidRPr="005F44C9">
        <w:rPr>
          <w:b w:val="0"/>
        </w:rPr>
        <w:t>Felismeri és megfelelően kezeli a krízis- és veszélyeztető állapotokat</w:t>
      </w:r>
    </w:p>
    <w:p w:rsidR="00567A02" w:rsidRPr="005F44C9" w:rsidRDefault="00567A02" w:rsidP="005F44C9">
      <w:pPr>
        <w:autoSpaceDE w:val="0"/>
        <w:autoSpaceDN w:val="0"/>
        <w:adjustRightInd w:val="0"/>
        <w:spacing w:after="0"/>
        <w:ind w:left="708"/>
        <w:jc w:val="both"/>
        <w:rPr>
          <w:b w:val="0"/>
        </w:rPr>
      </w:pPr>
      <w:r w:rsidRPr="005F44C9">
        <w:rPr>
          <w:b w:val="0"/>
        </w:rPr>
        <w:t>Közreműködik a pszichológiai tesztek felvételében</w:t>
      </w:r>
    </w:p>
    <w:p w:rsidR="00567A02" w:rsidRPr="005F44C9" w:rsidRDefault="00567A02" w:rsidP="005F44C9">
      <w:pPr>
        <w:autoSpaceDE w:val="0"/>
        <w:autoSpaceDN w:val="0"/>
        <w:adjustRightInd w:val="0"/>
        <w:spacing w:after="0"/>
        <w:ind w:left="708"/>
        <w:jc w:val="both"/>
        <w:rPr>
          <w:b w:val="0"/>
        </w:rPr>
      </w:pPr>
      <w:r w:rsidRPr="005F44C9">
        <w:rPr>
          <w:b w:val="0"/>
        </w:rPr>
        <w:t>Előkészíti a beteget és közreműködik a pszichiátriai diagnosztikai eljárásokban</w:t>
      </w:r>
    </w:p>
    <w:p w:rsidR="00567A02" w:rsidRPr="005F44C9" w:rsidRDefault="00567A02" w:rsidP="005F44C9">
      <w:pPr>
        <w:autoSpaceDE w:val="0"/>
        <w:autoSpaceDN w:val="0"/>
        <w:adjustRightInd w:val="0"/>
        <w:spacing w:after="0"/>
        <w:ind w:left="708"/>
        <w:jc w:val="both"/>
        <w:rPr>
          <w:b w:val="0"/>
        </w:rPr>
      </w:pPr>
      <w:r w:rsidRPr="005F44C9">
        <w:rPr>
          <w:b w:val="0"/>
        </w:rPr>
        <w:t>Segédkezik az orvosi beavatkozások kivitelezésében</w:t>
      </w:r>
    </w:p>
    <w:p w:rsidR="00567A02" w:rsidRPr="005F44C9" w:rsidRDefault="00567A02" w:rsidP="005F44C9">
      <w:pPr>
        <w:autoSpaceDE w:val="0"/>
        <w:autoSpaceDN w:val="0"/>
        <w:adjustRightInd w:val="0"/>
        <w:spacing w:after="0"/>
        <w:ind w:left="708"/>
        <w:jc w:val="both"/>
        <w:rPr>
          <w:b w:val="0"/>
        </w:rPr>
      </w:pPr>
      <w:r w:rsidRPr="005F44C9">
        <w:rPr>
          <w:b w:val="0"/>
        </w:rPr>
        <w:t>Szükség esetén egészségügyi személyi korlátozást alkalmaz</w:t>
      </w:r>
    </w:p>
    <w:p w:rsidR="00567A02" w:rsidRPr="005F44C9" w:rsidRDefault="00567A02" w:rsidP="005F44C9">
      <w:pPr>
        <w:autoSpaceDE w:val="0"/>
        <w:autoSpaceDN w:val="0"/>
        <w:adjustRightInd w:val="0"/>
        <w:spacing w:after="0"/>
        <w:ind w:left="708"/>
        <w:jc w:val="both"/>
        <w:rPr>
          <w:b w:val="0"/>
        </w:rPr>
      </w:pPr>
      <w:r w:rsidRPr="005F44C9">
        <w:rPr>
          <w:b w:val="0"/>
        </w:rPr>
        <w:t>Megfigyeli a pszichiátriai betegeket</w:t>
      </w:r>
    </w:p>
    <w:p w:rsidR="00567A02" w:rsidRPr="005F44C9" w:rsidRDefault="00567A02" w:rsidP="005F44C9">
      <w:pPr>
        <w:autoSpaceDE w:val="0"/>
        <w:autoSpaceDN w:val="0"/>
        <w:adjustRightInd w:val="0"/>
        <w:spacing w:after="0"/>
        <w:ind w:left="708"/>
        <w:jc w:val="both"/>
        <w:rPr>
          <w:b w:val="0"/>
        </w:rPr>
      </w:pPr>
      <w:r w:rsidRPr="005F44C9">
        <w:rPr>
          <w:b w:val="0"/>
        </w:rPr>
        <w:t>Segíti a pszichiátriai betegek alapvető és magasabb rendű szükségleteinek kielégítését az életkori sajátosságoknak megfelelően</w:t>
      </w:r>
    </w:p>
    <w:p w:rsidR="00567A02" w:rsidRPr="005F44C9" w:rsidRDefault="00567A02" w:rsidP="005F44C9">
      <w:pPr>
        <w:autoSpaceDE w:val="0"/>
        <w:autoSpaceDN w:val="0"/>
        <w:adjustRightInd w:val="0"/>
        <w:spacing w:after="0"/>
        <w:ind w:left="708"/>
        <w:jc w:val="both"/>
        <w:rPr>
          <w:b w:val="0"/>
        </w:rPr>
      </w:pPr>
      <w:r w:rsidRPr="005F44C9">
        <w:rPr>
          <w:b w:val="0"/>
        </w:rPr>
        <w:t>Felismeri a pszichofarmakonok hatásait, mellékhatásait</w:t>
      </w:r>
    </w:p>
    <w:p w:rsidR="00567A02" w:rsidRPr="005F44C9" w:rsidRDefault="00567A02" w:rsidP="005F44C9">
      <w:pPr>
        <w:autoSpaceDE w:val="0"/>
        <w:autoSpaceDN w:val="0"/>
        <w:adjustRightInd w:val="0"/>
        <w:spacing w:after="0"/>
        <w:ind w:left="708"/>
        <w:jc w:val="both"/>
        <w:rPr>
          <w:b w:val="0"/>
        </w:rPr>
      </w:pPr>
      <w:r w:rsidRPr="005F44C9">
        <w:rPr>
          <w:b w:val="0"/>
        </w:rPr>
        <w:t>Kezeli az alacsony szociális helyzetből adódó nehézségeket</w:t>
      </w:r>
    </w:p>
    <w:p w:rsidR="00567A02" w:rsidRPr="005F44C9" w:rsidRDefault="00567A02" w:rsidP="005F44C9">
      <w:pPr>
        <w:autoSpaceDE w:val="0"/>
        <w:autoSpaceDN w:val="0"/>
        <w:adjustRightInd w:val="0"/>
        <w:spacing w:after="0"/>
        <w:ind w:left="708"/>
        <w:jc w:val="both"/>
        <w:rPr>
          <w:b w:val="0"/>
        </w:rPr>
      </w:pPr>
      <w:r w:rsidRPr="005F44C9">
        <w:rPr>
          <w:b w:val="0"/>
        </w:rPr>
        <w:t>Pszichiátriai gondozó tevékenységet végez</w:t>
      </w:r>
    </w:p>
    <w:p w:rsidR="00567A02" w:rsidRPr="005F44C9" w:rsidRDefault="00567A02" w:rsidP="005F44C9">
      <w:pPr>
        <w:autoSpaceDE w:val="0"/>
        <w:autoSpaceDN w:val="0"/>
        <w:adjustRightInd w:val="0"/>
        <w:spacing w:after="0"/>
        <w:ind w:left="708"/>
        <w:jc w:val="both"/>
        <w:rPr>
          <w:b w:val="0"/>
        </w:rPr>
      </w:pPr>
      <w:r w:rsidRPr="005F44C9">
        <w:rPr>
          <w:b w:val="0"/>
        </w:rPr>
        <w:t>Környezettanulmányt végez</w:t>
      </w:r>
    </w:p>
    <w:p w:rsidR="00567A02" w:rsidRPr="005F44C9" w:rsidRDefault="00567A02" w:rsidP="005F44C9">
      <w:pPr>
        <w:autoSpaceDE w:val="0"/>
        <w:autoSpaceDN w:val="0"/>
        <w:adjustRightInd w:val="0"/>
        <w:spacing w:after="0"/>
        <w:ind w:left="708"/>
        <w:jc w:val="both"/>
        <w:rPr>
          <w:b w:val="0"/>
        </w:rPr>
      </w:pPr>
      <w:r w:rsidRPr="005F44C9">
        <w:rPr>
          <w:b w:val="0"/>
        </w:rPr>
        <w:t>Ápolói tevékenységét megfelelően dokumentálja</w:t>
      </w:r>
    </w:p>
    <w:p w:rsidR="00567A02" w:rsidRPr="005F44C9" w:rsidRDefault="00567A02" w:rsidP="005F44C9">
      <w:pPr>
        <w:autoSpaceDE w:val="0"/>
        <w:autoSpaceDN w:val="0"/>
        <w:adjustRightInd w:val="0"/>
        <w:spacing w:after="0"/>
        <w:ind w:left="708"/>
        <w:jc w:val="both"/>
        <w:rPr>
          <w:b w:val="0"/>
        </w:rPr>
      </w:pPr>
      <w:r w:rsidRPr="005F44C9">
        <w:rPr>
          <w:b w:val="0"/>
        </w:rPr>
        <w:t>A beteg értékeit kezeli</w:t>
      </w:r>
    </w:p>
    <w:p w:rsidR="00567A02" w:rsidRPr="005F44C9" w:rsidRDefault="00567A02" w:rsidP="005F44C9">
      <w:pPr>
        <w:autoSpaceDE w:val="0"/>
        <w:autoSpaceDN w:val="0"/>
        <w:adjustRightInd w:val="0"/>
        <w:spacing w:after="0"/>
        <w:ind w:left="708"/>
        <w:jc w:val="both"/>
        <w:rPr>
          <w:b w:val="0"/>
        </w:rPr>
      </w:pPr>
      <w:r w:rsidRPr="005F44C9">
        <w:rPr>
          <w:b w:val="0"/>
        </w:rPr>
        <w:t>Mentálhigiénés tevékenységet végez</w:t>
      </w:r>
    </w:p>
    <w:p w:rsidR="00567A02" w:rsidRPr="005F44C9" w:rsidRDefault="00567A02" w:rsidP="005F44C9">
      <w:pPr>
        <w:autoSpaceDE w:val="0"/>
        <w:autoSpaceDN w:val="0"/>
        <w:adjustRightInd w:val="0"/>
        <w:spacing w:after="0"/>
        <w:ind w:left="708"/>
        <w:jc w:val="both"/>
        <w:rPr>
          <w:b w:val="0"/>
        </w:rPr>
      </w:pPr>
      <w:r w:rsidRPr="005F44C9">
        <w:rPr>
          <w:b w:val="0"/>
        </w:rPr>
        <w:lastRenderedPageBreak/>
        <w:t>Részt vesz a prevenció különböző szintjein zajló munkában</w:t>
      </w:r>
    </w:p>
    <w:p w:rsidR="00567A02" w:rsidRPr="005F44C9" w:rsidRDefault="00567A02" w:rsidP="005F44C9">
      <w:pPr>
        <w:autoSpaceDE w:val="0"/>
        <w:autoSpaceDN w:val="0"/>
        <w:adjustRightInd w:val="0"/>
        <w:spacing w:after="0"/>
        <w:ind w:left="708"/>
        <w:jc w:val="both"/>
        <w:rPr>
          <w:b w:val="0"/>
        </w:rPr>
      </w:pPr>
      <w:r w:rsidRPr="005F44C9">
        <w:rPr>
          <w:b w:val="0"/>
        </w:rPr>
        <w:t>Megelőzi a hospitalizációs ártalmakat</w:t>
      </w:r>
    </w:p>
    <w:p w:rsidR="00567A02" w:rsidRPr="005F44C9" w:rsidRDefault="00567A02" w:rsidP="005F44C9">
      <w:pPr>
        <w:autoSpaceDE w:val="0"/>
        <w:autoSpaceDN w:val="0"/>
        <w:adjustRightInd w:val="0"/>
        <w:spacing w:after="0"/>
        <w:ind w:left="708"/>
        <w:jc w:val="both"/>
        <w:rPr>
          <w:b w:val="0"/>
        </w:rPr>
      </w:pPr>
      <w:r w:rsidRPr="005F44C9">
        <w:rPr>
          <w:b w:val="0"/>
        </w:rPr>
        <w:t>Egészséges életmódra nevelést folytat az életkori sajátosságok figyelembevételével</w:t>
      </w:r>
    </w:p>
    <w:p w:rsidR="00567A02" w:rsidRPr="005F44C9" w:rsidRDefault="00567A02" w:rsidP="005F44C9">
      <w:pPr>
        <w:autoSpaceDE w:val="0"/>
        <w:autoSpaceDN w:val="0"/>
        <w:adjustRightInd w:val="0"/>
        <w:spacing w:after="0"/>
        <w:ind w:left="708"/>
        <w:jc w:val="both"/>
        <w:rPr>
          <w:b w:val="0"/>
        </w:rPr>
      </w:pPr>
      <w:r w:rsidRPr="005F44C9">
        <w:rPr>
          <w:b w:val="0"/>
        </w:rPr>
        <w:t>Egészségmegőrzési, életvezetési tanácsokat ad</w:t>
      </w:r>
    </w:p>
    <w:p w:rsidR="00567A02" w:rsidRPr="005F44C9" w:rsidRDefault="00567A02" w:rsidP="005F44C9">
      <w:pPr>
        <w:spacing w:after="0"/>
        <w:ind w:left="708"/>
        <w:jc w:val="both"/>
        <w:rPr>
          <w:b w:val="0"/>
        </w:rPr>
      </w:pPr>
    </w:p>
    <w:p w:rsidR="00567A02" w:rsidRPr="005F44C9" w:rsidRDefault="00567A02" w:rsidP="005F44C9">
      <w:pPr>
        <w:spacing w:after="0"/>
        <w:ind w:left="708"/>
        <w:jc w:val="both"/>
        <w:rPr>
          <w:b w:val="0"/>
        </w:rPr>
      </w:pPr>
      <w:r w:rsidRPr="005F44C9">
        <w:rPr>
          <w:b w:val="0"/>
        </w:rPr>
        <w:t>A pszichiátriai szakápoló képzés célja olyan szakember képezése, aki a pszichiátriai betegségekben szenvedők szakszerű segítésében együttműködik a szakorvossal és a pszichiátriai ellátó team tagjaival. Korszerű szakmai ismereteit felhasználja a betegek ápolása során. Egyénre szabott ápolást és pszichés támogatást nyújt a betegeknek és hozzátartozóiknak.</w:t>
      </w:r>
    </w:p>
    <w:p w:rsidR="00567A02" w:rsidRPr="00527752" w:rsidRDefault="00567A02" w:rsidP="00567A02">
      <w:pPr>
        <w:jc w:val="both"/>
      </w:pPr>
    </w:p>
    <w:p w:rsidR="00567A02" w:rsidRPr="005F44C9" w:rsidRDefault="00567A02" w:rsidP="00C36653">
      <w:pPr>
        <w:numPr>
          <w:ilvl w:val="0"/>
          <w:numId w:val="75"/>
        </w:numPr>
        <w:spacing w:after="0" w:line="240" w:lineRule="auto"/>
        <w:outlineLvl w:val="3"/>
        <w:rPr>
          <w:bCs/>
        </w:rPr>
      </w:pPr>
      <w:r w:rsidRPr="005F44C9">
        <w:rPr>
          <w:bCs/>
        </w:rPr>
        <w:t xml:space="preserve">A Szemészeti szakasszisztens szakképesítés munkaterületének rövid, jellemző leírása </w:t>
      </w:r>
      <w:r w:rsidRPr="005F44C9">
        <w:t>(óraszám max.: 1.200 óra; elmélet: 40 %; gyakorlat: 60 %</w:t>
      </w:r>
      <w:r w:rsidR="00A96B4B">
        <w:t>, 1 fő részére</w:t>
      </w:r>
      <w:r w:rsidRPr="005F44C9">
        <w:t>)</w:t>
      </w:r>
      <w:r w:rsidRPr="005F44C9">
        <w:rPr>
          <w:bCs/>
        </w:rPr>
        <w:t xml:space="preserve">: </w:t>
      </w:r>
    </w:p>
    <w:p w:rsidR="00567A02" w:rsidRPr="00527752" w:rsidRDefault="00567A02" w:rsidP="00567A02">
      <w:pPr>
        <w:outlineLvl w:val="3"/>
        <w:rPr>
          <w:b w:val="0"/>
          <w:bCs/>
        </w:rPr>
      </w:pPr>
    </w:p>
    <w:p w:rsidR="00567A02" w:rsidRPr="005F44C9" w:rsidRDefault="00567A02" w:rsidP="005F44C9">
      <w:pPr>
        <w:autoSpaceDE w:val="0"/>
        <w:autoSpaceDN w:val="0"/>
        <w:adjustRightInd w:val="0"/>
        <w:spacing w:after="0"/>
        <w:ind w:left="708"/>
        <w:jc w:val="both"/>
        <w:rPr>
          <w:b w:val="0"/>
        </w:rPr>
      </w:pPr>
      <w:r w:rsidRPr="005F44C9">
        <w:rPr>
          <w:b w:val="0"/>
        </w:rPr>
        <w:t xml:space="preserve"> Anamnézist felvesz</w:t>
      </w:r>
    </w:p>
    <w:p w:rsidR="00567A02" w:rsidRPr="005F44C9" w:rsidRDefault="00567A02" w:rsidP="005F44C9">
      <w:pPr>
        <w:autoSpaceDE w:val="0"/>
        <w:autoSpaceDN w:val="0"/>
        <w:adjustRightInd w:val="0"/>
        <w:spacing w:after="0"/>
        <w:ind w:left="708"/>
        <w:jc w:val="both"/>
        <w:rPr>
          <w:b w:val="0"/>
        </w:rPr>
      </w:pPr>
      <w:r w:rsidRPr="005F44C9">
        <w:rPr>
          <w:b w:val="0"/>
        </w:rPr>
        <w:t>Látásélesség meghatározást végez (felnőtt és gyermek)</w:t>
      </w:r>
    </w:p>
    <w:p w:rsidR="00567A02" w:rsidRPr="005F44C9" w:rsidRDefault="00567A02" w:rsidP="005F44C9">
      <w:pPr>
        <w:autoSpaceDE w:val="0"/>
        <w:autoSpaceDN w:val="0"/>
        <w:adjustRightInd w:val="0"/>
        <w:spacing w:after="0"/>
        <w:ind w:left="708"/>
        <w:jc w:val="both"/>
        <w:rPr>
          <w:b w:val="0"/>
        </w:rPr>
      </w:pPr>
      <w:r w:rsidRPr="005F44C9">
        <w:rPr>
          <w:b w:val="0"/>
        </w:rPr>
        <w:t>Alkalmazkodást vizsgál, eredményt feljegyez</w:t>
      </w:r>
    </w:p>
    <w:p w:rsidR="00567A02" w:rsidRPr="005F44C9" w:rsidRDefault="00567A02" w:rsidP="005F44C9">
      <w:pPr>
        <w:autoSpaceDE w:val="0"/>
        <w:autoSpaceDN w:val="0"/>
        <w:adjustRightInd w:val="0"/>
        <w:spacing w:after="0"/>
        <w:ind w:left="708"/>
        <w:jc w:val="both"/>
        <w:rPr>
          <w:b w:val="0"/>
        </w:rPr>
      </w:pPr>
      <w:r w:rsidRPr="005F44C9">
        <w:rPr>
          <w:b w:val="0"/>
        </w:rPr>
        <w:t>Fénytörést meghatároz (objektív) eredményt feljegyez</w:t>
      </w:r>
    </w:p>
    <w:p w:rsidR="00567A02" w:rsidRPr="005F44C9" w:rsidRDefault="00567A02" w:rsidP="005F44C9">
      <w:pPr>
        <w:autoSpaceDE w:val="0"/>
        <w:autoSpaceDN w:val="0"/>
        <w:adjustRightInd w:val="0"/>
        <w:spacing w:after="0"/>
        <w:ind w:left="708"/>
        <w:jc w:val="both"/>
        <w:rPr>
          <w:b w:val="0"/>
        </w:rPr>
      </w:pPr>
      <w:r w:rsidRPr="005F44C9">
        <w:rPr>
          <w:b w:val="0"/>
        </w:rPr>
        <w:t>Automata refraktometriát végez, az eredményt dokumentálja</w:t>
      </w:r>
    </w:p>
    <w:p w:rsidR="00567A02" w:rsidRPr="005F44C9" w:rsidRDefault="00567A02" w:rsidP="005F44C9">
      <w:pPr>
        <w:autoSpaceDE w:val="0"/>
        <w:autoSpaceDN w:val="0"/>
        <w:adjustRightInd w:val="0"/>
        <w:spacing w:after="0"/>
        <w:ind w:left="708"/>
        <w:jc w:val="both"/>
        <w:rPr>
          <w:b w:val="0"/>
        </w:rPr>
      </w:pPr>
      <w:r w:rsidRPr="005F44C9">
        <w:rPr>
          <w:b w:val="0"/>
        </w:rPr>
        <w:t>Keratometriát végez, az eredményt dokumentálja</w:t>
      </w:r>
    </w:p>
    <w:p w:rsidR="00567A02" w:rsidRPr="005F44C9" w:rsidRDefault="00567A02" w:rsidP="005F44C9">
      <w:pPr>
        <w:autoSpaceDE w:val="0"/>
        <w:autoSpaceDN w:val="0"/>
        <w:adjustRightInd w:val="0"/>
        <w:spacing w:after="0"/>
        <w:ind w:left="708"/>
        <w:jc w:val="both"/>
        <w:rPr>
          <w:b w:val="0"/>
        </w:rPr>
      </w:pPr>
      <w:r w:rsidRPr="005F44C9">
        <w:rPr>
          <w:b w:val="0"/>
        </w:rPr>
        <w:t>Szemfenék vizsgálatnál segédkezik</w:t>
      </w:r>
    </w:p>
    <w:p w:rsidR="00567A02" w:rsidRPr="005F44C9" w:rsidRDefault="00567A02" w:rsidP="005F44C9">
      <w:pPr>
        <w:autoSpaceDE w:val="0"/>
        <w:autoSpaceDN w:val="0"/>
        <w:adjustRightInd w:val="0"/>
        <w:spacing w:after="0"/>
        <w:ind w:left="708"/>
        <w:jc w:val="both"/>
        <w:rPr>
          <w:b w:val="0"/>
        </w:rPr>
      </w:pPr>
      <w:r w:rsidRPr="005F44C9">
        <w:rPr>
          <w:b w:val="0"/>
        </w:rPr>
        <w:t>Egyenes képben való tükrözésnél segédkezik</w:t>
      </w:r>
    </w:p>
    <w:p w:rsidR="00567A02" w:rsidRPr="005F44C9" w:rsidRDefault="00567A02" w:rsidP="005F44C9">
      <w:pPr>
        <w:autoSpaceDE w:val="0"/>
        <w:autoSpaceDN w:val="0"/>
        <w:adjustRightInd w:val="0"/>
        <w:spacing w:after="0"/>
        <w:ind w:left="708"/>
        <w:jc w:val="both"/>
        <w:rPr>
          <w:b w:val="0"/>
        </w:rPr>
      </w:pPr>
      <w:r w:rsidRPr="005F44C9">
        <w:rPr>
          <w:b w:val="0"/>
        </w:rPr>
        <w:t>Fénytörést meghatároz (szubjektív) eredményt feljegyez</w:t>
      </w:r>
    </w:p>
    <w:p w:rsidR="00567A02" w:rsidRPr="005F44C9" w:rsidRDefault="00567A02" w:rsidP="005F44C9">
      <w:pPr>
        <w:autoSpaceDE w:val="0"/>
        <w:autoSpaceDN w:val="0"/>
        <w:adjustRightInd w:val="0"/>
        <w:spacing w:after="0"/>
        <w:ind w:left="708"/>
        <w:jc w:val="both"/>
        <w:rPr>
          <w:b w:val="0"/>
        </w:rPr>
      </w:pPr>
      <w:r w:rsidRPr="005F44C9">
        <w:rPr>
          <w:b w:val="0"/>
        </w:rPr>
        <w:t>Szemüvegrendelésnél segédkezik</w:t>
      </w:r>
    </w:p>
    <w:p w:rsidR="00567A02" w:rsidRPr="005F44C9" w:rsidRDefault="00567A02" w:rsidP="005F44C9">
      <w:pPr>
        <w:autoSpaceDE w:val="0"/>
        <w:autoSpaceDN w:val="0"/>
        <w:adjustRightInd w:val="0"/>
        <w:spacing w:after="0"/>
        <w:ind w:left="708"/>
        <w:jc w:val="both"/>
        <w:rPr>
          <w:b w:val="0"/>
        </w:rPr>
      </w:pPr>
      <w:r w:rsidRPr="005F44C9">
        <w:rPr>
          <w:b w:val="0"/>
        </w:rPr>
        <w:t>Kontaktlencse illesztésnél segédkezik</w:t>
      </w:r>
    </w:p>
    <w:p w:rsidR="00567A02" w:rsidRPr="005F44C9" w:rsidRDefault="00567A02" w:rsidP="005F44C9">
      <w:pPr>
        <w:autoSpaceDE w:val="0"/>
        <w:autoSpaceDN w:val="0"/>
        <w:adjustRightInd w:val="0"/>
        <w:spacing w:after="0"/>
        <w:ind w:left="708"/>
        <w:jc w:val="both"/>
        <w:rPr>
          <w:b w:val="0"/>
        </w:rPr>
      </w:pPr>
      <w:r w:rsidRPr="005F44C9">
        <w:rPr>
          <w:b w:val="0"/>
        </w:rPr>
        <w:t>Gyógyászati segédeszköz, illetve látásrehabilitációs eszközök használatát betanítja</w:t>
      </w:r>
    </w:p>
    <w:p w:rsidR="00567A02" w:rsidRPr="005F44C9" w:rsidRDefault="00567A02" w:rsidP="005F44C9">
      <w:pPr>
        <w:autoSpaceDE w:val="0"/>
        <w:autoSpaceDN w:val="0"/>
        <w:adjustRightInd w:val="0"/>
        <w:spacing w:after="0"/>
        <w:ind w:left="708"/>
        <w:jc w:val="both"/>
        <w:rPr>
          <w:b w:val="0"/>
        </w:rPr>
      </w:pPr>
      <w:r w:rsidRPr="005F44C9">
        <w:rPr>
          <w:b w:val="0"/>
        </w:rPr>
        <w:t>Látótér vizsgálatot végez, eredményt feljegyez</w:t>
      </w:r>
    </w:p>
    <w:p w:rsidR="00567A02" w:rsidRPr="005F44C9" w:rsidRDefault="00567A02" w:rsidP="005F44C9">
      <w:pPr>
        <w:autoSpaceDE w:val="0"/>
        <w:autoSpaceDN w:val="0"/>
        <w:adjustRightInd w:val="0"/>
        <w:spacing w:after="0"/>
        <w:ind w:left="708"/>
        <w:jc w:val="both"/>
        <w:rPr>
          <w:b w:val="0"/>
        </w:rPr>
      </w:pPr>
      <w:r w:rsidRPr="005F44C9">
        <w:rPr>
          <w:b w:val="0"/>
        </w:rPr>
        <w:t>Színlátást vizsgál, eredményt feljegyez</w:t>
      </w:r>
    </w:p>
    <w:p w:rsidR="00567A02" w:rsidRPr="005F44C9" w:rsidRDefault="00567A02" w:rsidP="005F44C9">
      <w:pPr>
        <w:autoSpaceDE w:val="0"/>
        <w:autoSpaceDN w:val="0"/>
        <w:adjustRightInd w:val="0"/>
        <w:spacing w:after="0"/>
        <w:ind w:left="708"/>
        <w:jc w:val="both"/>
        <w:rPr>
          <w:b w:val="0"/>
        </w:rPr>
      </w:pPr>
      <w:r w:rsidRPr="005F44C9">
        <w:rPr>
          <w:b w:val="0"/>
        </w:rPr>
        <w:t>Pseudoisochromatikus táblával mér</w:t>
      </w:r>
    </w:p>
    <w:p w:rsidR="00567A02" w:rsidRPr="005F44C9" w:rsidRDefault="00567A02" w:rsidP="005F44C9">
      <w:pPr>
        <w:autoSpaceDE w:val="0"/>
        <w:autoSpaceDN w:val="0"/>
        <w:adjustRightInd w:val="0"/>
        <w:spacing w:after="0"/>
        <w:ind w:left="708"/>
        <w:jc w:val="both"/>
        <w:rPr>
          <w:b w:val="0"/>
        </w:rPr>
      </w:pPr>
      <w:r w:rsidRPr="005F44C9">
        <w:rPr>
          <w:b w:val="0"/>
        </w:rPr>
        <w:t>Nagel-féle anomalscoppal vizsgál</w:t>
      </w:r>
    </w:p>
    <w:p w:rsidR="00567A02" w:rsidRPr="005F44C9" w:rsidRDefault="00567A02" w:rsidP="005F44C9">
      <w:pPr>
        <w:autoSpaceDE w:val="0"/>
        <w:autoSpaceDN w:val="0"/>
        <w:adjustRightInd w:val="0"/>
        <w:spacing w:after="0"/>
        <w:ind w:left="708"/>
        <w:jc w:val="both"/>
        <w:rPr>
          <w:b w:val="0"/>
        </w:rPr>
      </w:pPr>
      <w:r w:rsidRPr="005F44C9">
        <w:rPr>
          <w:b w:val="0"/>
        </w:rPr>
        <w:t>Objektív vizsgálati módszereknél segédkezik, eredményt feljegyez</w:t>
      </w:r>
    </w:p>
    <w:p w:rsidR="00567A02" w:rsidRPr="005F44C9" w:rsidRDefault="00567A02" w:rsidP="005F44C9">
      <w:pPr>
        <w:autoSpaceDE w:val="0"/>
        <w:autoSpaceDN w:val="0"/>
        <w:adjustRightInd w:val="0"/>
        <w:spacing w:after="0"/>
        <w:ind w:left="708"/>
        <w:jc w:val="both"/>
        <w:rPr>
          <w:b w:val="0"/>
        </w:rPr>
      </w:pPr>
      <w:r w:rsidRPr="005F44C9">
        <w:rPr>
          <w:b w:val="0"/>
        </w:rPr>
        <w:t>Speciális vizsgálatoknál segédkezik, elvégzi, és az eredményt rögzíti</w:t>
      </w:r>
    </w:p>
    <w:p w:rsidR="00567A02" w:rsidRPr="005F44C9" w:rsidRDefault="00567A02" w:rsidP="005F44C9">
      <w:pPr>
        <w:autoSpaceDE w:val="0"/>
        <w:autoSpaceDN w:val="0"/>
        <w:adjustRightInd w:val="0"/>
        <w:spacing w:after="0"/>
        <w:ind w:left="708"/>
        <w:jc w:val="both"/>
        <w:rPr>
          <w:b w:val="0"/>
        </w:rPr>
      </w:pPr>
      <w:r w:rsidRPr="005F44C9">
        <w:rPr>
          <w:b w:val="0"/>
        </w:rPr>
        <w:t>(B, AB, Doppler, UBM vizsgálatnál segédkezik, ultrahangos bulbushossz vizsgálatot elvégez</w:t>
      </w:r>
    </w:p>
    <w:p w:rsidR="00567A02" w:rsidRPr="005F44C9" w:rsidRDefault="00567A02" w:rsidP="005F44C9">
      <w:pPr>
        <w:autoSpaceDE w:val="0"/>
        <w:autoSpaceDN w:val="0"/>
        <w:adjustRightInd w:val="0"/>
        <w:spacing w:after="0"/>
        <w:ind w:left="708"/>
        <w:jc w:val="both"/>
        <w:rPr>
          <w:b w:val="0"/>
        </w:rPr>
      </w:pPr>
      <w:r w:rsidRPr="005F44C9">
        <w:rPr>
          <w:b w:val="0"/>
        </w:rPr>
        <w:t>EMG vizsgálatnál segédkezik</w:t>
      </w:r>
    </w:p>
    <w:p w:rsidR="00567A02" w:rsidRPr="005F44C9" w:rsidRDefault="00567A02" w:rsidP="005F44C9">
      <w:pPr>
        <w:autoSpaceDE w:val="0"/>
        <w:autoSpaceDN w:val="0"/>
        <w:adjustRightInd w:val="0"/>
        <w:spacing w:after="0"/>
        <w:ind w:left="708"/>
        <w:jc w:val="both"/>
        <w:rPr>
          <w:b w:val="0"/>
        </w:rPr>
      </w:pPr>
      <w:r w:rsidRPr="005F44C9">
        <w:rPr>
          <w:b w:val="0"/>
        </w:rPr>
        <w:t>VEP, ERG, EOG vizsgálatot elvégez, eredményt technikailag értékeli, kritikus fúziós frekvencia vizsgálatot elvégez, eredményt dokumentál)</w:t>
      </w:r>
    </w:p>
    <w:p w:rsidR="00567A02" w:rsidRPr="005F44C9" w:rsidRDefault="00567A02" w:rsidP="005F44C9">
      <w:pPr>
        <w:autoSpaceDE w:val="0"/>
        <w:autoSpaceDN w:val="0"/>
        <w:adjustRightInd w:val="0"/>
        <w:spacing w:after="0"/>
        <w:ind w:left="708"/>
        <w:jc w:val="both"/>
        <w:rPr>
          <w:b w:val="0"/>
        </w:rPr>
      </w:pPr>
      <w:r w:rsidRPr="005F44C9">
        <w:rPr>
          <w:b w:val="0"/>
        </w:rPr>
        <w:t>A conjunctiva egészséges állapotát, valamint betegségeit ismeri</w:t>
      </w:r>
    </w:p>
    <w:p w:rsidR="00567A02" w:rsidRPr="005F44C9" w:rsidRDefault="00567A02" w:rsidP="005F44C9">
      <w:pPr>
        <w:autoSpaceDE w:val="0"/>
        <w:autoSpaceDN w:val="0"/>
        <w:adjustRightInd w:val="0"/>
        <w:spacing w:after="0"/>
        <w:ind w:left="708"/>
        <w:jc w:val="both"/>
        <w:rPr>
          <w:b w:val="0"/>
        </w:rPr>
      </w:pPr>
      <w:r w:rsidRPr="005F44C9">
        <w:rPr>
          <w:b w:val="0"/>
        </w:rPr>
        <w:t>A conjunctiva betegségeinek ellátásában segédkezik</w:t>
      </w:r>
    </w:p>
    <w:p w:rsidR="00567A02" w:rsidRPr="005F44C9" w:rsidRDefault="00567A02" w:rsidP="005F44C9">
      <w:pPr>
        <w:autoSpaceDE w:val="0"/>
        <w:autoSpaceDN w:val="0"/>
        <w:adjustRightInd w:val="0"/>
        <w:spacing w:after="0"/>
        <w:ind w:left="708"/>
        <w:jc w:val="both"/>
        <w:rPr>
          <w:b w:val="0"/>
        </w:rPr>
      </w:pPr>
      <w:r w:rsidRPr="005F44C9">
        <w:rPr>
          <w:b w:val="0"/>
        </w:rPr>
        <w:t>Váladékvételt elvégez, váladékokat vizsgálatokra küld, dokumentál</w:t>
      </w:r>
    </w:p>
    <w:p w:rsidR="00567A02" w:rsidRPr="005F44C9" w:rsidRDefault="00567A02" w:rsidP="005F44C9">
      <w:pPr>
        <w:autoSpaceDE w:val="0"/>
        <w:autoSpaceDN w:val="0"/>
        <w:adjustRightInd w:val="0"/>
        <w:spacing w:after="0"/>
        <w:ind w:left="708"/>
        <w:jc w:val="both"/>
        <w:rPr>
          <w:b w:val="0"/>
        </w:rPr>
      </w:pPr>
      <w:r w:rsidRPr="005F44C9">
        <w:rPr>
          <w:b w:val="0"/>
        </w:rPr>
        <w:t>Szemhéj kifordítást Desmarres-kanállal elvégez</w:t>
      </w:r>
    </w:p>
    <w:p w:rsidR="00567A02" w:rsidRPr="005F44C9" w:rsidRDefault="00567A02" w:rsidP="005F44C9">
      <w:pPr>
        <w:autoSpaceDE w:val="0"/>
        <w:autoSpaceDN w:val="0"/>
        <w:adjustRightInd w:val="0"/>
        <w:spacing w:after="0"/>
        <w:ind w:left="708"/>
        <w:jc w:val="both"/>
        <w:rPr>
          <w:b w:val="0"/>
        </w:rPr>
      </w:pPr>
      <w:r w:rsidRPr="005F44C9">
        <w:rPr>
          <w:b w:val="0"/>
        </w:rPr>
        <w:t>Cornea vizsgálatokat (cornea topográfia, pachymetria) végez, eredményt dokumentál</w:t>
      </w:r>
    </w:p>
    <w:p w:rsidR="00567A02" w:rsidRPr="005F44C9" w:rsidRDefault="00567A02" w:rsidP="005F44C9">
      <w:pPr>
        <w:autoSpaceDE w:val="0"/>
        <w:autoSpaceDN w:val="0"/>
        <w:adjustRightInd w:val="0"/>
        <w:spacing w:after="0"/>
        <w:ind w:left="708"/>
        <w:jc w:val="both"/>
        <w:rPr>
          <w:b w:val="0"/>
        </w:rPr>
      </w:pPr>
      <w:r w:rsidRPr="005F44C9">
        <w:rPr>
          <w:b w:val="0"/>
        </w:rPr>
        <w:t>Szemnyomás mérés előtt előkészít, szemnyomás mérésnél segédkezik</w:t>
      </w:r>
    </w:p>
    <w:p w:rsidR="00567A02" w:rsidRPr="005F44C9" w:rsidRDefault="00567A02" w:rsidP="005F44C9">
      <w:pPr>
        <w:autoSpaceDE w:val="0"/>
        <w:autoSpaceDN w:val="0"/>
        <w:adjustRightInd w:val="0"/>
        <w:spacing w:after="0"/>
        <w:ind w:left="708"/>
        <w:jc w:val="both"/>
        <w:rPr>
          <w:b w:val="0"/>
        </w:rPr>
      </w:pPr>
      <w:r w:rsidRPr="005F44C9">
        <w:rPr>
          <w:b w:val="0"/>
        </w:rPr>
        <w:t>Noncontact szemnyomás-mérést végez</w:t>
      </w:r>
    </w:p>
    <w:p w:rsidR="00567A02" w:rsidRPr="005F44C9" w:rsidRDefault="00567A02" w:rsidP="005F44C9">
      <w:pPr>
        <w:autoSpaceDE w:val="0"/>
        <w:autoSpaceDN w:val="0"/>
        <w:adjustRightInd w:val="0"/>
        <w:spacing w:after="0"/>
        <w:ind w:left="708"/>
        <w:jc w:val="both"/>
        <w:rPr>
          <w:b w:val="0"/>
        </w:rPr>
      </w:pPr>
      <w:r w:rsidRPr="005F44C9">
        <w:rPr>
          <w:b w:val="0"/>
        </w:rPr>
        <w:t>Gonioscopia elvégzéséhez előkészít</w:t>
      </w:r>
    </w:p>
    <w:p w:rsidR="00567A02" w:rsidRPr="005F44C9" w:rsidRDefault="00567A02" w:rsidP="005F44C9">
      <w:pPr>
        <w:autoSpaceDE w:val="0"/>
        <w:autoSpaceDN w:val="0"/>
        <w:adjustRightInd w:val="0"/>
        <w:spacing w:after="0"/>
        <w:ind w:left="708"/>
        <w:jc w:val="both"/>
        <w:rPr>
          <w:b w:val="0"/>
        </w:rPr>
      </w:pPr>
      <w:r w:rsidRPr="005F44C9">
        <w:rPr>
          <w:b w:val="0"/>
        </w:rPr>
        <w:lastRenderedPageBreak/>
        <w:t>Fluorescein angiografiánál segédkezik, eredményt dokumentál</w:t>
      </w:r>
    </w:p>
    <w:p w:rsidR="00567A02" w:rsidRPr="005F44C9" w:rsidRDefault="00567A02" w:rsidP="005F44C9">
      <w:pPr>
        <w:autoSpaceDE w:val="0"/>
        <w:autoSpaceDN w:val="0"/>
        <w:adjustRightInd w:val="0"/>
        <w:spacing w:after="0"/>
        <w:ind w:left="708"/>
        <w:jc w:val="both"/>
        <w:rPr>
          <w:b w:val="0"/>
        </w:rPr>
      </w:pPr>
      <w:r w:rsidRPr="005F44C9">
        <w:rPr>
          <w:b w:val="0"/>
        </w:rPr>
        <w:t>ICG vizsgálatnál segédkezik, eredményt dokumentál</w:t>
      </w:r>
    </w:p>
    <w:p w:rsidR="00567A02" w:rsidRPr="005F44C9" w:rsidRDefault="00567A02" w:rsidP="005F44C9">
      <w:pPr>
        <w:autoSpaceDE w:val="0"/>
        <w:autoSpaceDN w:val="0"/>
        <w:adjustRightInd w:val="0"/>
        <w:spacing w:after="0"/>
        <w:ind w:left="708"/>
        <w:jc w:val="both"/>
        <w:rPr>
          <w:b w:val="0"/>
        </w:rPr>
      </w:pPr>
      <w:r w:rsidRPr="005F44C9">
        <w:rPr>
          <w:b w:val="0"/>
        </w:rPr>
        <w:t>OCT vizsgálatot végez, eredményt dokumentál</w:t>
      </w:r>
    </w:p>
    <w:p w:rsidR="00567A02" w:rsidRPr="005F44C9" w:rsidRDefault="00567A02" w:rsidP="005F44C9">
      <w:pPr>
        <w:autoSpaceDE w:val="0"/>
        <w:autoSpaceDN w:val="0"/>
        <w:adjustRightInd w:val="0"/>
        <w:spacing w:after="0"/>
        <w:ind w:left="708"/>
        <w:jc w:val="both"/>
        <w:rPr>
          <w:b w:val="0"/>
        </w:rPr>
      </w:pPr>
      <w:r w:rsidRPr="005F44C9">
        <w:rPr>
          <w:b w:val="0"/>
        </w:rPr>
        <w:t>Binoculáris látás vizsgálatot végez</w:t>
      </w:r>
    </w:p>
    <w:p w:rsidR="00567A02" w:rsidRPr="005F44C9" w:rsidRDefault="00567A02" w:rsidP="005F44C9">
      <w:pPr>
        <w:autoSpaceDE w:val="0"/>
        <w:autoSpaceDN w:val="0"/>
        <w:adjustRightInd w:val="0"/>
        <w:spacing w:after="0"/>
        <w:ind w:left="708"/>
        <w:jc w:val="both"/>
        <w:rPr>
          <w:b w:val="0"/>
        </w:rPr>
      </w:pPr>
      <w:r w:rsidRPr="005F44C9">
        <w:rPr>
          <w:b w:val="0"/>
        </w:rPr>
        <w:t>Maddox vizsgálatnál segédkezik, eredményt dokumentál</w:t>
      </w:r>
    </w:p>
    <w:p w:rsidR="00567A02" w:rsidRPr="005F44C9" w:rsidRDefault="00567A02" w:rsidP="005F44C9">
      <w:pPr>
        <w:autoSpaceDE w:val="0"/>
        <w:autoSpaceDN w:val="0"/>
        <w:adjustRightInd w:val="0"/>
        <w:spacing w:after="0"/>
        <w:ind w:left="708"/>
        <w:jc w:val="both"/>
        <w:rPr>
          <w:b w:val="0"/>
        </w:rPr>
      </w:pPr>
      <w:r w:rsidRPr="005F44C9">
        <w:rPr>
          <w:b w:val="0"/>
        </w:rPr>
        <w:t>Synptophor vizsgálatot végez, eredményt dokumentál</w:t>
      </w:r>
    </w:p>
    <w:p w:rsidR="00567A02" w:rsidRPr="005F44C9" w:rsidRDefault="00567A02" w:rsidP="005F44C9">
      <w:pPr>
        <w:autoSpaceDE w:val="0"/>
        <w:autoSpaceDN w:val="0"/>
        <w:adjustRightInd w:val="0"/>
        <w:spacing w:after="0"/>
        <w:ind w:left="708"/>
        <w:jc w:val="both"/>
        <w:rPr>
          <w:b w:val="0"/>
        </w:rPr>
      </w:pPr>
      <w:r w:rsidRPr="005F44C9">
        <w:rPr>
          <w:b w:val="0"/>
        </w:rPr>
        <w:t>Hess ernyős vizsgálatot végez, eredményt dokumentál</w:t>
      </w:r>
    </w:p>
    <w:p w:rsidR="00567A02" w:rsidRPr="005F44C9" w:rsidRDefault="00567A02" w:rsidP="005F44C9">
      <w:pPr>
        <w:autoSpaceDE w:val="0"/>
        <w:autoSpaceDN w:val="0"/>
        <w:adjustRightInd w:val="0"/>
        <w:spacing w:after="0"/>
        <w:ind w:left="708"/>
        <w:jc w:val="both"/>
        <w:rPr>
          <w:b w:val="0"/>
        </w:rPr>
      </w:pPr>
      <w:r w:rsidRPr="005F44C9">
        <w:rPr>
          <w:b w:val="0"/>
        </w:rPr>
        <w:t>Könnytermelés meghatározását elvégzi, eredményt dokumentál</w:t>
      </w:r>
    </w:p>
    <w:p w:rsidR="00567A02" w:rsidRPr="005F44C9" w:rsidRDefault="00567A02" w:rsidP="005F44C9">
      <w:pPr>
        <w:autoSpaceDE w:val="0"/>
        <w:autoSpaceDN w:val="0"/>
        <w:adjustRightInd w:val="0"/>
        <w:spacing w:after="0"/>
        <w:ind w:left="708"/>
        <w:jc w:val="both"/>
        <w:rPr>
          <w:b w:val="0"/>
        </w:rPr>
      </w:pPr>
      <w:r w:rsidRPr="005F44C9">
        <w:rPr>
          <w:b w:val="0"/>
        </w:rPr>
        <w:t>Könnyfilm stabilitási próba elvégzésénél segédkezik, eredményt dokumentál</w:t>
      </w:r>
    </w:p>
    <w:p w:rsidR="00567A02" w:rsidRPr="005F44C9" w:rsidRDefault="00567A02" w:rsidP="005F44C9">
      <w:pPr>
        <w:autoSpaceDE w:val="0"/>
        <w:autoSpaceDN w:val="0"/>
        <w:adjustRightInd w:val="0"/>
        <w:spacing w:after="0"/>
        <w:ind w:left="708"/>
        <w:jc w:val="both"/>
        <w:rPr>
          <w:b w:val="0"/>
        </w:rPr>
      </w:pPr>
      <w:r w:rsidRPr="005F44C9">
        <w:rPr>
          <w:b w:val="0"/>
        </w:rPr>
        <w:t>Könnyelvezető utak szondázásánál, átfecskendezésénél segédkezik</w:t>
      </w:r>
    </w:p>
    <w:p w:rsidR="00567A02" w:rsidRPr="005F44C9" w:rsidRDefault="00567A02" w:rsidP="005F44C9">
      <w:pPr>
        <w:autoSpaceDE w:val="0"/>
        <w:autoSpaceDN w:val="0"/>
        <w:adjustRightInd w:val="0"/>
        <w:spacing w:after="0"/>
        <w:ind w:left="708"/>
        <w:jc w:val="both"/>
        <w:rPr>
          <w:b w:val="0"/>
        </w:rPr>
      </w:pPr>
      <w:r w:rsidRPr="005F44C9">
        <w:rPr>
          <w:b w:val="0"/>
        </w:rPr>
        <w:t>Hertel-vizsgálatot végez, eredményt dokumentál</w:t>
      </w:r>
    </w:p>
    <w:p w:rsidR="00567A02" w:rsidRPr="005F44C9" w:rsidRDefault="00567A02" w:rsidP="005F44C9">
      <w:pPr>
        <w:autoSpaceDE w:val="0"/>
        <w:autoSpaceDN w:val="0"/>
        <w:adjustRightInd w:val="0"/>
        <w:spacing w:after="0"/>
        <w:ind w:left="708"/>
        <w:jc w:val="both"/>
        <w:rPr>
          <w:b w:val="0"/>
        </w:rPr>
      </w:pPr>
      <w:r w:rsidRPr="005F44C9">
        <w:rPr>
          <w:b w:val="0"/>
        </w:rPr>
        <w:t>Szemsérültek ellátásában segédkezik</w:t>
      </w:r>
    </w:p>
    <w:p w:rsidR="00567A02" w:rsidRPr="005F44C9" w:rsidRDefault="00567A02" w:rsidP="005F44C9">
      <w:pPr>
        <w:autoSpaceDE w:val="0"/>
        <w:autoSpaceDN w:val="0"/>
        <w:adjustRightInd w:val="0"/>
        <w:spacing w:after="0"/>
        <w:ind w:left="708"/>
        <w:jc w:val="both"/>
        <w:rPr>
          <w:b w:val="0"/>
        </w:rPr>
      </w:pPr>
      <w:r w:rsidRPr="005F44C9">
        <w:rPr>
          <w:b w:val="0"/>
        </w:rPr>
        <w:t>Varratszedésnél részt vesz</w:t>
      </w:r>
    </w:p>
    <w:p w:rsidR="00567A02" w:rsidRPr="005F44C9" w:rsidRDefault="00567A02" w:rsidP="005F44C9">
      <w:pPr>
        <w:autoSpaceDE w:val="0"/>
        <w:autoSpaceDN w:val="0"/>
        <w:adjustRightInd w:val="0"/>
        <w:spacing w:after="0"/>
        <w:ind w:left="708"/>
        <w:jc w:val="both"/>
        <w:rPr>
          <w:b w:val="0"/>
        </w:rPr>
      </w:pPr>
      <w:r w:rsidRPr="005F44C9">
        <w:rPr>
          <w:b w:val="0"/>
        </w:rPr>
        <w:t>Idegentest eltávolításánál segédkezik, eredményt dokumentál</w:t>
      </w:r>
    </w:p>
    <w:p w:rsidR="00567A02" w:rsidRPr="005F44C9" w:rsidRDefault="00567A02" w:rsidP="005F44C9">
      <w:pPr>
        <w:autoSpaceDE w:val="0"/>
        <w:autoSpaceDN w:val="0"/>
        <w:adjustRightInd w:val="0"/>
        <w:spacing w:after="0"/>
        <w:ind w:left="708"/>
        <w:jc w:val="both"/>
        <w:rPr>
          <w:b w:val="0"/>
        </w:rPr>
      </w:pPr>
      <w:r w:rsidRPr="005F44C9">
        <w:rPr>
          <w:b w:val="0"/>
        </w:rPr>
        <w:t>Sav- vagy lúgsérülés esetén a betegek ellátását megkezdi, szemkimosást végez</w:t>
      </w:r>
    </w:p>
    <w:p w:rsidR="00567A02" w:rsidRPr="005F44C9" w:rsidRDefault="00567A02" w:rsidP="005F44C9">
      <w:pPr>
        <w:autoSpaceDE w:val="0"/>
        <w:autoSpaceDN w:val="0"/>
        <w:adjustRightInd w:val="0"/>
        <w:spacing w:after="0"/>
        <w:ind w:left="708"/>
        <w:jc w:val="both"/>
        <w:rPr>
          <w:b w:val="0"/>
        </w:rPr>
      </w:pPr>
      <w:r w:rsidRPr="005F44C9">
        <w:rPr>
          <w:b w:val="0"/>
        </w:rPr>
        <w:t>Szemészetben használatos kötések felhelyezését végzi</w:t>
      </w:r>
    </w:p>
    <w:p w:rsidR="00567A02" w:rsidRPr="005F44C9" w:rsidRDefault="00567A02" w:rsidP="005F44C9">
      <w:pPr>
        <w:autoSpaceDE w:val="0"/>
        <w:autoSpaceDN w:val="0"/>
        <w:adjustRightInd w:val="0"/>
        <w:spacing w:after="0"/>
        <w:ind w:left="708"/>
        <w:jc w:val="both"/>
        <w:rPr>
          <w:b w:val="0"/>
        </w:rPr>
      </w:pPr>
      <w:r w:rsidRPr="005F44C9">
        <w:rPr>
          <w:b w:val="0"/>
        </w:rPr>
        <w:t>Szembetegek rehabilitációjában részt vesz</w:t>
      </w:r>
    </w:p>
    <w:p w:rsidR="00567A02" w:rsidRPr="005F44C9" w:rsidRDefault="00567A02" w:rsidP="005F44C9">
      <w:pPr>
        <w:autoSpaceDE w:val="0"/>
        <w:autoSpaceDN w:val="0"/>
        <w:adjustRightInd w:val="0"/>
        <w:spacing w:after="0"/>
        <w:ind w:left="708"/>
        <w:jc w:val="both"/>
        <w:rPr>
          <w:b w:val="0"/>
        </w:rPr>
      </w:pPr>
      <w:r w:rsidRPr="005F44C9">
        <w:rPr>
          <w:b w:val="0"/>
        </w:rPr>
        <w:t>Ambuláns szemészeti műtéteknél részt vesz, segédkezik</w:t>
      </w:r>
    </w:p>
    <w:p w:rsidR="00567A02" w:rsidRPr="005F44C9" w:rsidRDefault="00567A02" w:rsidP="005F44C9">
      <w:pPr>
        <w:autoSpaceDE w:val="0"/>
        <w:autoSpaceDN w:val="0"/>
        <w:adjustRightInd w:val="0"/>
        <w:spacing w:after="0"/>
        <w:ind w:left="708"/>
        <w:jc w:val="both"/>
        <w:rPr>
          <w:b w:val="0"/>
        </w:rPr>
      </w:pPr>
      <w:r w:rsidRPr="005F44C9">
        <w:rPr>
          <w:b w:val="0"/>
        </w:rPr>
        <w:t>Vizsgálati mintákat laboratóriumokba küldi, eredményeket tárol, dokumentációs anyagokat nyilvántart</w:t>
      </w:r>
    </w:p>
    <w:p w:rsidR="00567A02" w:rsidRPr="005F44C9" w:rsidRDefault="00567A02" w:rsidP="005F44C9">
      <w:pPr>
        <w:autoSpaceDE w:val="0"/>
        <w:autoSpaceDN w:val="0"/>
        <w:adjustRightInd w:val="0"/>
        <w:spacing w:after="0"/>
        <w:ind w:left="708"/>
        <w:jc w:val="both"/>
        <w:rPr>
          <w:b w:val="0"/>
        </w:rPr>
      </w:pPr>
      <w:r w:rsidRPr="005F44C9">
        <w:rPr>
          <w:b w:val="0"/>
        </w:rPr>
        <w:t>Subconjunctivális injekció előkészítését elvégzi, beteget előkészít, beadásnál segédkezik, dokumentál</w:t>
      </w:r>
    </w:p>
    <w:p w:rsidR="00567A02" w:rsidRPr="005F44C9" w:rsidRDefault="00567A02" w:rsidP="005F44C9">
      <w:pPr>
        <w:pStyle w:val="NormlWeb"/>
        <w:spacing w:after="0"/>
        <w:ind w:left="708"/>
      </w:pPr>
      <w:r w:rsidRPr="005F44C9">
        <w:t>A kép</w:t>
      </w:r>
      <w:r w:rsidRPr="005F44C9">
        <w:softHyphen/>
        <w:t>zés cél</w:t>
      </w:r>
      <w:r w:rsidRPr="005F44C9">
        <w:softHyphen/>
        <w:t>ja olyan szak</w:t>
      </w:r>
      <w:r w:rsidRPr="005F44C9">
        <w:softHyphen/>
        <w:t>em</w:t>
      </w:r>
      <w:r w:rsidRPr="005F44C9">
        <w:softHyphen/>
        <w:t>ber kép</w:t>
      </w:r>
      <w:r w:rsidRPr="005F44C9">
        <w:softHyphen/>
        <w:t>zé</w:t>
      </w:r>
      <w:r w:rsidRPr="005F44C9">
        <w:softHyphen/>
        <w:t>se, aki si</w:t>
      </w:r>
      <w:r w:rsidRPr="005F44C9">
        <w:softHyphen/>
        <w:t>ke</w:t>
      </w:r>
      <w:r w:rsidRPr="005F44C9">
        <w:softHyphen/>
        <w:t>res vizs</w:t>
      </w:r>
      <w:r w:rsidRPr="005F44C9">
        <w:softHyphen/>
        <w:t>gá</w:t>
      </w:r>
      <w:r w:rsidRPr="005F44C9">
        <w:softHyphen/>
        <w:t>ja után, el</w:t>
      </w:r>
      <w:r w:rsidRPr="005F44C9">
        <w:softHyphen/>
        <w:t>mé</w:t>
      </w:r>
      <w:r w:rsidRPr="005F44C9">
        <w:softHyphen/>
        <w:t>le</w:t>
      </w:r>
      <w:r w:rsidRPr="005F44C9">
        <w:softHyphen/>
        <w:t>ti és gya</w:t>
      </w:r>
      <w:r w:rsidRPr="005F44C9">
        <w:softHyphen/>
        <w:t>kor</w:t>
      </w:r>
      <w:r w:rsidRPr="005F44C9">
        <w:softHyphen/>
        <w:t>la</w:t>
      </w:r>
      <w:r w:rsidRPr="005F44C9">
        <w:softHyphen/>
        <w:t>ti fel</w:t>
      </w:r>
      <w:r w:rsidRPr="005F44C9">
        <w:softHyphen/>
        <w:t>ké</w:t>
      </w:r>
      <w:r w:rsidRPr="005F44C9">
        <w:softHyphen/>
        <w:t>szült</w:t>
      </w:r>
      <w:r w:rsidRPr="005F44C9">
        <w:softHyphen/>
        <w:t>sé</w:t>
      </w:r>
      <w:r w:rsidRPr="005F44C9">
        <w:softHyphen/>
        <w:t>gé</w:t>
      </w:r>
      <w:r w:rsidRPr="005F44C9">
        <w:softHyphen/>
        <w:t>nek fel</w:t>
      </w:r>
      <w:r w:rsidRPr="005F44C9">
        <w:softHyphen/>
        <w:t>hasz</w:t>
      </w:r>
      <w:r w:rsidRPr="005F44C9">
        <w:softHyphen/>
        <w:t>ná</w:t>
      </w:r>
      <w:r w:rsidRPr="005F44C9">
        <w:softHyphen/>
        <w:t>lá</w:t>
      </w:r>
      <w:r w:rsidRPr="005F44C9">
        <w:softHyphen/>
        <w:t>sá</w:t>
      </w:r>
      <w:r w:rsidRPr="005F44C9">
        <w:softHyphen/>
        <w:t>val se</w:t>
      </w:r>
      <w:r w:rsidRPr="005F44C9">
        <w:softHyphen/>
        <w:t>gí</w:t>
      </w:r>
      <w:r w:rsidRPr="005F44C9">
        <w:softHyphen/>
        <w:t>ti a sze</w:t>
      </w:r>
      <w:r w:rsidRPr="005F44C9">
        <w:softHyphen/>
        <w:t>mész szak</w:t>
      </w:r>
      <w:r w:rsidRPr="005F44C9">
        <w:softHyphen/>
        <w:t>or</w:t>
      </w:r>
      <w:r w:rsidRPr="005F44C9">
        <w:softHyphen/>
        <w:t>vos mun</w:t>
      </w:r>
      <w:r w:rsidRPr="005F44C9">
        <w:softHyphen/>
        <w:t>ká</w:t>
      </w:r>
      <w:r w:rsidRPr="005F44C9">
        <w:softHyphen/>
        <w:t>ját. Mun</w:t>
      </w:r>
      <w:r w:rsidRPr="005F44C9">
        <w:softHyphen/>
        <w:t>ká</w:t>
      </w:r>
      <w:r w:rsidRPr="005F44C9">
        <w:softHyphen/>
        <w:t>ja so</w:t>
      </w:r>
      <w:r w:rsidRPr="005F44C9">
        <w:softHyphen/>
        <w:t>rán fi</w:t>
      </w:r>
      <w:r w:rsidRPr="005F44C9">
        <w:softHyphen/>
        <w:t>gye</w:t>
      </w:r>
      <w:r w:rsidRPr="005F44C9">
        <w:softHyphen/>
        <w:t>lem</w:t>
      </w:r>
      <w:r w:rsidRPr="005F44C9">
        <w:softHyphen/>
        <w:t>mel kell len</w:t>
      </w:r>
      <w:r w:rsidRPr="005F44C9">
        <w:softHyphen/>
        <w:t>nie a ste</w:t>
      </w:r>
      <w:r w:rsidRPr="005F44C9">
        <w:softHyphen/>
        <w:t>ril kö</w:t>
      </w:r>
      <w:r w:rsidRPr="005F44C9">
        <w:softHyphen/>
        <w:t>rül</w:t>
      </w:r>
      <w:r w:rsidRPr="005F44C9">
        <w:softHyphen/>
        <w:t>mé</w:t>
      </w:r>
      <w:r w:rsidRPr="005F44C9">
        <w:softHyphen/>
        <w:t>nyek ki</w:t>
      </w:r>
      <w:r w:rsidRPr="005F44C9">
        <w:softHyphen/>
        <w:t>ala</w:t>
      </w:r>
      <w:r w:rsidRPr="005F44C9">
        <w:softHyphen/>
        <w:t>kí</w:t>
      </w:r>
      <w:r w:rsidRPr="005F44C9">
        <w:softHyphen/>
        <w:t>tá</w:t>
      </w:r>
      <w:r w:rsidRPr="005F44C9">
        <w:softHyphen/>
        <w:t>sá</w:t>
      </w:r>
      <w:r w:rsidRPr="005F44C9">
        <w:softHyphen/>
        <w:t>ra és fenn</w:t>
      </w:r>
      <w:r w:rsidRPr="005F44C9">
        <w:softHyphen/>
        <w:t>tar</w:t>
      </w:r>
      <w:r w:rsidRPr="005F44C9">
        <w:softHyphen/>
        <w:t>tá</w:t>
      </w:r>
      <w:r w:rsidRPr="005F44C9">
        <w:softHyphen/>
        <w:t>sá</w:t>
      </w:r>
      <w:r w:rsidRPr="005F44C9">
        <w:softHyphen/>
        <w:t>ra, se</w:t>
      </w:r>
      <w:r w:rsidRPr="005F44C9">
        <w:softHyphen/>
        <w:t>gí</w:t>
      </w:r>
      <w:r w:rsidRPr="005F44C9">
        <w:softHyphen/>
        <w:t>te</w:t>
      </w:r>
      <w:r w:rsidRPr="005F44C9">
        <w:softHyphen/>
        <w:t>nie kell a be</w:t>
      </w:r>
      <w:r w:rsidRPr="005F44C9">
        <w:softHyphen/>
        <w:t>te</w:t>
      </w:r>
      <w:r w:rsidRPr="005F44C9">
        <w:softHyphen/>
        <w:t>ge</w:t>
      </w:r>
      <w:r w:rsidRPr="005F44C9">
        <w:softHyphen/>
        <w:t>ket a vizs</w:t>
      </w:r>
      <w:r w:rsidRPr="005F44C9">
        <w:softHyphen/>
        <w:t>gá</w:t>
      </w:r>
      <w:r w:rsidRPr="005F44C9">
        <w:softHyphen/>
        <w:t>lat előtt, alatt és után, va</w:t>
      </w:r>
      <w:r w:rsidRPr="005F44C9">
        <w:softHyphen/>
        <w:t>la</w:t>
      </w:r>
      <w:r w:rsidRPr="005F44C9">
        <w:softHyphen/>
        <w:t>mint vizs</w:t>
      </w:r>
      <w:r w:rsidRPr="005F44C9">
        <w:softHyphen/>
        <w:t>gá</w:t>
      </w:r>
      <w:r w:rsidRPr="005F44C9">
        <w:softHyphen/>
        <w:t>la</w:t>
      </w:r>
      <w:r w:rsidRPr="005F44C9">
        <w:softHyphen/>
        <w:t>tok</w:t>
      </w:r>
      <w:r w:rsidRPr="005F44C9">
        <w:softHyphen/>
        <w:t>nál és be</w:t>
      </w:r>
      <w:r w:rsidRPr="005F44C9">
        <w:softHyphen/>
        <w:t>avat</w:t>
      </w:r>
      <w:r w:rsidRPr="005F44C9">
        <w:softHyphen/>
        <w:t>ko</w:t>
      </w:r>
      <w:r w:rsidRPr="005F44C9">
        <w:softHyphen/>
        <w:t>zás</w:t>
      </w:r>
      <w:r w:rsidRPr="005F44C9">
        <w:softHyphen/>
        <w:t>nál asszisz</w:t>
      </w:r>
      <w:r w:rsidRPr="005F44C9">
        <w:softHyphen/>
        <w:t>tál, se</w:t>
      </w:r>
      <w:r w:rsidRPr="005F44C9">
        <w:softHyphen/>
        <w:t>géd</w:t>
      </w:r>
      <w:r w:rsidRPr="005F44C9">
        <w:softHyphen/>
        <w:t>ke</w:t>
      </w:r>
      <w:r w:rsidRPr="005F44C9">
        <w:softHyphen/>
        <w:t>zik. Or</w:t>
      </w:r>
      <w:r w:rsidRPr="005F44C9">
        <w:softHyphen/>
        <w:t>vo</w:t>
      </w:r>
      <w:r w:rsidRPr="005F44C9">
        <w:softHyphen/>
        <w:t>si uta</w:t>
      </w:r>
      <w:r w:rsidRPr="005F44C9">
        <w:softHyphen/>
        <w:t>sí</w:t>
      </w:r>
      <w:r w:rsidRPr="005F44C9">
        <w:softHyphen/>
        <w:t>tás</w:t>
      </w:r>
      <w:r w:rsidRPr="005F44C9">
        <w:softHyphen/>
        <w:t>ra ön</w:t>
      </w:r>
      <w:r w:rsidRPr="005F44C9">
        <w:softHyphen/>
        <w:t>ál</w:t>
      </w:r>
      <w:r w:rsidRPr="005F44C9">
        <w:softHyphen/>
        <w:t>ló</w:t>
      </w:r>
      <w:r w:rsidRPr="005F44C9">
        <w:softHyphen/>
        <w:t>an vé</w:t>
      </w:r>
      <w:r w:rsidRPr="005F44C9">
        <w:softHyphen/>
        <w:t>gez el</w:t>
      </w:r>
      <w:r w:rsidRPr="005F44C9">
        <w:softHyphen/>
        <w:t>lá</w:t>
      </w:r>
      <w:r w:rsidRPr="005F44C9">
        <w:softHyphen/>
        <w:t>tá</w:t>
      </w:r>
      <w:r w:rsidRPr="005F44C9">
        <w:softHyphen/>
        <w:t>si-, vizs</w:t>
      </w:r>
      <w:r w:rsidRPr="005F44C9">
        <w:softHyphen/>
        <w:t>gá</w:t>
      </w:r>
      <w:r w:rsidRPr="005F44C9">
        <w:softHyphen/>
        <w:t>la</w:t>
      </w:r>
      <w:r w:rsidRPr="005F44C9">
        <w:softHyphen/>
        <w:t>ti fel</w:t>
      </w:r>
      <w:r w:rsidRPr="005F44C9">
        <w:softHyphen/>
        <w:t>ada</w:t>
      </w:r>
      <w:r w:rsidRPr="005F44C9">
        <w:softHyphen/>
        <w:t>to</w:t>
      </w:r>
      <w:r w:rsidRPr="005F44C9">
        <w:softHyphen/>
        <w:t>kat.</w:t>
      </w:r>
    </w:p>
    <w:p w:rsidR="00567A02" w:rsidRPr="00527752" w:rsidRDefault="00567A02" w:rsidP="00C36653">
      <w:pPr>
        <w:pStyle w:val="Cmsor3"/>
        <w:numPr>
          <w:ilvl w:val="0"/>
          <w:numId w:val="75"/>
        </w:numPr>
        <w:rPr>
          <w:sz w:val="24"/>
          <w:szCs w:val="24"/>
        </w:rPr>
      </w:pPr>
      <w:r w:rsidRPr="00527752">
        <w:rPr>
          <w:sz w:val="24"/>
          <w:szCs w:val="24"/>
        </w:rPr>
        <w:t>A Szonográfus szakasszisztens szakképesítés munkaterületének rövid, jellemző leírása (óraszám max.: 800; elmélet: 40 %; gyakorlat: 60 %</w:t>
      </w:r>
      <w:r w:rsidR="00A96B4B">
        <w:rPr>
          <w:sz w:val="24"/>
          <w:szCs w:val="24"/>
        </w:rPr>
        <w:t>, 3 fő részére</w:t>
      </w:r>
      <w:r w:rsidRPr="00527752">
        <w:rPr>
          <w:sz w:val="24"/>
          <w:szCs w:val="24"/>
        </w:rPr>
        <w:t xml:space="preserve">): </w:t>
      </w:r>
    </w:p>
    <w:p w:rsidR="00567A02" w:rsidRPr="005F44C9" w:rsidRDefault="00567A02" w:rsidP="005F44C9">
      <w:pPr>
        <w:autoSpaceDE w:val="0"/>
        <w:autoSpaceDN w:val="0"/>
        <w:adjustRightInd w:val="0"/>
        <w:spacing w:after="0"/>
        <w:ind w:left="708"/>
        <w:jc w:val="both"/>
        <w:rPr>
          <w:b w:val="0"/>
        </w:rPr>
      </w:pPr>
      <w:r w:rsidRPr="005F44C9">
        <w:rPr>
          <w:b w:val="0"/>
        </w:rPr>
        <w:t>Az UH gépeket, technikai eszközöket szakszerűen működteti</w:t>
      </w:r>
    </w:p>
    <w:p w:rsidR="00567A02" w:rsidRPr="005F44C9" w:rsidRDefault="00567A02" w:rsidP="005F44C9">
      <w:pPr>
        <w:autoSpaceDE w:val="0"/>
        <w:autoSpaceDN w:val="0"/>
        <w:adjustRightInd w:val="0"/>
        <w:spacing w:after="0"/>
        <w:ind w:left="708"/>
        <w:jc w:val="both"/>
        <w:rPr>
          <w:b w:val="0"/>
        </w:rPr>
      </w:pPr>
      <w:r w:rsidRPr="005F44C9">
        <w:rPr>
          <w:b w:val="0"/>
        </w:rPr>
        <w:t>Betegadatokat rögzít az ultrahang-berendezésben</w:t>
      </w:r>
    </w:p>
    <w:p w:rsidR="00567A02" w:rsidRPr="005F44C9" w:rsidRDefault="00567A02" w:rsidP="005F44C9">
      <w:pPr>
        <w:autoSpaceDE w:val="0"/>
        <w:autoSpaceDN w:val="0"/>
        <w:adjustRightInd w:val="0"/>
        <w:spacing w:after="0"/>
        <w:ind w:left="708"/>
        <w:jc w:val="both"/>
        <w:rPr>
          <w:b w:val="0"/>
        </w:rPr>
      </w:pPr>
      <w:r w:rsidRPr="005F44C9">
        <w:rPr>
          <w:b w:val="0"/>
        </w:rPr>
        <w:t>Vizsgálati paramétereket kiválaszt</w:t>
      </w:r>
    </w:p>
    <w:p w:rsidR="00567A02" w:rsidRPr="005F44C9" w:rsidRDefault="00567A02" w:rsidP="005F44C9">
      <w:pPr>
        <w:autoSpaceDE w:val="0"/>
        <w:autoSpaceDN w:val="0"/>
        <w:adjustRightInd w:val="0"/>
        <w:spacing w:after="0"/>
        <w:ind w:left="708"/>
        <w:jc w:val="both"/>
        <w:rPr>
          <w:b w:val="0"/>
        </w:rPr>
      </w:pPr>
      <w:r w:rsidRPr="005F44C9">
        <w:rPr>
          <w:b w:val="0"/>
        </w:rPr>
        <w:t>A vizsgálat során megfelelő beállításokat végez</w:t>
      </w:r>
    </w:p>
    <w:p w:rsidR="00567A02" w:rsidRPr="005F44C9" w:rsidRDefault="00567A02" w:rsidP="005F44C9">
      <w:pPr>
        <w:autoSpaceDE w:val="0"/>
        <w:autoSpaceDN w:val="0"/>
        <w:adjustRightInd w:val="0"/>
        <w:spacing w:after="0"/>
        <w:ind w:left="708"/>
        <w:jc w:val="both"/>
        <w:rPr>
          <w:b w:val="0"/>
        </w:rPr>
      </w:pPr>
      <w:r w:rsidRPr="005F44C9">
        <w:rPr>
          <w:b w:val="0"/>
        </w:rPr>
        <w:t>Műtermékeket, beállítási hibákat felismer és kiküszöböl</w:t>
      </w:r>
    </w:p>
    <w:p w:rsidR="00567A02" w:rsidRPr="005F44C9" w:rsidRDefault="00567A02" w:rsidP="005F44C9">
      <w:pPr>
        <w:autoSpaceDE w:val="0"/>
        <w:autoSpaceDN w:val="0"/>
        <w:adjustRightInd w:val="0"/>
        <w:spacing w:after="0"/>
        <w:ind w:left="708"/>
        <w:jc w:val="both"/>
        <w:rPr>
          <w:b w:val="0"/>
        </w:rPr>
      </w:pPr>
      <w:r w:rsidRPr="005F44C9">
        <w:rPr>
          <w:b w:val="0"/>
        </w:rPr>
        <w:t>Standard képi dokumentációt készít</w:t>
      </w:r>
    </w:p>
    <w:p w:rsidR="00567A02" w:rsidRPr="005F44C9" w:rsidRDefault="00567A02" w:rsidP="005F44C9">
      <w:pPr>
        <w:autoSpaceDE w:val="0"/>
        <w:autoSpaceDN w:val="0"/>
        <w:adjustRightInd w:val="0"/>
        <w:spacing w:after="0"/>
        <w:ind w:left="708"/>
        <w:jc w:val="both"/>
        <w:rPr>
          <w:b w:val="0"/>
        </w:rPr>
      </w:pPr>
      <w:r w:rsidRPr="005F44C9">
        <w:rPr>
          <w:b w:val="0"/>
        </w:rPr>
        <w:t>Ultrahangvezérelt intervenciókhoz előkészül</w:t>
      </w:r>
    </w:p>
    <w:p w:rsidR="00567A02" w:rsidRPr="005F44C9" w:rsidRDefault="00567A02" w:rsidP="005F44C9">
      <w:pPr>
        <w:autoSpaceDE w:val="0"/>
        <w:autoSpaceDN w:val="0"/>
        <w:adjustRightInd w:val="0"/>
        <w:spacing w:after="0"/>
        <w:ind w:left="708"/>
        <w:jc w:val="both"/>
        <w:rPr>
          <w:b w:val="0"/>
        </w:rPr>
      </w:pPr>
      <w:r w:rsidRPr="005F44C9">
        <w:rPr>
          <w:b w:val="0"/>
        </w:rPr>
        <w:t>Készülék meghibásodását felismeri és a megfelelő intézkedéseket megteszi</w:t>
      </w:r>
    </w:p>
    <w:p w:rsidR="00567A02" w:rsidRPr="005F44C9" w:rsidRDefault="00567A02" w:rsidP="008370A5">
      <w:pPr>
        <w:autoSpaceDE w:val="0"/>
        <w:autoSpaceDN w:val="0"/>
        <w:adjustRightInd w:val="0"/>
        <w:spacing w:after="0"/>
        <w:ind w:left="708"/>
        <w:jc w:val="both"/>
        <w:rPr>
          <w:b w:val="0"/>
        </w:rPr>
      </w:pPr>
      <w:r w:rsidRPr="005F44C9">
        <w:rPr>
          <w:b w:val="0"/>
        </w:rPr>
        <w:t>Készüléket tisztántart</w:t>
      </w:r>
    </w:p>
    <w:p w:rsidR="00567A02" w:rsidRPr="005F44C9" w:rsidRDefault="00567A02" w:rsidP="005F44C9">
      <w:pPr>
        <w:spacing w:after="0"/>
        <w:ind w:left="708"/>
        <w:rPr>
          <w:b w:val="0"/>
        </w:rPr>
      </w:pPr>
      <w:r w:rsidRPr="005F44C9">
        <w:rPr>
          <w:b w:val="0"/>
        </w:rPr>
        <w:t xml:space="preserve">Sugárterápiás kezeléseknél segédkezik </w:t>
      </w:r>
      <w:r w:rsidRPr="005F44C9">
        <w:rPr>
          <w:b w:val="0"/>
        </w:rPr>
        <w:br/>
        <w:t xml:space="preserve">Vizsgálatra előkészíti, pozícionálja a beteget </w:t>
      </w:r>
      <w:r w:rsidRPr="005F44C9">
        <w:rPr>
          <w:b w:val="0"/>
        </w:rPr>
        <w:br/>
        <w:t xml:space="preserve">Asszisztál a kontrasztanyagok beadásánál </w:t>
      </w:r>
      <w:r w:rsidRPr="005F44C9">
        <w:rPr>
          <w:b w:val="0"/>
        </w:rPr>
        <w:br/>
        <w:t xml:space="preserve">Röntgenfelvételeket készít </w:t>
      </w:r>
      <w:r w:rsidRPr="005F44C9">
        <w:rPr>
          <w:b w:val="0"/>
        </w:rPr>
        <w:br/>
        <w:t xml:space="preserve">Denzitometriás vizsgálatot végez </w:t>
      </w:r>
      <w:r w:rsidRPr="005F44C9">
        <w:rPr>
          <w:b w:val="0"/>
        </w:rPr>
        <w:br/>
        <w:t xml:space="preserve">UH-vizsgálat kivitelezésében segédkezik </w:t>
      </w:r>
      <w:r w:rsidRPr="005F44C9">
        <w:rPr>
          <w:b w:val="0"/>
        </w:rPr>
        <w:br/>
      </w:r>
      <w:r w:rsidRPr="005F44C9">
        <w:rPr>
          <w:b w:val="0"/>
        </w:rPr>
        <w:lastRenderedPageBreak/>
        <w:t xml:space="preserve">CT-vizsgálatok során segédkezik </w:t>
      </w:r>
      <w:r w:rsidRPr="005F44C9">
        <w:rPr>
          <w:b w:val="0"/>
        </w:rPr>
        <w:br/>
        <w:t xml:space="preserve">MRI-vizsgálatok során segédkezik </w:t>
      </w:r>
      <w:r w:rsidRPr="005F44C9">
        <w:rPr>
          <w:b w:val="0"/>
        </w:rPr>
        <w:br/>
        <w:t xml:space="preserve">Sugárvédelmi előírásokat betart és betartat </w:t>
      </w:r>
      <w:r w:rsidRPr="005F44C9">
        <w:rPr>
          <w:b w:val="0"/>
        </w:rPr>
        <w:br/>
        <w:t>Képi dokumentációt végez</w:t>
      </w:r>
    </w:p>
    <w:p w:rsidR="00567A02" w:rsidRPr="005F44C9" w:rsidRDefault="00567A02" w:rsidP="005F44C9">
      <w:pPr>
        <w:spacing w:after="0"/>
        <w:ind w:left="708"/>
        <w:rPr>
          <w:b w:val="0"/>
        </w:rPr>
      </w:pPr>
    </w:p>
    <w:p w:rsidR="00567A02" w:rsidRPr="005F44C9" w:rsidRDefault="00567A02" w:rsidP="005F44C9">
      <w:pPr>
        <w:spacing w:after="0"/>
        <w:ind w:left="708"/>
        <w:jc w:val="both"/>
        <w:rPr>
          <w:b w:val="0"/>
        </w:rPr>
      </w:pPr>
      <w:r w:rsidRPr="005F44C9">
        <w:rPr>
          <w:b w:val="0"/>
        </w:rPr>
        <w:t>A szonográfus szakasszisztens képzés célja olyan széleskörű elméleti ismeretekkel rendelkező, felelősségteljes szakemberek képzése, akik megbízhatóan, az előírt protokollok szigorú betartásával önállóan végezhetnek diagnosztikus célú ultrahangvizsgálatot, melynek képi dokumentációját és előzetes írásbeli véleményét az orvos elé tárva az végső, validált leletet ad.</w:t>
      </w:r>
    </w:p>
    <w:p w:rsidR="00567A02" w:rsidRPr="005F44C9" w:rsidRDefault="00A847BF" w:rsidP="005F44C9">
      <w:pPr>
        <w:spacing w:after="0"/>
        <w:ind w:left="708"/>
        <w:jc w:val="both"/>
        <w:rPr>
          <w:b w:val="0"/>
        </w:rPr>
      </w:pPr>
      <w:r>
        <w:rPr>
          <w:b w:val="0"/>
        </w:rPr>
        <w:t>Egyebek:</w:t>
      </w:r>
    </w:p>
    <w:p w:rsidR="00A847BF" w:rsidRPr="00A847BF" w:rsidRDefault="00A847BF" w:rsidP="00A847BF">
      <w:pPr>
        <w:numPr>
          <w:ilvl w:val="0"/>
          <w:numId w:val="71"/>
        </w:numPr>
        <w:spacing w:after="0"/>
        <w:rPr>
          <w:b w:val="0"/>
          <w:i/>
        </w:rPr>
      </w:pPr>
      <w:r>
        <w:rPr>
          <w:b w:val="0"/>
          <w:i/>
        </w:rPr>
        <w:t xml:space="preserve">Az ajánlati árnak tartalmaznia kell a szerződés teljesítéséhez szükséges minden költséget, így az oktatási termek használati díjait, az </w:t>
      </w:r>
      <w:r w:rsidRPr="00A847BF">
        <w:rPr>
          <w:b w:val="0"/>
        </w:rPr>
        <w:t>oktatási jegyzeteket nyomtatott illetve elektronikus formában, vizsgáztatási díjakat</w:t>
      </w:r>
      <w:r>
        <w:rPr>
          <w:b w:val="0"/>
        </w:rPr>
        <w:t xml:space="preserve"> is.</w:t>
      </w:r>
    </w:p>
    <w:p w:rsidR="00A847BF" w:rsidRDefault="00A847BF" w:rsidP="00A847BF"/>
    <w:p w:rsidR="00C37A91" w:rsidRDefault="00C37A91" w:rsidP="00C37A91">
      <w:pPr>
        <w:spacing w:after="0" w:line="240" w:lineRule="auto"/>
        <w:ind w:left="705"/>
        <w:rPr>
          <w:sz w:val="28"/>
          <w:szCs w:val="28"/>
        </w:rPr>
      </w:pPr>
    </w:p>
    <w:sectPr w:rsidR="00C37A91" w:rsidSect="003B1468">
      <w:pgSz w:w="11906" w:h="16838"/>
      <w:pgMar w:top="993" w:right="70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DE" w:rsidRDefault="00D20CDE" w:rsidP="00A36B15">
      <w:pPr>
        <w:spacing w:after="0" w:line="240" w:lineRule="auto"/>
      </w:pPr>
      <w:r>
        <w:separator/>
      </w:r>
    </w:p>
  </w:endnote>
  <w:endnote w:type="continuationSeparator" w:id="1">
    <w:p w:rsidR="00D20CDE" w:rsidRDefault="00D20CDE" w:rsidP="00A36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yriad_PFL">
    <w:altName w:val="Arial Narro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15" w:rsidRDefault="006857D8" w:rsidP="0019332D">
    <w:pPr>
      <w:pStyle w:val="llb"/>
      <w:shd w:val="clear" w:color="auto" w:fill="95B3D7"/>
    </w:pPr>
    <w:r w:rsidRPr="00E00604">
      <w:rPr>
        <w:rFonts w:ascii="Times" w:eastAsia="Times New Roman" w:hAnsi="Times" w:cs="Times"/>
        <w:b w:val="0"/>
        <w:lang w:eastAsia="hu-HU"/>
      </w:rPr>
      <w:t>TÁMOP</w:t>
    </w:r>
    <w:r>
      <w:rPr>
        <w:rFonts w:ascii="Times" w:eastAsia="Times New Roman" w:hAnsi="Times" w:cs="Times"/>
        <w:b w:val="0"/>
        <w:lang w:eastAsia="hu-HU"/>
      </w:rPr>
      <w:t>-</w:t>
    </w:r>
    <w:r w:rsidRPr="00E00604">
      <w:rPr>
        <w:rFonts w:ascii="Times" w:eastAsia="Times New Roman" w:hAnsi="Times" w:cs="Times"/>
        <w:b w:val="0"/>
        <w:lang w:eastAsia="hu-HU"/>
      </w:rPr>
      <w:t>6.2.2</w:t>
    </w:r>
    <w:r>
      <w:rPr>
        <w:rFonts w:ascii="Times" w:eastAsia="Times New Roman" w:hAnsi="Times" w:cs="Times"/>
        <w:b w:val="0"/>
        <w:lang w:eastAsia="hu-HU"/>
      </w:rPr>
      <w:t>.</w:t>
    </w:r>
    <w:r w:rsidRPr="00E00604">
      <w:rPr>
        <w:rFonts w:ascii="Times" w:eastAsia="Times New Roman" w:hAnsi="Times" w:cs="Times"/>
        <w:b w:val="0"/>
        <w:lang w:eastAsia="hu-HU"/>
      </w:rPr>
      <w:t>A</w:t>
    </w:r>
    <w:r>
      <w:rPr>
        <w:rFonts w:ascii="Times" w:eastAsia="Times New Roman" w:hAnsi="Times" w:cs="Times"/>
        <w:b w:val="0"/>
        <w:lang w:eastAsia="hu-HU"/>
      </w:rPr>
      <w:t>-</w:t>
    </w:r>
    <w:r w:rsidRPr="00E00604">
      <w:rPr>
        <w:rFonts w:ascii="Times" w:eastAsia="Times New Roman" w:hAnsi="Times" w:cs="Times"/>
        <w:b w:val="0"/>
        <w:lang w:eastAsia="hu-HU"/>
      </w:rPr>
      <w:t>11/1</w:t>
    </w:r>
    <w:r w:rsidRPr="003A496F">
      <w:rPr>
        <w:rFonts w:cs="Arial"/>
        <w:b w:val="0"/>
      </w:rPr>
      <w:t>-2012-0064</w:t>
    </w:r>
    <w:r w:rsidR="003B1468">
      <w:rPr>
        <w:noProof/>
        <w:lang w:eastAsia="zh-TW"/>
      </w:rPr>
      <w:pict>
        <v:group id="_x0000_s3073" style="position:absolute;margin-left:47.05pt;margin-top:-2.65pt;width:580.05pt;height:27.35pt;z-index:251657728;mso-position-horizontal-relative:page;mso-position-vertical-relative:line" coordorigin="321,14850" coordsize="11601,547">
          <v:rect id="_x0000_s3074" style="position:absolute;left:374;top:14903;width:9346;height:432;mso-position-horizontal-relative:page;mso-position-vertical:center;mso-position-vertical-relative:bottom-margin-area" o:allowincell="f" fillcolor="#943634" stroked="f" strokecolor="#943634">
            <v:fill color2="#943634"/>
            <v:textbox style="mso-next-textbox:#_x0000_s3074">
              <w:txbxContent>
                <w:p w:rsidR="0019332D" w:rsidRPr="00C36653" w:rsidRDefault="006857D8">
                  <w:pPr>
                    <w:rPr>
                      <w:color w:val="FFFFFF"/>
                    </w:rPr>
                  </w:pPr>
                  <w:r w:rsidRPr="00C36653">
                    <w:rPr>
                      <w:rFonts w:ascii="Times" w:eastAsia="Times New Roman" w:hAnsi="Times" w:cs="Times"/>
                      <w:b w:val="0"/>
                      <w:color w:val="FFFFFF"/>
                      <w:lang w:eastAsia="hu-HU"/>
                    </w:rPr>
                    <w:t>TÁMOP-6.2.2.A-11/1</w:t>
                  </w:r>
                  <w:r w:rsidRPr="00C36653">
                    <w:rPr>
                      <w:rFonts w:cs="Arial"/>
                      <w:b w:val="0"/>
                      <w:color w:val="FFFFFF"/>
                    </w:rPr>
                    <w:t>-2012-0064</w:t>
                  </w:r>
                </w:p>
              </w:txbxContent>
            </v:textbox>
          </v:rect>
          <v:rect id="_x0000_s3075" style="position:absolute;left:9763;top:14903;width:2102;height:432;mso-position-horizontal-relative:page;mso-position-vertical:center;mso-position-vertical-relative:bottom-margin-area" o:allowincell="f" fillcolor="#943634" stroked="f">
            <v:fill color2="#943634"/>
            <v:textbox style="mso-next-textbox:#_x0000_s3075">
              <w:txbxContent>
                <w:p w:rsidR="003B1468" w:rsidRPr="003B1468" w:rsidRDefault="003B1468" w:rsidP="00DA7BB8">
                  <w:pPr>
                    <w:pStyle w:val="llb"/>
                    <w:ind w:right="821"/>
                    <w:rPr>
                      <w:color w:val="FFFFFF"/>
                    </w:rPr>
                  </w:pPr>
                  <w:r w:rsidRPr="003B1468">
                    <w:rPr>
                      <w:color w:val="FFFFFF"/>
                    </w:rPr>
                    <w:t xml:space="preserve">Oldal: </w:t>
                  </w:r>
                  <w:fldSimple w:instr=" PAGE   \* MERGEFORMAT ">
                    <w:r w:rsidR="00AC0E2A" w:rsidRPr="00AC0E2A">
                      <w:rPr>
                        <w:noProof/>
                        <w:color w:val="FFFFFF"/>
                      </w:rPr>
                      <w:t>1</w:t>
                    </w:r>
                  </w:fldSimple>
                </w:p>
              </w:txbxContent>
            </v:textbox>
          </v:rect>
          <v:rect id="_x0000_s307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DE" w:rsidRDefault="00D20CDE" w:rsidP="00A36B15">
      <w:pPr>
        <w:spacing w:after="0" w:line="240" w:lineRule="auto"/>
      </w:pPr>
      <w:r>
        <w:separator/>
      </w:r>
    </w:p>
  </w:footnote>
  <w:footnote w:type="continuationSeparator" w:id="1">
    <w:p w:rsidR="00D20CDE" w:rsidRDefault="00D20CDE" w:rsidP="00A36B15">
      <w:pPr>
        <w:spacing w:after="0" w:line="240" w:lineRule="auto"/>
      </w:pPr>
      <w:r>
        <w:continuationSeparator/>
      </w:r>
    </w:p>
  </w:footnote>
  <w:footnote w:id="2">
    <w:p w:rsidR="00D07494" w:rsidRDefault="00D07494" w:rsidP="00D07494">
      <w:pPr>
        <w:pStyle w:val="Lbjegyzetszveg"/>
        <w:rPr>
          <w:rFonts w:ascii="Bookman Old Style" w:hAnsi="Bookman Old Style" w:cs="Bookman Old Style"/>
          <w:i/>
          <w:sz w:val="16"/>
          <w:szCs w:val="16"/>
        </w:rPr>
      </w:pPr>
      <w:r>
        <w:rPr>
          <w:rStyle w:val="Lbjegyzet-karakterek"/>
          <w:rFonts w:ascii="Bookman Old Style" w:hAnsi="Bookman Old Style"/>
        </w:rPr>
        <w:footnoteRef/>
      </w:r>
      <w:r>
        <w:tab/>
        <w:t xml:space="preserve"> </w:t>
      </w:r>
      <w:r>
        <w:rPr>
          <w:rFonts w:ascii="Bookman Old Style" w:hAnsi="Bookman Old Style" w:cs="Bookman Old Style"/>
          <w:i/>
          <w:sz w:val="16"/>
          <w:szCs w:val="16"/>
        </w:rPr>
        <w:t>Közös ajánlattétel esetén minden tag cégjegyzésre jogosult képviselője vagy a meghatalmazottja által aláírt egy darab nyilatkozatot kell benyújtani.</w:t>
      </w:r>
    </w:p>
  </w:footnote>
  <w:footnote w:id="3">
    <w:p w:rsidR="00553907" w:rsidRDefault="00553907" w:rsidP="00553907">
      <w:pPr>
        <w:pStyle w:val="Lbjegyzetszveg"/>
        <w:rPr>
          <w:rFonts w:ascii="Bookman Old Style" w:hAnsi="Bookman Old Style" w:cs="Bookman Old Style"/>
          <w:i/>
          <w:sz w:val="16"/>
          <w:szCs w:val="16"/>
        </w:rPr>
      </w:pPr>
      <w:r>
        <w:rPr>
          <w:rStyle w:val="Lbjegyzet-karakterek"/>
          <w:rFonts w:ascii="Bookman Old Style" w:hAnsi="Bookman Old Style"/>
        </w:rPr>
        <w:footnoteRef/>
      </w:r>
      <w:r>
        <w:tab/>
        <w:t xml:space="preserve"> </w:t>
      </w:r>
      <w:r>
        <w:rPr>
          <w:rFonts w:ascii="Bookman Old Style" w:hAnsi="Bookman Old Style" w:cs="Bookman Old Style"/>
          <w:i/>
          <w:sz w:val="16"/>
          <w:szCs w:val="16"/>
        </w:rPr>
        <w:t>Közös ajánlattétel esetén minden tag cégjegyzésre jogosult képviselője vagy a meghatalmazottja által aláírt egy darab nyilatkozatot kell benyújtani.</w:t>
      </w:r>
    </w:p>
  </w:footnote>
  <w:footnote w:id="4">
    <w:p w:rsidR="00D07494" w:rsidRPr="003B1468" w:rsidRDefault="00D07494" w:rsidP="00D07494">
      <w:pPr>
        <w:jc w:val="both"/>
        <w:rPr>
          <w:rFonts w:ascii="Bookman Old Style" w:hAnsi="Bookman Old Style" w:cs="Bookman Old Style"/>
          <w:b w:val="0"/>
          <w:iCs/>
          <w:sz w:val="16"/>
          <w:szCs w:val="16"/>
        </w:rPr>
      </w:pPr>
      <w:r>
        <w:rPr>
          <w:rStyle w:val="Lbjegyzet-karakterek"/>
          <w:rFonts w:ascii="Bookman Old Style" w:hAnsi="Bookman Old Style"/>
        </w:rPr>
        <w:footnoteRef/>
      </w:r>
      <w:r>
        <w:tab/>
      </w:r>
      <w:r w:rsidRPr="003B1468">
        <w:rPr>
          <w:b w:val="0"/>
          <w:sz w:val="16"/>
          <w:szCs w:val="16"/>
        </w:rPr>
        <w:t xml:space="preserve"> </w:t>
      </w:r>
      <w:r w:rsidRPr="003B1468">
        <w:rPr>
          <w:rFonts w:ascii="Bookman Old Style" w:hAnsi="Bookman Old Style" w:cs="Bookman Old Style"/>
          <w:b w:val="0"/>
          <w:iCs/>
          <w:sz w:val="16"/>
          <w:szCs w:val="16"/>
        </w:rPr>
        <w:t>Közös ajánlattétel esetén a Közös Ajánlattevők külön-külön nyilatkozzák le az 1-9 pontban rögzített releváns nyilatkozatokat és egy, valamennyi közös Ajánlattevő által cégszerűen aláírt ajánlattételi nyilatkozatot csatoljanak a Közös Ajánlattevők, mely valamennyi Közös ajánlattevőre vonatkozóan tartalmazza a releváns nyilatkozatokat.</w:t>
      </w:r>
    </w:p>
  </w:footnote>
  <w:footnote w:id="5">
    <w:p w:rsidR="00D07494" w:rsidRPr="003B1468" w:rsidRDefault="00D07494" w:rsidP="00D07494">
      <w:pPr>
        <w:jc w:val="both"/>
        <w:rPr>
          <w:rFonts w:ascii="Bookman Old Style" w:hAnsi="Bookman Old Style" w:cs="Bookman Old Style"/>
          <w:b w:val="0"/>
          <w:sz w:val="16"/>
          <w:szCs w:val="16"/>
        </w:rPr>
      </w:pPr>
      <w:r w:rsidRPr="003B1468">
        <w:rPr>
          <w:rStyle w:val="Lbjegyzet-karakterek"/>
          <w:rFonts w:ascii="Bookman Old Style" w:hAnsi="Bookman Old Style"/>
          <w:b w:val="0"/>
          <w:sz w:val="16"/>
          <w:szCs w:val="16"/>
        </w:rPr>
        <w:footnoteRef/>
      </w:r>
      <w:r w:rsidRPr="003B1468">
        <w:rPr>
          <w:b w:val="0"/>
          <w:sz w:val="16"/>
          <w:szCs w:val="16"/>
        </w:rPr>
        <w:tab/>
        <w:t xml:space="preserve"> </w:t>
      </w:r>
      <w:r w:rsidRPr="003B1468">
        <w:rPr>
          <w:rFonts w:ascii="Bookman Old Style" w:hAnsi="Bookman Old Style" w:cs="Bookman Old Style"/>
          <w:b w:val="0"/>
          <w:sz w:val="16"/>
          <w:szCs w:val="16"/>
        </w:rPr>
        <w:t>A kapcsolattartóként feltűntetett személlyel közöltek az Ajánlattevők, illetőleg közös ajánlattétel esetén a közös Ajánlattevők mindegyike vonatkozásában joghatályos közlésnek minősülnek. Az eljárás bármely szakaszában a kapcsolattartó személynél megjelölt faxszámra vagy email címre küldött bármilyen üzenet, dokumentum a sikeres elküldés visszaigazolásának pillanatában Ajánlattevők részére joghatályosan kézbesítettnek tekintendő.</w:t>
      </w:r>
    </w:p>
  </w:footnote>
  <w:footnote w:id="6">
    <w:p w:rsidR="00D07494" w:rsidRDefault="00D07494" w:rsidP="00D07494">
      <w:pPr>
        <w:jc w:val="both"/>
        <w:outlineLvl w:val="0"/>
        <w:rPr>
          <w:rFonts w:ascii="Bookman Old Style" w:hAnsi="Bookman Old Style"/>
          <w:i/>
          <w:sz w:val="16"/>
          <w:szCs w:val="16"/>
        </w:rPr>
      </w:pPr>
      <w:r>
        <w:rPr>
          <w:sz w:val="18"/>
          <w:szCs w:val="18"/>
        </w:rPr>
        <w:footnoteRef/>
      </w:r>
      <w:r>
        <w:rPr>
          <w:sz w:val="18"/>
          <w:szCs w:val="18"/>
        </w:rPr>
        <w:t xml:space="preserve"> </w:t>
      </w:r>
      <w:r>
        <w:rPr>
          <w:rFonts w:ascii="Bookman Old Style" w:hAnsi="Bookman Old Style"/>
          <w:i/>
          <w:sz w:val="16"/>
          <w:szCs w:val="16"/>
        </w:rPr>
        <w:t xml:space="preserve">A megfelelő rész aláhúzandó. </w:t>
      </w:r>
    </w:p>
  </w:footnote>
  <w:footnote w:id="7">
    <w:p w:rsidR="00D07494" w:rsidRDefault="00D07494" w:rsidP="00D07494">
      <w:pPr>
        <w:pStyle w:val="Lbjegyzetszveg"/>
        <w:autoSpaceDE w:val="0"/>
        <w:jc w:val="both"/>
        <w:rPr>
          <w:rFonts w:ascii="Bookman Old Style" w:hAnsi="Bookman Old Style" w:cs="Bookman Old Style"/>
          <w:i/>
          <w:sz w:val="16"/>
          <w:szCs w:val="16"/>
        </w:rPr>
      </w:pPr>
      <w:r>
        <w:rPr>
          <w:rStyle w:val="Lbjegyzet-karakterek"/>
        </w:rPr>
        <w:footnoteRef/>
      </w:r>
      <w:r>
        <w:rPr>
          <w:rFonts w:ascii="Arial" w:hAnsi="Arial" w:cs="Arial"/>
        </w:rPr>
        <w:tab/>
        <w:t xml:space="preserve"> </w:t>
      </w:r>
      <w:r>
        <w:rPr>
          <w:rFonts w:ascii="Bookman Old Style" w:hAnsi="Bookman Old Style" w:cs="Bookman Old Style"/>
          <w:i/>
          <w:sz w:val="16"/>
          <w:szCs w:val="16"/>
        </w:rPr>
        <w:t>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8">
    <w:p w:rsidR="00D07494" w:rsidRDefault="00D07494" w:rsidP="00D07494">
      <w:pPr>
        <w:pStyle w:val="Lbjegyzetszveg"/>
        <w:autoSpaceDE w:val="0"/>
        <w:jc w:val="both"/>
        <w:rPr>
          <w:rFonts w:ascii="Bookman Old Style" w:hAnsi="Bookman Old Style" w:cs="Bookman Old Style"/>
          <w:i/>
          <w:sz w:val="16"/>
          <w:szCs w:val="16"/>
        </w:rPr>
      </w:pPr>
      <w:r>
        <w:rPr>
          <w:rStyle w:val="Lbjegyzet-karakterek"/>
        </w:rPr>
        <w:footnoteRef/>
      </w:r>
      <w:r>
        <w:rPr>
          <w:rFonts w:ascii="Arial" w:hAnsi="Arial" w:cs="Arial"/>
        </w:rPr>
        <w:tab/>
        <w:t xml:space="preserve"> </w:t>
      </w:r>
      <w:r>
        <w:rPr>
          <w:rFonts w:ascii="Bookman Old Style" w:hAnsi="Bookman Old Style" w:cs="Bookman Old Style"/>
          <w:i/>
          <w:sz w:val="16"/>
          <w:szCs w:val="16"/>
        </w:rPr>
        <w:t>A nem kívánt szöveg törlendő! Ezt a nyilatkozatot azon ajánlattevőnek, közös ajánlattevőknek, kapacitásait rendelkezésre bocsátó szervezetnek kell külön-külön benyújtania, amely hozzájárul az alkalmassági feltétel teljesítéséhez.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4CB844"/>
    <w:lvl w:ilvl="0">
      <w:start w:val="1"/>
      <w:numFmt w:val="decimal"/>
      <w:pStyle w:val="Szmozottlista"/>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Symbol" w:hAnsi="Symbol" w:cs="Symbol"/>
      </w:rPr>
    </w:lvl>
  </w:abstractNum>
  <w:abstractNum w:abstractNumId="2">
    <w:nsid w:val="00000004"/>
    <w:multiLevelType w:val="multilevel"/>
    <w:tmpl w:val="00000004"/>
    <w:name w:val="WW8Num1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925" w:hanging="360"/>
      </w:pPr>
      <w:rPr>
        <w:rFonts w:ascii="Courier New" w:hAnsi="Courier New" w:cs="Courier New"/>
      </w:rPr>
    </w:lvl>
    <w:lvl w:ilvl="2">
      <w:start w:val="1"/>
      <w:numFmt w:val="bullet"/>
      <w:lvlText w:val=""/>
      <w:lvlJc w:val="left"/>
      <w:pPr>
        <w:tabs>
          <w:tab w:val="num" w:pos="0"/>
        </w:tabs>
        <w:ind w:left="2645" w:hanging="360"/>
      </w:pPr>
      <w:rPr>
        <w:rFonts w:ascii="Wingdings" w:hAnsi="Wingdings" w:cs="Wingdings"/>
      </w:rPr>
    </w:lvl>
    <w:lvl w:ilvl="3">
      <w:start w:val="1"/>
      <w:numFmt w:val="bullet"/>
      <w:lvlText w:val=""/>
      <w:lvlJc w:val="left"/>
      <w:pPr>
        <w:tabs>
          <w:tab w:val="num" w:pos="0"/>
        </w:tabs>
        <w:ind w:left="3365" w:hanging="360"/>
      </w:pPr>
      <w:rPr>
        <w:rFonts w:ascii="Symbol" w:hAnsi="Symbol" w:cs="Symbol"/>
      </w:rPr>
    </w:lvl>
    <w:lvl w:ilvl="4">
      <w:start w:val="1"/>
      <w:numFmt w:val="bullet"/>
      <w:lvlText w:val="o"/>
      <w:lvlJc w:val="left"/>
      <w:pPr>
        <w:tabs>
          <w:tab w:val="num" w:pos="0"/>
        </w:tabs>
        <w:ind w:left="4085" w:hanging="360"/>
      </w:pPr>
      <w:rPr>
        <w:rFonts w:ascii="Courier New" w:hAnsi="Courier New" w:cs="Courier New"/>
      </w:rPr>
    </w:lvl>
    <w:lvl w:ilvl="5">
      <w:start w:val="1"/>
      <w:numFmt w:val="bullet"/>
      <w:lvlText w:val=""/>
      <w:lvlJc w:val="left"/>
      <w:pPr>
        <w:tabs>
          <w:tab w:val="num" w:pos="0"/>
        </w:tabs>
        <w:ind w:left="4805" w:hanging="360"/>
      </w:pPr>
      <w:rPr>
        <w:rFonts w:ascii="Wingdings" w:hAnsi="Wingdings" w:cs="Wingdings"/>
      </w:rPr>
    </w:lvl>
    <w:lvl w:ilvl="6">
      <w:start w:val="1"/>
      <w:numFmt w:val="bullet"/>
      <w:lvlText w:val=""/>
      <w:lvlJc w:val="left"/>
      <w:pPr>
        <w:tabs>
          <w:tab w:val="num" w:pos="0"/>
        </w:tabs>
        <w:ind w:left="5525" w:hanging="360"/>
      </w:pPr>
      <w:rPr>
        <w:rFonts w:ascii="Symbol" w:hAnsi="Symbol" w:cs="Symbol"/>
      </w:rPr>
    </w:lvl>
    <w:lvl w:ilvl="7">
      <w:start w:val="1"/>
      <w:numFmt w:val="bullet"/>
      <w:lvlText w:val="o"/>
      <w:lvlJc w:val="left"/>
      <w:pPr>
        <w:tabs>
          <w:tab w:val="num" w:pos="0"/>
        </w:tabs>
        <w:ind w:left="6245" w:hanging="360"/>
      </w:pPr>
      <w:rPr>
        <w:rFonts w:ascii="Courier New" w:hAnsi="Courier New" w:cs="Courier New"/>
      </w:rPr>
    </w:lvl>
    <w:lvl w:ilvl="8">
      <w:start w:val="1"/>
      <w:numFmt w:val="bullet"/>
      <w:lvlText w:val=""/>
      <w:lvlJc w:val="left"/>
      <w:pPr>
        <w:tabs>
          <w:tab w:val="num" w:pos="0"/>
        </w:tabs>
        <w:ind w:left="6965" w:hanging="360"/>
      </w:pPr>
      <w:rPr>
        <w:rFonts w:ascii="Wingdings" w:hAnsi="Wingdings" w:cs="Wingdings"/>
      </w:rPr>
    </w:lvl>
  </w:abstractNum>
  <w:abstractNum w:abstractNumId="3">
    <w:nsid w:val="00000005"/>
    <w:multiLevelType w:val="singleLevel"/>
    <w:tmpl w:val="00000005"/>
    <w:name w:val="WW8Num15"/>
    <w:lvl w:ilvl="0">
      <w:start w:val="1"/>
      <w:numFmt w:val="bullet"/>
      <w:lvlText w:val=""/>
      <w:lvlJc w:val="left"/>
      <w:pPr>
        <w:tabs>
          <w:tab w:val="num" w:pos="0"/>
        </w:tabs>
        <w:ind w:left="720" w:hanging="360"/>
      </w:pPr>
      <w:rPr>
        <w:rFonts w:ascii="Symbol" w:hAnsi="Symbol"/>
        <w:b/>
      </w:rPr>
    </w:lvl>
  </w:abstractNum>
  <w:abstractNum w:abstractNumId="4">
    <w:nsid w:val="00000007"/>
    <w:multiLevelType w:val="singleLevel"/>
    <w:tmpl w:val="00000007"/>
    <w:name w:val="WW8Num26"/>
    <w:lvl w:ilvl="0">
      <w:start w:val="1"/>
      <w:numFmt w:val="lowerLetter"/>
      <w:lvlText w:val="%1)"/>
      <w:lvlJc w:val="left"/>
      <w:pPr>
        <w:tabs>
          <w:tab w:val="num" w:pos="0"/>
        </w:tabs>
        <w:ind w:left="360" w:hanging="360"/>
      </w:pPr>
    </w:lvl>
  </w:abstractNum>
  <w:abstractNum w:abstractNumId="5">
    <w:nsid w:val="00000009"/>
    <w:multiLevelType w:val="singleLevel"/>
    <w:tmpl w:val="00000009"/>
    <w:name w:val="WW8Num33"/>
    <w:lvl w:ilvl="0">
      <w:start w:val="1"/>
      <w:numFmt w:val="bullet"/>
      <w:lvlText w:val=""/>
      <w:lvlJc w:val="left"/>
      <w:pPr>
        <w:tabs>
          <w:tab w:val="num" w:pos="397"/>
        </w:tabs>
        <w:ind w:left="397" w:hanging="397"/>
      </w:pPr>
      <w:rPr>
        <w:rFonts w:ascii="Wingdings" w:hAnsi="Wingdings" w:cs="Symbol"/>
      </w:rPr>
    </w:lvl>
  </w:abstractNum>
  <w:abstractNum w:abstractNumId="6">
    <w:nsid w:val="0000000B"/>
    <w:multiLevelType w:val="singleLevel"/>
    <w:tmpl w:val="0000000B"/>
    <w:name w:val="WW8Num35"/>
    <w:lvl w:ilvl="0">
      <w:start w:val="1"/>
      <w:numFmt w:val="bullet"/>
      <w:lvlText w:val=""/>
      <w:lvlJc w:val="left"/>
      <w:pPr>
        <w:tabs>
          <w:tab w:val="num" w:pos="0"/>
        </w:tabs>
        <w:ind w:left="1425" w:hanging="360"/>
      </w:pPr>
      <w:rPr>
        <w:rFonts w:ascii="Symbol" w:hAnsi="Symbol" w:cs="Times New Roman"/>
      </w:rPr>
    </w:lvl>
  </w:abstractNum>
  <w:abstractNum w:abstractNumId="7">
    <w:nsid w:val="0000000E"/>
    <w:multiLevelType w:val="singleLevel"/>
    <w:tmpl w:val="0000000E"/>
    <w:name w:val="WW8Num41"/>
    <w:lvl w:ilvl="0">
      <w:start w:val="1"/>
      <w:numFmt w:val="bullet"/>
      <w:lvlText w:val=""/>
      <w:lvlJc w:val="left"/>
      <w:pPr>
        <w:tabs>
          <w:tab w:val="num" w:pos="0"/>
        </w:tabs>
        <w:ind w:left="765" w:hanging="360"/>
      </w:pPr>
      <w:rPr>
        <w:rFonts w:ascii="Symbol" w:hAnsi="Symbol" w:cs="Symbol"/>
      </w:rPr>
    </w:lvl>
  </w:abstractNum>
  <w:abstractNum w:abstractNumId="8">
    <w:nsid w:val="0000000F"/>
    <w:multiLevelType w:val="singleLevel"/>
    <w:tmpl w:val="0000000F"/>
    <w:name w:val="WW8Num42"/>
    <w:lvl w:ilvl="0">
      <w:start w:val="12"/>
      <w:numFmt w:val="decimal"/>
      <w:lvlText w:val="%1."/>
      <w:lvlJc w:val="left"/>
      <w:pPr>
        <w:tabs>
          <w:tab w:val="num" w:pos="0"/>
        </w:tabs>
        <w:ind w:left="360" w:hanging="360"/>
      </w:pPr>
      <w:rPr>
        <w:i/>
      </w:rPr>
    </w:lvl>
  </w:abstractNum>
  <w:abstractNum w:abstractNumId="9">
    <w:nsid w:val="00000010"/>
    <w:multiLevelType w:val="multilevel"/>
    <w:tmpl w:val="00000010"/>
    <w:name w:val="WW8Num4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1"/>
    <w:multiLevelType w:val="multilevel"/>
    <w:tmpl w:val="00000011"/>
    <w:name w:val="WW8Num45"/>
    <w:lvl w:ilvl="0">
      <w:start w:val="1"/>
      <w:numFmt w:val="bullet"/>
      <w:lvlText w:val=""/>
      <w:lvlJc w:val="left"/>
      <w:pPr>
        <w:tabs>
          <w:tab w:val="num" w:pos="0"/>
        </w:tabs>
        <w:ind w:left="1429"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0"/>
        </w:tabs>
        <w:ind w:left="2869" w:hanging="36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2"/>
    <w:multiLevelType w:val="multilevel"/>
    <w:tmpl w:val="00000012"/>
    <w:name w:val="WW8Num46"/>
    <w:lvl w:ilvl="0">
      <w:start w:val="1"/>
      <w:numFmt w:val="upperRoman"/>
      <w:lvlText w:val="%1."/>
      <w:lvlJc w:val="left"/>
      <w:pPr>
        <w:tabs>
          <w:tab w:val="num" w:pos="0"/>
        </w:tabs>
        <w:ind w:left="3556" w:hanging="720"/>
      </w:pPr>
    </w:lvl>
    <w:lvl w:ilvl="1">
      <w:start w:val="5"/>
      <w:numFmt w:val="decimal"/>
      <w:lvlText w:val="%1.%2."/>
      <w:lvlJc w:val="left"/>
      <w:pPr>
        <w:tabs>
          <w:tab w:val="num" w:pos="0"/>
        </w:tabs>
        <w:ind w:left="720" w:hanging="720"/>
      </w:pPr>
      <w:rPr>
        <w:b w:val="0"/>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160" w:hanging="1800"/>
      </w:pPr>
      <w:rPr>
        <w:b/>
      </w:rPr>
    </w:lvl>
  </w:abstractNum>
  <w:abstractNum w:abstractNumId="12">
    <w:nsid w:val="00000013"/>
    <w:multiLevelType w:val="multilevel"/>
    <w:tmpl w:val="5C5470B4"/>
    <w:name w:val="WW8Num47"/>
    <w:lvl w:ilvl="0">
      <w:start w:val="1"/>
      <w:numFmt w:val="upperRoman"/>
      <w:lvlText w:val="%1."/>
      <w:lvlJc w:val="righ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4"/>
    <w:multiLevelType w:val="multilevel"/>
    <w:tmpl w:val="00000014"/>
    <w:name w:val="WW8Num4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5"/>
    <w:multiLevelType w:val="multilevel"/>
    <w:tmpl w:val="00000015"/>
    <w:name w:val="WW8Num49"/>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6"/>
    <w:multiLevelType w:val="multilevel"/>
    <w:tmpl w:val="2A92B078"/>
    <w:name w:val="WW8Num50"/>
    <w:lvl w:ilvl="0">
      <w:start w:val="4"/>
      <w:numFmt w:val="decimal"/>
      <w:lvlText w:val="%1."/>
      <w:lvlJc w:val="left"/>
      <w:pPr>
        <w:tabs>
          <w:tab w:val="num" w:pos="1428"/>
        </w:tabs>
        <w:ind w:left="1428"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00000017"/>
    <w:multiLevelType w:val="multilevel"/>
    <w:tmpl w:val="3886F222"/>
    <w:name w:val="WW8Num51"/>
    <w:lvl w:ilvl="0">
      <w:start w:val="1"/>
      <w:numFmt w:val="decimal"/>
      <w:lvlText w:val="%1."/>
      <w:lvlJc w:val="left"/>
      <w:pPr>
        <w:tabs>
          <w:tab w:val="num" w:pos="705"/>
        </w:tabs>
        <w:ind w:left="705" w:hanging="705"/>
      </w:pPr>
      <w:rPr>
        <w:b/>
      </w:rPr>
    </w:lvl>
    <w:lvl w:ilvl="1">
      <w:start w:val="1"/>
      <w:numFmt w:val="decimal"/>
      <w:lvlText w:val="%1.%2."/>
      <w:lvlJc w:val="left"/>
      <w:pPr>
        <w:tabs>
          <w:tab w:val="num" w:pos="847"/>
        </w:tabs>
        <w:ind w:left="847" w:hanging="70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8"/>
    <w:multiLevelType w:val="multilevel"/>
    <w:tmpl w:val="00000018"/>
    <w:name w:val="WW8Num52"/>
    <w:lvl w:ilvl="0">
      <w:start w:val="1"/>
      <w:numFmt w:val="lowerLetter"/>
      <w:lvlText w:val="%1)"/>
      <w:lvlJc w:val="left"/>
      <w:pPr>
        <w:tabs>
          <w:tab w:val="num" w:pos="1021"/>
        </w:tabs>
        <w:ind w:left="1021" w:hanging="341"/>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9"/>
    <w:multiLevelType w:val="multilevel"/>
    <w:tmpl w:val="00000019"/>
    <w:name w:val="WW8Num53"/>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A"/>
    <w:multiLevelType w:val="multilevel"/>
    <w:tmpl w:val="0000001A"/>
    <w:name w:val="WW8Num54"/>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B"/>
    <w:multiLevelType w:val="multilevel"/>
    <w:tmpl w:val="0000001B"/>
    <w:name w:val="WW8Num55"/>
    <w:lvl w:ilvl="0">
      <w:start w:val="1"/>
      <w:numFmt w:val="decimal"/>
      <w:lvlText w:val="%1."/>
      <w:lvlJc w:val="left"/>
      <w:pPr>
        <w:tabs>
          <w:tab w:val="num" w:pos="705"/>
        </w:tabs>
        <w:ind w:left="705" w:hanging="705"/>
      </w:pPr>
      <w:rPr>
        <w:b w:val="0"/>
        <w:bCs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C"/>
    <w:multiLevelType w:val="multilevel"/>
    <w:tmpl w:val="0000001C"/>
    <w:name w:val="WW8Num56"/>
    <w:lvl w:ilvl="0">
      <w:start w:val="1"/>
      <w:numFmt w:val="decimal"/>
      <w:lvlText w:val="%1."/>
      <w:lvlJc w:val="left"/>
      <w:pPr>
        <w:tabs>
          <w:tab w:val="num" w:pos="705"/>
        </w:tabs>
        <w:ind w:left="705" w:hanging="705"/>
      </w:pPr>
      <w:rPr>
        <w:b w:val="0"/>
        <w:bCs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D"/>
    <w:multiLevelType w:val="multilevel"/>
    <w:tmpl w:val="0000001D"/>
    <w:name w:val="WW8Num57"/>
    <w:lvl w:ilvl="0">
      <w:start w:val="1"/>
      <w:numFmt w:val="lowerLetter"/>
      <w:lvlText w:val="%1)"/>
      <w:lvlJc w:val="left"/>
      <w:pPr>
        <w:tabs>
          <w:tab w:val="num" w:pos="0"/>
        </w:tabs>
        <w:ind w:left="157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E"/>
    <w:multiLevelType w:val="multilevel"/>
    <w:tmpl w:val="0000001E"/>
    <w:name w:val="WW8Num58"/>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F"/>
    <w:multiLevelType w:val="multilevel"/>
    <w:tmpl w:val="0000001F"/>
    <w:name w:val="WW8Num59"/>
    <w:lvl w:ilvl="0">
      <w:start w:val="1"/>
      <w:numFmt w:val="decimal"/>
      <w:lvlText w:val="%1."/>
      <w:lvlJc w:val="left"/>
      <w:pPr>
        <w:tabs>
          <w:tab w:val="num" w:pos="705"/>
        </w:tabs>
        <w:ind w:left="705" w:hanging="705"/>
      </w:pPr>
      <w:rPr>
        <w:b/>
        <w:caps w:val="0"/>
        <w:smallCaps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20"/>
    <w:multiLevelType w:val="multilevel"/>
    <w:tmpl w:val="00000020"/>
    <w:name w:val="WW8Num60"/>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21"/>
    <w:multiLevelType w:val="multilevel"/>
    <w:tmpl w:val="00000021"/>
    <w:name w:val="WW8Num61"/>
    <w:lvl w:ilvl="0">
      <w:start w:val="3"/>
      <w:numFmt w:val="decimal"/>
      <w:lvlText w:val="%1."/>
      <w:lvlJc w:val="left"/>
      <w:pPr>
        <w:tabs>
          <w:tab w:val="num" w:pos="0"/>
        </w:tabs>
        <w:ind w:left="420" w:hanging="420"/>
      </w:pPr>
      <w:rPr>
        <w:rFonts w:ascii="Bookman Old Style" w:hAnsi="Bookman Old Style" w:cs="Bookman Old Style"/>
        <w:color w:val="auto"/>
        <w:sz w:val="21"/>
      </w:rPr>
    </w:lvl>
    <w:lvl w:ilvl="1">
      <w:start w:val="1"/>
      <w:numFmt w:val="decimal"/>
      <w:lvlText w:val="%1.%2."/>
      <w:lvlJc w:val="left"/>
      <w:pPr>
        <w:tabs>
          <w:tab w:val="num" w:pos="0"/>
        </w:tabs>
        <w:ind w:left="420" w:hanging="420"/>
      </w:pPr>
      <w:rPr>
        <w:rFonts w:ascii="Bookman Old Style" w:hAnsi="Bookman Old Style" w:cs="Bookman Old Style"/>
        <w:color w:val="auto"/>
        <w:sz w:val="21"/>
      </w:rPr>
    </w:lvl>
    <w:lvl w:ilvl="2">
      <w:start w:val="1"/>
      <w:numFmt w:val="decimal"/>
      <w:lvlText w:val="%1.%2.%3."/>
      <w:lvlJc w:val="left"/>
      <w:pPr>
        <w:tabs>
          <w:tab w:val="num" w:pos="0"/>
        </w:tabs>
        <w:ind w:left="720" w:hanging="720"/>
      </w:pPr>
      <w:rPr>
        <w:rFonts w:ascii="Bookman Old Style" w:hAnsi="Bookman Old Style" w:cs="Bookman Old Style"/>
        <w:color w:val="auto"/>
        <w:sz w:val="21"/>
      </w:rPr>
    </w:lvl>
    <w:lvl w:ilvl="3">
      <w:start w:val="1"/>
      <w:numFmt w:val="decimal"/>
      <w:lvlText w:val="%1.%2.%3.%4."/>
      <w:lvlJc w:val="left"/>
      <w:pPr>
        <w:tabs>
          <w:tab w:val="num" w:pos="0"/>
        </w:tabs>
        <w:ind w:left="720" w:hanging="720"/>
      </w:pPr>
      <w:rPr>
        <w:rFonts w:ascii="Bookman Old Style" w:hAnsi="Bookman Old Style" w:cs="Bookman Old Style"/>
        <w:color w:val="auto"/>
        <w:sz w:val="21"/>
      </w:rPr>
    </w:lvl>
    <w:lvl w:ilvl="4">
      <w:start w:val="1"/>
      <w:numFmt w:val="decimal"/>
      <w:lvlText w:val="%1.%2.%3.%4.%5."/>
      <w:lvlJc w:val="left"/>
      <w:pPr>
        <w:tabs>
          <w:tab w:val="num" w:pos="0"/>
        </w:tabs>
        <w:ind w:left="1080" w:hanging="1080"/>
      </w:pPr>
      <w:rPr>
        <w:rFonts w:ascii="Bookman Old Style" w:hAnsi="Bookman Old Style" w:cs="Bookman Old Style"/>
        <w:color w:val="auto"/>
        <w:sz w:val="21"/>
      </w:rPr>
    </w:lvl>
    <w:lvl w:ilvl="5">
      <w:start w:val="1"/>
      <w:numFmt w:val="decimal"/>
      <w:lvlText w:val="%1.%2.%3.%4.%5.%6."/>
      <w:lvlJc w:val="left"/>
      <w:pPr>
        <w:tabs>
          <w:tab w:val="num" w:pos="0"/>
        </w:tabs>
        <w:ind w:left="1080" w:hanging="1080"/>
      </w:pPr>
      <w:rPr>
        <w:rFonts w:ascii="Bookman Old Style" w:hAnsi="Bookman Old Style" w:cs="Bookman Old Style"/>
        <w:color w:val="auto"/>
        <w:sz w:val="21"/>
      </w:rPr>
    </w:lvl>
    <w:lvl w:ilvl="6">
      <w:start w:val="1"/>
      <w:numFmt w:val="decimal"/>
      <w:lvlText w:val="%1.%2.%3.%4.%5.%6.%7."/>
      <w:lvlJc w:val="left"/>
      <w:pPr>
        <w:tabs>
          <w:tab w:val="num" w:pos="0"/>
        </w:tabs>
        <w:ind w:left="1080" w:hanging="1080"/>
      </w:pPr>
      <w:rPr>
        <w:rFonts w:ascii="Bookman Old Style" w:hAnsi="Bookman Old Style" w:cs="Bookman Old Style"/>
        <w:color w:val="auto"/>
        <w:sz w:val="21"/>
      </w:rPr>
    </w:lvl>
    <w:lvl w:ilvl="7">
      <w:start w:val="1"/>
      <w:numFmt w:val="decimal"/>
      <w:lvlText w:val="%1.%2.%3.%4.%5.%6.%7.%8."/>
      <w:lvlJc w:val="left"/>
      <w:pPr>
        <w:tabs>
          <w:tab w:val="num" w:pos="0"/>
        </w:tabs>
        <w:ind w:left="1440" w:hanging="1440"/>
      </w:pPr>
      <w:rPr>
        <w:rFonts w:ascii="Bookman Old Style" w:hAnsi="Bookman Old Style" w:cs="Bookman Old Style"/>
        <w:color w:val="auto"/>
        <w:sz w:val="21"/>
      </w:rPr>
    </w:lvl>
    <w:lvl w:ilvl="8">
      <w:start w:val="1"/>
      <w:numFmt w:val="decimal"/>
      <w:lvlText w:val="%1.%2.%3.%4.%5.%6.%7.%8.%9."/>
      <w:lvlJc w:val="left"/>
      <w:pPr>
        <w:tabs>
          <w:tab w:val="num" w:pos="0"/>
        </w:tabs>
        <w:ind w:left="1440" w:hanging="1440"/>
      </w:pPr>
      <w:rPr>
        <w:rFonts w:ascii="Bookman Old Style" w:hAnsi="Bookman Old Style" w:cs="Bookman Old Style"/>
        <w:color w:val="auto"/>
        <w:sz w:val="21"/>
      </w:rPr>
    </w:lvl>
  </w:abstractNum>
  <w:abstractNum w:abstractNumId="27">
    <w:nsid w:val="00000022"/>
    <w:multiLevelType w:val="multilevel"/>
    <w:tmpl w:val="00000022"/>
    <w:name w:val="WW8Num62"/>
    <w:lvl w:ilvl="0">
      <w:start w:val="4"/>
      <w:numFmt w:val="decimal"/>
      <w:lvlText w:val="%1."/>
      <w:lvlJc w:val="left"/>
      <w:pPr>
        <w:tabs>
          <w:tab w:val="num" w:pos="0"/>
        </w:tabs>
        <w:ind w:left="420" w:hanging="4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nsid w:val="00000023"/>
    <w:multiLevelType w:val="multilevel"/>
    <w:tmpl w:val="00000023"/>
    <w:name w:val="WW8Num63"/>
    <w:lvl w:ilvl="0">
      <w:start w:val="5"/>
      <w:numFmt w:val="decimal"/>
      <w:lvlText w:val="%1."/>
      <w:lvlJc w:val="left"/>
      <w:pPr>
        <w:tabs>
          <w:tab w:val="num" w:pos="0"/>
        </w:tabs>
        <w:ind w:left="420" w:hanging="4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nsid w:val="00000024"/>
    <w:multiLevelType w:val="multilevel"/>
    <w:tmpl w:val="00000024"/>
    <w:name w:val="WW8Num64"/>
    <w:lvl w:ilvl="0">
      <w:start w:val="6"/>
      <w:numFmt w:val="decimal"/>
      <w:lvlText w:val="%1."/>
      <w:lvlJc w:val="left"/>
      <w:pPr>
        <w:tabs>
          <w:tab w:val="num" w:pos="0"/>
        </w:tabs>
        <w:ind w:left="420" w:hanging="4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nsid w:val="00000025"/>
    <w:multiLevelType w:val="multilevel"/>
    <w:tmpl w:val="00000025"/>
    <w:name w:val="WW8Num65"/>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6"/>
    <w:multiLevelType w:val="multilevel"/>
    <w:tmpl w:val="8C7AC70C"/>
    <w:name w:val="WW8Num6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00000027"/>
    <w:multiLevelType w:val="multilevel"/>
    <w:tmpl w:val="85F44DB2"/>
    <w:name w:val="WW8Num67"/>
    <w:lvl w:ilvl="0">
      <w:start w:val="1"/>
      <w:numFmt w:val="decimal"/>
      <w:lvlText w:val="%1."/>
      <w:lvlJc w:val="left"/>
      <w:pPr>
        <w:tabs>
          <w:tab w:val="num" w:pos="705"/>
        </w:tabs>
        <w:ind w:left="705" w:hanging="705"/>
      </w:pPr>
      <w:rPr>
        <w:b/>
        <w:caps w:val="0"/>
        <w:smallCaps w:val="0"/>
      </w:rPr>
    </w:lvl>
    <w:lvl w:ilvl="1">
      <w:start w:val="5"/>
      <w:numFmt w:val="decimal"/>
      <w:lvlText w:val="%2.5"/>
      <w:lvlJc w:val="left"/>
      <w:pPr>
        <w:tabs>
          <w:tab w:val="num" w:pos="705"/>
        </w:tabs>
        <w:ind w:left="705" w:hanging="705"/>
      </w:pPr>
      <w:rPr>
        <w:rFonts w:hint="default"/>
        <w:b w:val="0"/>
      </w:rPr>
    </w:lvl>
    <w:lvl w:ilvl="2">
      <w:start w:val="1"/>
      <w:numFmt w:val="decimal"/>
      <w:lvlText w:val="%1.%2.%3."/>
      <w:lvlJc w:val="left"/>
      <w:pPr>
        <w:tabs>
          <w:tab w:val="num" w:pos="1996"/>
        </w:tabs>
        <w:ind w:left="1996"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00000028"/>
    <w:multiLevelType w:val="multilevel"/>
    <w:tmpl w:val="00000028"/>
    <w:name w:val="WW8Num68"/>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00000029"/>
    <w:multiLevelType w:val="multilevel"/>
    <w:tmpl w:val="00000029"/>
    <w:lvl w:ilvl="0">
      <w:start w:val="1"/>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0000002A"/>
    <w:multiLevelType w:val="multilevel"/>
    <w:tmpl w:val="0000002A"/>
    <w:name w:val="WW8Num70"/>
    <w:lvl w:ilvl="0">
      <w:numFmt w:val="decimal"/>
      <w:lvlText w:val="M%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0000002C"/>
    <w:multiLevelType w:val="multilevel"/>
    <w:tmpl w:val="0000002C"/>
    <w:name w:val="WW8Num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D"/>
    <w:multiLevelType w:val="multilevel"/>
    <w:tmpl w:val="0000002D"/>
    <w:name w:val="WW8Num7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2BA595B"/>
    <w:multiLevelType w:val="hybridMultilevel"/>
    <w:tmpl w:val="972CDDC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9">
    <w:nsid w:val="02BC237E"/>
    <w:multiLevelType w:val="hybridMultilevel"/>
    <w:tmpl w:val="C0E814E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nsid w:val="059E3303"/>
    <w:multiLevelType w:val="hybridMultilevel"/>
    <w:tmpl w:val="67F0FC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05B5254C"/>
    <w:multiLevelType w:val="multilevel"/>
    <w:tmpl w:val="9EEE78A6"/>
    <w:name w:val="WW8Num4722"/>
    <w:lvl w:ilvl="0">
      <w:start w:val="2"/>
      <w:numFmt w:val="upperRoman"/>
      <w:lvlText w:val="%1."/>
      <w:lvlJc w:val="righ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07EC191C"/>
    <w:multiLevelType w:val="hybridMultilevel"/>
    <w:tmpl w:val="D5B6518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nsid w:val="09831E80"/>
    <w:multiLevelType w:val="hybridMultilevel"/>
    <w:tmpl w:val="7BEA3458"/>
    <w:lvl w:ilvl="0" w:tplc="F620DEB2">
      <w:start w:val="1"/>
      <w:numFmt w:val="upperLetter"/>
      <w:lvlText w:val="%1."/>
      <w:lvlJc w:val="left"/>
      <w:pPr>
        <w:tabs>
          <w:tab w:val="num" w:pos="1080"/>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0A005054"/>
    <w:multiLevelType w:val="multilevel"/>
    <w:tmpl w:val="040E001F"/>
    <w:name w:val="WW8Num54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21B3686"/>
    <w:multiLevelType w:val="hybridMultilevel"/>
    <w:tmpl w:val="DE54F25E"/>
    <w:lvl w:ilvl="0" w:tplc="3D509204">
      <w:start w:val="5"/>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137F1C7E"/>
    <w:multiLevelType w:val="hybridMultilevel"/>
    <w:tmpl w:val="C1B0136C"/>
    <w:lvl w:ilvl="0" w:tplc="8D64B204">
      <w:start w:val="1"/>
      <w:numFmt w:val="decimal"/>
      <w:lvlText w:val="%1."/>
      <w:lvlJc w:val="left"/>
      <w:pPr>
        <w:tabs>
          <w:tab w:val="num" w:pos="360"/>
        </w:tabs>
        <w:ind w:left="360" w:hanging="360"/>
      </w:pPr>
      <w:rPr>
        <w:rFonts w:ascii="Bookman Old Style" w:hAnsi="Bookman Old Style" w:hint="default"/>
        <w:i w:val="0"/>
        <w:sz w:val="21"/>
        <w:szCs w:val="21"/>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14A82A74"/>
    <w:multiLevelType w:val="multilevel"/>
    <w:tmpl w:val="C470AA0C"/>
    <w:lvl w:ilvl="0">
      <w:start w:val="9"/>
      <w:numFmt w:val="decimal"/>
      <w:lvlText w:val="%1."/>
      <w:lvlJc w:val="left"/>
      <w:pPr>
        <w:tabs>
          <w:tab w:val="num" w:pos="705"/>
        </w:tabs>
        <w:ind w:left="705" w:hanging="705"/>
      </w:pPr>
      <w:rPr>
        <w:rFonts w:hint="default"/>
        <w:b/>
        <w:bCs w:val="0"/>
      </w:rPr>
    </w:lvl>
    <w:lvl w:ilvl="1">
      <w:start w:val="4"/>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14FB1AD0"/>
    <w:multiLevelType w:val="hybridMultilevel"/>
    <w:tmpl w:val="A6AA4920"/>
    <w:lvl w:ilvl="0" w:tplc="1A6CEA4C">
      <w:start w:val="5"/>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194B772D"/>
    <w:multiLevelType w:val="hybridMultilevel"/>
    <w:tmpl w:val="7E2AADEC"/>
    <w:lvl w:ilvl="0" w:tplc="A334867E">
      <w:start w:val="1"/>
      <w:numFmt w:val="decimal"/>
      <w:lvlText w:val="%1."/>
      <w:lvlJc w:val="left"/>
      <w:pPr>
        <w:ind w:left="720" w:hanging="360"/>
      </w:pPr>
      <w:rPr>
        <w:rFonts w:hint="default"/>
      </w:rPr>
    </w:lvl>
    <w:lvl w:ilvl="1" w:tplc="00FC31D2">
      <w:numFmt w:val="none"/>
      <w:lvlText w:val=""/>
      <w:lvlJc w:val="left"/>
      <w:pPr>
        <w:tabs>
          <w:tab w:val="num" w:pos="360"/>
        </w:tabs>
      </w:pPr>
    </w:lvl>
    <w:lvl w:ilvl="2" w:tplc="95C07246">
      <w:numFmt w:val="none"/>
      <w:lvlText w:val=""/>
      <w:lvlJc w:val="left"/>
      <w:pPr>
        <w:tabs>
          <w:tab w:val="num" w:pos="360"/>
        </w:tabs>
      </w:pPr>
    </w:lvl>
    <w:lvl w:ilvl="3" w:tplc="5EF69348">
      <w:numFmt w:val="none"/>
      <w:lvlText w:val=""/>
      <w:lvlJc w:val="left"/>
      <w:pPr>
        <w:tabs>
          <w:tab w:val="num" w:pos="360"/>
        </w:tabs>
      </w:pPr>
    </w:lvl>
    <w:lvl w:ilvl="4" w:tplc="C7A819B2">
      <w:numFmt w:val="none"/>
      <w:lvlText w:val=""/>
      <w:lvlJc w:val="left"/>
      <w:pPr>
        <w:tabs>
          <w:tab w:val="num" w:pos="360"/>
        </w:tabs>
      </w:pPr>
    </w:lvl>
    <w:lvl w:ilvl="5" w:tplc="3238EE34">
      <w:numFmt w:val="none"/>
      <w:lvlText w:val=""/>
      <w:lvlJc w:val="left"/>
      <w:pPr>
        <w:tabs>
          <w:tab w:val="num" w:pos="360"/>
        </w:tabs>
      </w:pPr>
    </w:lvl>
    <w:lvl w:ilvl="6" w:tplc="CF5233D6">
      <w:numFmt w:val="none"/>
      <w:lvlText w:val=""/>
      <w:lvlJc w:val="left"/>
      <w:pPr>
        <w:tabs>
          <w:tab w:val="num" w:pos="360"/>
        </w:tabs>
      </w:pPr>
    </w:lvl>
    <w:lvl w:ilvl="7" w:tplc="0734C8C4">
      <w:numFmt w:val="none"/>
      <w:lvlText w:val=""/>
      <w:lvlJc w:val="left"/>
      <w:pPr>
        <w:tabs>
          <w:tab w:val="num" w:pos="360"/>
        </w:tabs>
      </w:pPr>
    </w:lvl>
    <w:lvl w:ilvl="8" w:tplc="B37AE078">
      <w:numFmt w:val="none"/>
      <w:lvlText w:val=""/>
      <w:lvlJc w:val="left"/>
      <w:pPr>
        <w:tabs>
          <w:tab w:val="num" w:pos="360"/>
        </w:tabs>
      </w:pPr>
    </w:lvl>
  </w:abstractNum>
  <w:abstractNum w:abstractNumId="50">
    <w:nsid w:val="19755F2C"/>
    <w:multiLevelType w:val="hybridMultilevel"/>
    <w:tmpl w:val="FEE08406"/>
    <w:lvl w:ilvl="0" w:tplc="EBB64DBA">
      <w:start w:val="10"/>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nsid w:val="1A31006C"/>
    <w:multiLevelType w:val="hybridMultilevel"/>
    <w:tmpl w:val="3E7ECF32"/>
    <w:lvl w:ilvl="0" w:tplc="3166A172">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52">
    <w:nsid w:val="1A475CC7"/>
    <w:multiLevelType w:val="hybridMultilevel"/>
    <w:tmpl w:val="1012F19E"/>
    <w:lvl w:ilvl="0" w:tplc="0748CCE6">
      <w:start w:val="4"/>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3">
    <w:nsid w:val="1F1E6E8A"/>
    <w:multiLevelType w:val="hybridMultilevel"/>
    <w:tmpl w:val="EBE8D56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4">
    <w:nsid w:val="20A213EB"/>
    <w:multiLevelType w:val="multilevel"/>
    <w:tmpl w:val="B3820E1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5">
    <w:nsid w:val="233E2BC6"/>
    <w:multiLevelType w:val="hybridMultilevel"/>
    <w:tmpl w:val="E6F01DBA"/>
    <w:lvl w:ilvl="0" w:tplc="040E000F">
      <w:start w:val="1"/>
      <w:numFmt w:val="decimal"/>
      <w:lvlText w:val="%1."/>
      <w:lvlJc w:val="left"/>
      <w:pPr>
        <w:tabs>
          <w:tab w:val="num" w:pos="1080"/>
        </w:tabs>
        <w:ind w:left="1080" w:hanging="720"/>
      </w:pPr>
    </w:lvl>
    <w:lvl w:ilvl="1" w:tplc="040E000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3691A24"/>
    <w:multiLevelType w:val="hybridMultilevel"/>
    <w:tmpl w:val="FEE08406"/>
    <w:lvl w:ilvl="0" w:tplc="EBB64DBA">
      <w:start w:val="10"/>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249F1F0F"/>
    <w:multiLevelType w:val="hybridMultilevel"/>
    <w:tmpl w:val="60F616E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nsid w:val="24B43560"/>
    <w:multiLevelType w:val="multilevel"/>
    <w:tmpl w:val="0000001A"/>
    <w:name w:val="WW8Num672"/>
    <w:numStyleLink w:val="Stlus3"/>
  </w:abstractNum>
  <w:abstractNum w:abstractNumId="59">
    <w:nsid w:val="2C4C23AE"/>
    <w:multiLevelType w:val="hybridMultilevel"/>
    <w:tmpl w:val="0C266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2E2F7910"/>
    <w:multiLevelType w:val="hybridMultilevel"/>
    <w:tmpl w:val="9ABCBA28"/>
    <w:lvl w:ilvl="0" w:tplc="376A5D1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2EF81A4B"/>
    <w:multiLevelType w:val="hybridMultilevel"/>
    <w:tmpl w:val="4050AC7C"/>
    <w:lvl w:ilvl="0" w:tplc="25C69D54">
      <w:start w:val="5"/>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2">
    <w:nsid w:val="2FC9766D"/>
    <w:multiLevelType w:val="multilevel"/>
    <w:tmpl w:val="FCB67E78"/>
    <w:lvl w:ilvl="0">
      <w:start w:val="1"/>
      <w:numFmt w:val="bullet"/>
      <w:lvlText w:val=""/>
      <w:lvlJc w:val="left"/>
      <w:pPr>
        <w:tabs>
          <w:tab w:val="num" w:pos="705"/>
        </w:tabs>
        <w:ind w:left="705" w:hanging="705"/>
      </w:pPr>
      <w:rPr>
        <w:rFonts w:ascii="Symbol" w:hAnsi="Symbol" w:hint="default"/>
        <w:b w:val="0"/>
        <w:bCs w:val="0"/>
      </w:rPr>
    </w:lvl>
    <w:lvl w:ilvl="1">
      <w:start w:val="4"/>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4">
    <w:nsid w:val="3553709A"/>
    <w:multiLevelType w:val="hybridMultilevel"/>
    <w:tmpl w:val="54EEBB0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38B128A6"/>
    <w:multiLevelType w:val="multilevel"/>
    <w:tmpl w:val="26AE2DBE"/>
    <w:lvl w:ilvl="0">
      <w:start w:val="7"/>
      <w:numFmt w:val="decimal"/>
      <w:lvlText w:val="%1."/>
      <w:lvlJc w:val="left"/>
      <w:pPr>
        <w:tabs>
          <w:tab w:val="num" w:pos="690"/>
        </w:tabs>
        <w:ind w:left="690" w:hanging="69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6">
    <w:nsid w:val="3A9E0C74"/>
    <w:multiLevelType w:val="hybridMultilevel"/>
    <w:tmpl w:val="FBC68D5E"/>
    <w:lvl w:ilvl="0" w:tplc="DD1E6078">
      <w:start w:val="1"/>
      <w:numFmt w:val="upperLetter"/>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EE47C01"/>
    <w:multiLevelType w:val="hybridMultilevel"/>
    <w:tmpl w:val="185CD126"/>
    <w:lvl w:ilvl="0" w:tplc="7110ED06">
      <w:start w:val="8"/>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FDB63CA"/>
    <w:multiLevelType w:val="hybridMultilevel"/>
    <w:tmpl w:val="1DB288C0"/>
    <w:lvl w:ilvl="0" w:tplc="040E0013">
      <w:start w:val="1"/>
      <w:numFmt w:val="upp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9">
    <w:nsid w:val="40914729"/>
    <w:multiLevelType w:val="hybridMultilevel"/>
    <w:tmpl w:val="5316E3D0"/>
    <w:lvl w:ilvl="0" w:tplc="040E0015">
      <w:start w:val="1"/>
      <w:numFmt w:val="upperLetter"/>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4624165C"/>
    <w:multiLevelType w:val="hybridMultilevel"/>
    <w:tmpl w:val="F6A6D1EA"/>
    <w:lvl w:ilvl="0" w:tplc="736683A4">
      <w:start w:val="1"/>
      <w:numFmt w:val="upperRoman"/>
      <w:lvlText w:val="%1."/>
      <w:lvlJc w:val="left"/>
      <w:pPr>
        <w:ind w:left="126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47346BD1"/>
    <w:multiLevelType w:val="hybridMultilevel"/>
    <w:tmpl w:val="062E59AE"/>
    <w:lvl w:ilvl="0" w:tplc="B32C1488">
      <w:start w:val="5"/>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2">
    <w:nsid w:val="47C0445F"/>
    <w:multiLevelType w:val="hybridMultilevel"/>
    <w:tmpl w:val="5F0CB766"/>
    <w:lvl w:ilvl="0" w:tplc="05A85B8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73">
    <w:nsid w:val="4A236EDF"/>
    <w:multiLevelType w:val="hybridMultilevel"/>
    <w:tmpl w:val="82765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A7F2622"/>
    <w:multiLevelType w:val="multilevel"/>
    <w:tmpl w:val="28A0E5A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nsid w:val="4DAC160C"/>
    <w:multiLevelType w:val="hybridMultilevel"/>
    <w:tmpl w:val="18B42690"/>
    <w:lvl w:ilvl="0" w:tplc="9ED4964E">
      <w:start w:val="8"/>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4DE47AB3"/>
    <w:multiLevelType w:val="multilevel"/>
    <w:tmpl w:val="5A002ED6"/>
    <w:name w:val="WW8Num472"/>
    <w:lvl w:ilvl="0">
      <w:start w:val="1"/>
      <w:numFmt w:val="upperRoman"/>
      <w:lvlText w:val="%1."/>
      <w:lvlJc w:val="righ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nsid w:val="4E055BBA"/>
    <w:multiLevelType w:val="multilevel"/>
    <w:tmpl w:val="F128254C"/>
    <w:lvl w:ilvl="0">
      <w:start w:val="6"/>
      <w:numFmt w:val="decimal"/>
      <w:lvlText w:val="%1."/>
      <w:lvlJc w:val="left"/>
      <w:pPr>
        <w:ind w:left="0" w:firstLine="0"/>
      </w:pPr>
      <w:rPr>
        <w:rFonts w:hint="default"/>
        <w:b/>
        <w:i/>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nsid w:val="4E205611"/>
    <w:multiLevelType w:val="hybridMultilevel"/>
    <w:tmpl w:val="403E0342"/>
    <w:lvl w:ilvl="0" w:tplc="93F476D8">
      <w:start w:val="7"/>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E8467B8"/>
    <w:multiLevelType w:val="hybridMultilevel"/>
    <w:tmpl w:val="403E0342"/>
    <w:lvl w:ilvl="0" w:tplc="93F476D8">
      <w:start w:val="7"/>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0">
    <w:nsid w:val="50661E65"/>
    <w:multiLevelType w:val="multilevel"/>
    <w:tmpl w:val="2604E436"/>
    <w:lvl w:ilvl="0">
      <w:start w:val="13"/>
      <w:numFmt w:val="decimal"/>
      <w:lvlText w:val="%1."/>
      <w:lvlJc w:val="left"/>
      <w:pPr>
        <w:ind w:left="0" w:firstLine="0"/>
      </w:pPr>
      <w:rPr>
        <w:rFonts w:hint="default"/>
        <w:b/>
        <w:i/>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1">
    <w:nsid w:val="53BA4DFA"/>
    <w:multiLevelType w:val="multilevel"/>
    <w:tmpl w:val="0000001A"/>
    <w:styleLink w:val="Stlus3"/>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nsid w:val="54201692"/>
    <w:multiLevelType w:val="hybridMultilevel"/>
    <w:tmpl w:val="395AB82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3">
    <w:nsid w:val="542A1A1A"/>
    <w:multiLevelType w:val="multilevel"/>
    <w:tmpl w:val="040E001D"/>
    <w:name w:val="WW8Num54222"/>
    <w:numStyleLink w:val="Stlus4"/>
  </w:abstractNum>
  <w:abstractNum w:abstractNumId="84">
    <w:nsid w:val="561952B6"/>
    <w:multiLevelType w:val="hybridMultilevel"/>
    <w:tmpl w:val="2D3220C4"/>
    <w:lvl w:ilvl="0" w:tplc="96C8ECEE">
      <w:start w:val="1"/>
      <w:numFmt w:val="bullet"/>
      <w:pStyle w:val="tabla"/>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85">
    <w:nsid w:val="576924C8"/>
    <w:multiLevelType w:val="multilevel"/>
    <w:tmpl w:val="0000001A"/>
    <w:name w:val="WW8Num6722"/>
    <w:numStyleLink w:val="Stlus3"/>
  </w:abstractNum>
  <w:abstractNum w:abstractNumId="86">
    <w:nsid w:val="5787169B"/>
    <w:multiLevelType w:val="multilevel"/>
    <w:tmpl w:val="BB1214C8"/>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87">
    <w:nsid w:val="5942000A"/>
    <w:multiLevelType w:val="hybridMultilevel"/>
    <w:tmpl w:val="3884B2C4"/>
    <w:lvl w:ilvl="0" w:tplc="07BC0DEE">
      <w:start w:val="13"/>
      <w:numFmt w:val="bullet"/>
      <w:lvlText w:val="-"/>
      <w:lvlJc w:val="left"/>
      <w:pPr>
        <w:tabs>
          <w:tab w:val="num" w:pos="397"/>
        </w:tabs>
        <w:ind w:left="397" w:hanging="397"/>
      </w:pPr>
      <w:rPr>
        <w:rFonts w:ascii="Garamond" w:eastAsia="Times New Roman" w:hAnsi="Garamond" w:hint="default"/>
        <w:sz w:val="22"/>
      </w:rPr>
    </w:lvl>
    <w:lvl w:ilvl="1" w:tplc="040E0003">
      <w:start w:val="1"/>
      <w:numFmt w:val="bullet"/>
      <w:lvlText w:val="o"/>
      <w:lvlJc w:val="left"/>
      <w:pPr>
        <w:tabs>
          <w:tab w:val="num" w:pos="1270"/>
        </w:tabs>
        <w:ind w:left="1270" w:hanging="360"/>
      </w:pPr>
      <w:rPr>
        <w:rFonts w:ascii="Courier New" w:hAnsi="Courier New" w:hint="default"/>
      </w:rPr>
    </w:lvl>
    <w:lvl w:ilvl="2" w:tplc="040E0005">
      <w:start w:val="1"/>
      <w:numFmt w:val="bullet"/>
      <w:lvlText w:val=""/>
      <w:lvlJc w:val="left"/>
      <w:pPr>
        <w:tabs>
          <w:tab w:val="num" w:pos="1990"/>
        </w:tabs>
        <w:ind w:left="1990" w:hanging="360"/>
      </w:pPr>
      <w:rPr>
        <w:rFonts w:ascii="Wingdings" w:hAnsi="Wingdings" w:hint="default"/>
      </w:rPr>
    </w:lvl>
    <w:lvl w:ilvl="3" w:tplc="040E0001">
      <w:start w:val="1"/>
      <w:numFmt w:val="bullet"/>
      <w:lvlText w:val=""/>
      <w:lvlJc w:val="left"/>
      <w:pPr>
        <w:tabs>
          <w:tab w:val="num" w:pos="2710"/>
        </w:tabs>
        <w:ind w:left="2710" w:hanging="360"/>
      </w:pPr>
      <w:rPr>
        <w:rFonts w:ascii="Symbol" w:hAnsi="Symbol" w:hint="default"/>
      </w:rPr>
    </w:lvl>
    <w:lvl w:ilvl="4" w:tplc="040E0003">
      <w:start w:val="1"/>
      <w:numFmt w:val="bullet"/>
      <w:lvlText w:val="o"/>
      <w:lvlJc w:val="left"/>
      <w:pPr>
        <w:tabs>
          <w:tab w:val="num" w:pos="3430"/>
        </w:tabs>
        <w:ind w:left="3430" w:hanging="360"/>
      </w:pPr>
      <w:rPr>
        <w:rFonts w:ascii="Courier New" w:hAnsi="Courier New" w:hint="default"/>
      </w:rPr>
    </w:lvl>
    <w:lvl w:ilvl="5" w:tplc="040E0005">
      <w:start w:val="1"/>
      <w:numFmt w:val="bullet"/>
      <w:lvlText w:val=""/>
      <w:lvlJc w:val="left"/>
      <w:pPr>
        <w:tabs>
          <w:tab w:val="num" w:pos="4150"/>
        </w:tabs>
        <w:ind w:left="4150" w:hanging="360"/>
      </w:pPr>
      <w:rPr>
        <w:rFonts w:ascii="Wingdings" w:hAnsi="Wingdings" w:hint="default"/>
      </w:rPr>
    </w:lvl>
    <w:lvl w:ilvl="6" w:tplc="040E0001">
      <w:start w:val="1"/>
      <w:numFmt w:val="bullet"/>
      <w:lvlText w:val=""/>
      <w:lvlJc w:val="left"/>
      <w:pPr>
        <w:tabs>
          <w:tab w:val="num" w:pos="4870"/>
        </w:tabs>
        <w:ind w:left="4870" w:hanging="360"/>
      </w:pPr>
      <w:rPr>
        <w:rFonts w:ascii="Symbol" w:hAnsi="Symbol" w:hint="default"/>
      </w:rPr>
    </w:lvl>
    <w:lvl w:ilvl="7" w:tplc="040E0003">
      <w:start w:val="1"/>
      <w:numFmt w:val="bullet"/>
      <w:lvlText w:val="o"/>
      <w:lvlJc w:val="left"/>
      <w:pPr>
        <w:tabs>
          <w:tab w:val="num" w:pos="5590"/>
        </w:tabs>
        <w:ind w:left="5590" w:hanging="360"/>
      </w:pPr>
      <w:rPr>
        <w:rFonts w:ascii="Courier New" w:hAnsi="Courier New" w:hint="default"/>
      </w:rPr>
    </w:lvl>
    <w:lvl w:ilvl="8" w:tplc="040E0005">
      <w:start w:val="1"/>
      <w:numFmt w:val="bullet"/>
      <w:lvlText w:val=""/>
      <w:lvlJc w:val="left"/>
      <w:pPr>
        <w:tabs>
          <w:tab w:val="num" w:pos="6310"/>
        </w:tabs>
        <w:ind w:left="6310" w:hanging="360"/>
      </w:pPr>
      <w:rPr>
        <w:rFonts w:ascii="Wingdings" w:hAnsi="Wingdings" w:hint="default"/>
      </w:rPr>
    </w:lvl>
  </w:abstractNum>
  <w:abstractNum w:abstractNumId="88">
    <w:nsid w:val="5A900A29"/>
    <w:multiLevelType w:val="hybridMultilevel"/>
    <w:tmpl w:val="7884D946"/>
    <w:lvl w:ilvl="0" w:tplc="FFFFFFFF">
      <w:start w:val="1"/>
      <w:numFmt w:val="bullet"/>
      <w:pStyle w:val="OkeanFelsorolas"/>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C394454"/>
    <w:multiLevelType w:val="hybridMultilevel"/>
    <w:tmpl w:val="E1E6E5E6"/>
    <w:lvl w:ilvl="0" w:tplc="7A5C7CE6">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5EB80877"/>
    <w:multiLevelType w:val="hybridMultilevel"/>
    <w:tmpl w:val="CD70CF7E"/>
    <w:lvl w:ilvl="0" w:tplc="4E8CC4D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5F3E23E2"/>
    <w:multiLevelType w:val="hybridMultilevel"/>
    <w:tmpl w:val="855ECC9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2">
    <w:nsid w:val="6192692D"/>
    <w:multiLevelType w:val="hybridMultilevel"/>
    <w:tmpl w:val="63B229FC"/>
    <w:lvl w:ilvl="0" w:tplc="8AC8ACF4">
      <w:start w:val="3"/>
      <w:numFmt w:val="upperLetter"/>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62511721"/>
    <w:multiLevelType w:val="hybridMultilevel"/>
    <w:tmpl w:val="4858CD5E"/>
    <w:lvl w:ilvl="0" w:tplc="2EF83BFA">
      <w:start w:val="8"/>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4">
    <w:nsid w:val="638527CB"/>
    <w:multiLevelType w:val="multilevel"/>
    <w:tmpl w:val="040E0025"/>
    <w:name w:val="WW8Num54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nsid w:val="660A540E"/>
    <w:multiLevelType w:val="hybridMultilevel"/>
    <w:tmpl w:val="77C2CE26"/>
    <w:lvl w:ilvl="0" w:tplc="0262A668">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6">
    <w:nsid w:val="6893119C"/>
    <w:multiLevelType w:val="multilevel"/>
    <w:tmpl w:val="040E001D"/>
    <w:name w:val="WW8Num5422"/>
    <w:styleLink w:val="Stlus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A2276AD"/>
    <w:multiLevelType w:val="hybridMultilevel"/>
    <w:tmpl w:val="21CC0BE6"/>
    <w:lvl w:ilvl="0" w:tplc="040E000F">
      <w:start w:val="1"/>
      <w:numFmt w:val="decimal"/>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98">
    <w:nsid w:val="6B846BCE"/>
    <w:multiLevelType w:val="multilevel"/>
    <w:tmpl w:val="BA389A82"/>
    <w:lvl w:ilvl="0">
      <w:start w:val="1"/>
      <w:numFmt w:val="decimal"/>
      <w:lvlText w:val="%1."/>
      <w:lvlJc w:val="left"/>
      <w:pPr>
        <w:ind w:left="0" w:firstLine="0"/>
      </w:pPr>
      <w:rPr>
        <w:rFonts w:hint="default"/>
        <w:i/>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9">
    <w:nsid w:val="6F2C27B4"/>
    <w:multiLevelType w:val="hybridMultilevel"/>
    <w:tmpl w:val="C8504350"/>
    <w:lvl w:ilvl="0" w:tplc="D2209D60">
      <w:start w:val="3"/>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0">
    <w:nsid w:val="6F43323B"/>
    <w:multiLevelType w:val="hybridMultilevel"/>
    <w:tmpl w:val="609A87D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72945B49"/>
    <w:multiLevelType w:val="hybridMultilevel"/>
    <w:tmpl w:val="23446122"/>
    <w:name w:val="WW8Num262"/>
    <w:lvl w:ilvl="0" w:tplc="0582B1C2">
      <w:start w:val="12"/>
      <w:numFmt w:val="decimal"/>
      <w:lvlText w:val="%1."/>
      <w:lvlJc w:val="left"/>
      <w:pPr>
        <w:ind w:left="36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72CA74AC"/>
    <w:multiLevelType w:val="multilevel"/>
    <w:tmpl w:val="56406072"/>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3">
    <w:nsid w:val="735E1D13"/>
    <w:multiLevelType w:val="hybridMultilevel"/>
    <w:tmpl w:val="520861C6"/>
    <w:lvl w:ilvl="0" w:tplc="7E2E07C8">
      <w:start w:val="2"/>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04">
    <w:nsid w:val="789011B9"/>
    <w:multiLevelType w:val="hybridMultilevel"/>
    <w:tmpl w:val="494AFDB4"/>
    <w:lvl w:ilvl="0" w:tplc="040E0001">
      <w:start w:val="1"/>
      <w:numFmt w:val="bullet"/>
      <w:lvlText w:val=""/>
      <w:lvlJc w:val="left"/>
      <w:pPr>
        <w:ind w:left="1260" w:hanging="360"/>
      </w:pPr>
      <w:rPr>
        <w:rFonts w:ascii="Symbol" w:hAnsi="Symbol" w:hint="default"/>
      </w:rPr>
    </w:lvl>
    <w:lvl w:ilvl="1" w:tplc="98FC8BFA">
      <w:numFmt w:val="bullet"/>
      <w:lvlText w:val="-"/>
      <w:lvlJc w:val="left"/>
      <w:pPr>
        <w:ind w:left="1980" w:hanging="360"/>
      </w:pPr>
      <w:rPr>
        <w:rFonts w:ascii="Times New Roman" w:eastAsia="Times New Roman" w:hAnsi="Times New Roman" w:cs="Times New Roman"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05">
    <w:nsid w:val="78BB023B"/>
    <w:multiLevelType w:val="multilevel"/>
    <w:tmpl w:val="CC345C6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8FD4BB5"/>
    <w:multiLevelType w:val="hybridMultilevel"/>
    <w:tmpl w:val="A3A8F108"/>
    <w:lvl w:ilvl="0" w:tplc="2E500A84">
      <w:start w:val="1"/>
      <w:numFmt w:val="upperLetter"/>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79C665E4"/>
    <w:multiLevelType w:val="hybridMultilevel"/>
    <w:tmpl w:val="5D8E81B0"/>
    <w:lvl w:ilvl="0" w:tplc="040E0003">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7C3009A2"/>
    <w:multiLevelType w:val="hybridMultilevel"/>
    <w:tmpl w:val="9A424742"/>
    <w:lvl w:ilvl="0" w:tplc="720CC4A2">
      <w:start w:val="1"/>
      <w:numFmt w:val="bullet"/>
      <w:lvlText w:val="-"/>
      <w:lvlJc w:val="left"/>
      <w:pPr>
        <w:ind w:left="360" w:hanging="360"/>
      </w:pPr>
      <w:rPr>
        <w:rFonts w:ascii="Bookman Old Style" w:eastAsia="Times New Roman" w:hAnsi="Bookman Old Style"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97"/>
  </w:num>
  <w:num w:numId="2">
    <w:abstractNumId w:val="88"/>
  </w:num>
  <w:num w:numId="3">
    <w:abstractNumId w:val="104"/>
  </w:num>
  <w:num w:numId="4">
    <w:abstractNumId w:val="108"/>
  </w:num>
  <w:num w:numId="5">
    <w:abstractNumId w:val="87"/>
  </w:num>
  <w:num w:numId="6">
    <w:abstractNumId w:val="7"/>
  </w:num>
  <w:num w:numId="7">
    <w:abstractNumId w:val="2"/>
  </w:num>
  <w:num w:numId="8">
    <w:abstractNumId w:val="4"/>
  </w:num>
  <w:num w:numId="9">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6"/>
  </w:num>
  <w:num w:numId="13">
    <w:abstractNumId w:val="9"/>
  </w:num>
  <w:num w:numId="14">
    <w:abstractNumId w:val="10"/>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2"/>
  </w:num>
  <w:num w:numId="40">
    <w:abstractNumId w:val="46"/>
    <w:lvlOverride w:ilvl="0">
      <w:startOverride w:val="1"/>
    </w:lvlOverride>
    <w:lvlOverride w:ilvl="1"/>
    <w:lvlOverride w:ilvl="2"/>
    <w:lvlOverride w:ilvl="3"/>
    <w:lvlOverride w:ilvl="4"/>
    <w:lvlOverride w:ilvl="5"/>
    <w:lvlOverride w:ilvl="6"/>
    <w:lvlOverride w:ilvl="7"/>
    <w:lvlOverride w:ilvl="8"/>
  </w:num>
  <w:num w:numId="41">
    <w:abstractNumId w:val="63"/>
  </w:num>
  <w:num w:numId="42">
    <w:abstractNumId w:val="0"/>
  </w:num>
  <w:num w:numId="43">
    <w:abstractNumId w:val="60"/>
  </w:num>
  <w:num w:numId="44">
    <w:abstractNumId w:val="107"/>
  </w:num>
  <w:num w:numId="45">
    <w:abstractNumId w:val="64"/>
  </w:num>
  <w:num w:numId="46">
    <w:abstractNumId w:val="68"/>
  </w:num>
  <w:num w:numId="47">
    <w:abstractNumId w:val="72"/>
  </w:num>
  <w:num w:numId="48">
    <w:abstractNumId w:val="103"/>
  </w:num>
  <w:num w:numId="49">
    <w:abstractNumId w:val="58"/>
  </w:num>
  <w:num w:numId="50">
    <w:abstractNumId w:val="81"/>
  </w:num>
  <w:num w:numId="51">
    <w:abstractNumId w:val="94"/>
  </w:num>
  <w:num w:numId="52">
    <w:abstractNumId w:val="96"/>
  </w:num>
  <w:num w:numId="53">
    <w:abstractNumId w:val="44"/>
  </w:num>
  <w:num w:numId="54">
    <w:abstractNumId w:val="98"/>
  </w:num>
  <w:num w:numId="55">
    <w:abstractNumId w:val="105"/>
  </w:num>
  <w:num w:numId="56">
    <w:abstractNumId w:val="61"/>
  </w:num>
  <w:num w:numId="57">
    <w:abstractNumId w:val="77"/>
  </w:num>
  <w:num w:numId="58">
    <w:abstractNumId w:val="49"/>
  </w:num>
  <w:num w:numId="59">
    <w:abstractNumId w:val="54"/>
  </w:num>
  <w:num w:numId="60">
    <w:abstractNumId w:val="65"/>
  </w:num>
  <w:num w:numId="61">
    <w:abstractNumId w:val="86"/>
  </w:num>
  <w:num w:numId="62">
    <w:abstractNumId w:val="102"/>
  </w:num>
  <w:num w:numId="63">
    <w:abstractNumId w:val="47"/>
  </w:num>
  <w:num w:numId="64">
    <w:abstractNumId w:val="62"/>
  </w:num>
  <w:num w:numId="65">
    <w:abstractNumId w:val="82"/>
  </w:num>
  <w:num w:numId="66">
    <w:abstractNumId w:val="39"/>
  </w:num>
  <w:num w:numId="67">
    <w:abstractNumId w:val="38"/>
  </w:num>
  <w:num w:numId="68">
    <w:abstractNumId w:val="91"/>
  </w:num>
  <w:num w:numId="69">
    <w:abstractNumId w:val="53"/>
  </w:num>
  <w:num w:numId="70">
    <w:abstractNumId w:val="59"/>
  </w:num>
  <w:num w:numId="71">
    <w:abstractNumId w:val="40"/>
  </w:num>
  <w:num w:numId="72">
    <w:abstractNumId w:val="69"/>
  </w:num>
  <w:num w:numId="73">
    <w:abstractNumId w:val="51"/>
  </w:num>
  <w:num w:numId="74">
    <w:abstractNumId w:val="89"/>
  </w:num>
  <w:num w:numId="75">
    <w:abstractNumId w:val="100"/>
  </w:num>
  <w:num w:numId="76">
    <w:abstractNumId w:val="45"/>
  </w:num>
  <w:num w:numId="77">
    <w:abstractNumId w:val="78"/>
  </w:num>
  <w:num w:numId="78">
    <w:abstractNumId w:val="75"/>
  </w:num>
  <w:num w:numId="79">
    <w:abstractNumId w:val="56"/>
  </w:num>
  <w:num w:numId="80">
    <w:abstractNumId w:val="76"/>
  </w:num>
  <w:num w:numId="81">
    <w:abstractNumId w:val="70"/>
  </w:num>
  <w:num w:numId="82">
    <w:abstractNumId w:val="90"/>
  </w:num>
  <w:num w:numId="83">
    <w:abstractNumId w:val="48"/>
  </w:num>
  <w:num w:numId="84">
    <w:abstractNumId w:val="67"/>
  </w:num>
  <w:num w:numId="85">
    <w:abstractNumId w:val="43"/>
  </w:num>
  <w:num w:numId="86">
    <w:abstractNumId w:val="66"/>
  </w:num>
  <w:num w:numId="87">
    <w:abstractNumId w:val="73"/>
  </w:num>
  <w:num w:numId="88">
    <w:abstractNumId w:val="101"/>
  </w:num>
  <w:num w:numId="89">
    <w:abstractNumId w:val="80"/>
  </w:num>
  <w:num w:numId="90">
    <w:abstractNumId w:val="55"/>
  </w:num>
  <w:num w:numId="91">
    <w:abstractNumId w:val="106"/>
  </w:num>
  <w:num w:numId="92">
    <w:abstractNumId w:val="92"/>
  </w:num>
  <w:num w:numId="93">
    <w:abstractNumId w:val="95"/>
  </w:num>
  <w:num w:numId="94">
    <w:abstractNumId w:val="99"/>
  </w:num>
  <w:num w:numId="95">
    <w:abstractNumId w:val="52"/>
  </w:num>
  <w:num w:numId="96">
    <w:abstractNumId w:val="71"/>
  </w:num>
  <w:num w:numId="97">
    <w:abstractNumId w:val="79"/>
  </w:num>
  <w:num w:numId="98">
    <w:abstractNumId w:val="93"/>
  </w:num>
  <w:num w:numId="99">
    <w:abstractNumId w:val="50"/>
  </w:num>
  <w:num w:numId="100">
    <w:abstractNumId w:val="57"/>
  </w:num>
  <w:num w:numId="101">
    <w:abstractNumId w:val="7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E15D0"/>
    <w:rsid w:val="00002788"/>
    <w:rsid w:val="00004467"/>
    <w:rsid w:val="00014086"/>
    <w:rsid w:val="000168BD"/>
    <w:rsid w:val="00025E0A"/>
    <w:rsid w:val="00027CDA"/>
    <w:rsid w:val="000439F8"/>
    <w:rsid w:val="00044563"/>
    <w:rsid w:val="00052A50"/>
    <w:rsid w:val="00056ED0"/>
    <w:rsid w:val="00057509"/>
    <w:rsid w:val="00067193"/>
    <w:rsid w:val="00067AAA"/>
    <w:rsid w:val="000768EA"/>
    <w:rsid w:val="000A7ED3"/>
    <w:rsid w:val="000B1B04"/>
    <w:rsid w:val="000D6047"/>
    <w:rsid w:val="000D7D63"/>
    <w:rsid w:val="000E3F65"/>
    <w:rsid w:val="000E4F28"/>
    <w:rsid w:val="000E7EEE"/>
    <w:rsid w:val="0010069D"/>
    <w:rsid w:val="00104835"/>
    <w:rsid w:val="00107944"/>
    <w:rsid w:val="00111A76"/>
    <w:rsid w:val="00111E03"/>
    <w:rsid w:val="00114009"/>
    <w:rsid w:val="00136115"/>
    <w:rsid w:val="00146EB7"/>
    <w:rsid w:val="001524B9"/>
    <w:rsid w:val="001672FB"/>
    <w:rsid w:val="00167F4E"/>
    <w:rsid w:val="0018079E"/>
    <w:rsid w:val="00185C2C"/>
    <w:rsid w:val="00187806"/>
    <w:rsid w:val="0019146E"/>
    <w:rsid w:val="0019332D"/>
    <w:rsid w:val="001970A9"/>
    <w:rsid w:val="001D0B79"/>
    <w:rsid w:val="0020537C"/>
    <w:rsid w:val="002251BE"/>
    <w:rsid w:val="00227D7A"/>
    <w:rsid w:val="00235217"/>
    <w:rsid w:val="00264399"/>
    <w:rsid w:val="00277113"/>
    <w:rsid w:val="002B105F"/>
    <w:rsid w:val="002B15E8"/>
    <w:rsid w:val="002C1B0A"/>
    <w:rsid w:val="002C3FD0"/>
    <w:rsid w:val="002D3A8B"/>
    <w:rsid w:val="002D641D"/>
    <w:rsid w:val="002D733C"/>
    <w:rsid w:val="002E2908"/>
    <w:rsid w:val="002F2E5E"/>
    <w:rsid w:val="002F4AFD"/>
    <w:rsid w:val="00301DB8"/>
    <w:rsid w:val="0031020A"/>
    <w:rsid w:val="00310A8F"/>
    <w:rsid w:val="00321BE5"/>
    <w:rsid w:val="00325841"/>
    <w:rsid w:val="00336608"/>
    <w:rsid w:val="00346A8E"/>
    <w:rsid w:val="00363178"/>
    <w:rsid w:val="003633CD"/>
    <w:rsid w:val="0036385F"/>
    <w:rsid w:val="00367950"/>
    <w:rsid w:val="00374C37"/>
    <w:rsid w:val="00375506"/>
    <w:rsid w:val="003A496F"/>
    <w:rsid w:val="003B138C"/>
    <w:rsid w:val="003B1468"/>
    <w:rsid w:val="003B2F85"/>
    <w:rsid w:val="003B6620"/>
    <w:rsid w:val="003C0F93"/>
    <w:rsid w:val="003C3A23"/>
    <w:rsid w:val="003E3CB9"/>
    <w:rsid w:val="003F3839"/>
    <w:rsid w:val="003F5C4C"/>
    <w:rsid w:val="004035B9"/>
    <w:rsid w:val="00416F63"/>
    <w:rsid w:val="004275DA"/>
    <w:rsid w:val="00430352"/>
    <w:rsid w:val="00435E92"/>
    <w:rsid w:val="0044266C"/>
    <w:rsid w:val="004548AE"/>
    <w:rsid w:val="004607E8"/>
    <w:rsid w:val="00464C99"/>
    <w:rsid w:val="0047710B"/>
    <w:rsid w:val="004818C1"/>
    <w:rsid w:val="004A1BC3"/>
    <w:rsid w:val="004A4600"/>
    <w:rsid w:val="004B1FA1"/>
    <w:rsid w:val="004C056E"/>
    <w:rsid w:val="004C540E"/>
    <w:rsid w:val="004D41AC"/>
    <w:rsid w:val="004E5272"/>
    <w:rsid w:val="004E683D"/>
    <w:rsid w:val="005259F8"/>
    <w:rsid w:val="0052680A"/>
    <w:rsid w:val="0052769B"/>
    <w:rsid w:val="005323A4"/>
    <w:rsid w:val="00534F1F"/>
    <w:rsid w:val="00553907"/>
    <w:rsid w:val="005544E5"/>
    <w:rsid w:val="00561671"/>
    <w:rsid w:val="00567A02"/>
    <w:rsid w:val="00580090"/>
    <w:rsid w:val="00581EF2"/>
    <w:rsid w:val="0059721C"/>
    <w:rsid w:val="005C26D8"/>
    <w:rsid w:val="005C67CB"/>
    <w:rsid w:val="005D3701"/>
    <w:rsid w:val="005E0C9B"/>
    <w:rsid w:val="005E57C9"/>
    <w:rsid w:val="005F1129"/>
    <w:rsid w:val="005F44C9"/>
    <w:rsid w:val="005F6F14"/>
    <w:rsid w:val="00604490"/>
    <w:rsid w:val="006257C7"/>
    <w:rsid w:val="006407AD"/>
    <w:rsid w:val="00647A76"/>
    <w:rsid w:val="00652821"/>
    <w:rsid w:val="00666B21"/>
    <w:rsid w:val="00675AEE"/>
    <w:rsid w:val="0068383D"/>
    <w:rsid w:val="006857D8"/>
    <w:rsid w:val="006A52D8"/>
    <w:rsid w:val="006A57D4"/>
    <w:rsid w:val="006B5B80"/>
    <w:rsid w:val="006C7874"/>
    <w:rsid w:val="006D24B3"/>
    <w:rsid w:val="006D5806"/>
    <w:rsid w:val="006D6773"/>
    <w:rsid w:val="006E638E"/>
    <w:rsid w:val="007050DC"/>
    <w:rsid w:val="00705EDD"/>
    <w:rsid w:val="00715FBA"/>
    <w:rsid w:val="007206F8"/>
    <w:rsid w:val="007234C4"/>
    <w:rsid w:val="00746C3D"/>
    <w:rsid w:val="00747332"/>
    <w:rsid w:val="00755EE1"/>
    <w:rsid w:val="007626C1"/>
    <w:rsid w:val="007629B5"/>
    <w:rsid w:val="00764671"/>
    <w:rsid w:val="00767A6E"/>
    <w:rsid w:val="00774D47"/>
    <w:rsid w:val="00774EBD"/>
    <w:rsid w:val="007A001A"/>
    <w:rsid w:val="007A1956"/>
    <w:rsid w:val="007A78DA"/>
    <w:rsid w:val="007B0C7C"/>
    <w:rsid w:val="007D0B65"/>
    <w:rsid w:val="007D7F2F"/>
    <w:rsid w:val="0080560D"/>
    <w:rsid w:val="0081375E"/>
    <w:rsid w:val="008156AD"/>
    <w:rsid w:val="00815910"/>
    <w:rsid w:val="008247AF"/>
    <w:rsid w:val="00826624"/>
    <w:rsid w:val="008370A5"/>
    <w:rsid w:val="00851EC6"/>
    <w:rsid w:val="00862097"/>
    <w:rsid w:val="0086661C"/>
    <w:rsid w:val="00866D7C"/>
    <w:rsid w:val="00867ADC"/>
    <w:rsid w:val="00867D34"/>
    <w:rsid w:val="00881F6E"/>
    <w:rsid w:val="00891A45"/>
    <w:rsid w:val="008A6D13"/>
    <w:rsid w:val="008B350D"/>
    <w:rsid w:val="008B3AA5"/>
    <w:rsid w:val="008B7C5A"/>
    <w:rsid w:val="008C1FBA"/>
    <w:rsid w:val="008D0EAC"/>
    <w:rsid w:val="008D20C7"/>
    <w:rsid w:val="008E5195"/>
    <w:rsid w:val="009351EA"/>
    <w:rsid w:val="0094163A"/>
    <w:rsid w:val="00951EAA"/>
    <w:rsid w:val="0095348A"/>
    <w:rsid w:val="00955E85"/>
    <w:rsid w:val="00957D61"/>
    <w:rsid w:val="00964F7F"/>
    <w:rsid w:val="009873F5"/>
    <w:rsid w:val="009942CB"/>
    <w:rsid w:val="00996C57"/>
    <w:rsid w:val="009B0376"/>
    <w:rsid w:val="009B6BBF"/>
    <w:rsid w:val="009C7EAD"/>
    <w:rsid w:val="009D1BD9"/>
    <w:rsid w:val="009F0066"/>
    <w:rsid w:val="009F0B00"/>
    <w:rsid w:val="009F70BD"/>
    <w:rsid w:val="00A026A0"/>
    <w:rsid w:val="00A15A7F"/>
    <w:rsid w:val="00A20148"/>
    <w:rsid w:val="00A31BB2"/>
    <w:rsid w:val="00A369AE"/>
    <w:rsid w:val="00A36B15"/>
    <w:rsid w:val="00A4488D"/>
    <w:rsid w:val="00A45B55"/>
    <w:rsid w:val="00A53592"/>
    <w:rsid w:val="00A64D2F"/>
    <w:rsid w:val="00A737CA"/>
    <w:rsid w:val="00A83230"/>
    <w:rsid w:val="00A847BF"/>
    <w:rsid w:val="00A9406E"/>
    <w:rsid w:val="00A96B4B"/>
    <w:rsid w:val="00AB4B7C"/>
    <w:rsid w:val="00AC0E2A"/>
    <w:rsid w:val="00AC44C4"/>
    <w:rsid w:val="00AE3F77"/>
    <w:rsid w:val="00AE7C8A"/>
    <w:rsid w:val="00AF0D2D"/>
    <w:rsid w:val="00B16B7F"/>
    <w:rsid w:val="00B25204"/>
    <w:rsid w:val="00B344B4"/>
    <w:rsid w:val="00B35059"/>
    <w:rsid w:val="00B36A71"/>
    <w:rsid w:val="00B41190"/>
    <w:rsid w:val="00B46107"/>
    <w:rsid w:val="00B61E63"/>
    <w:rsid w:val="00B87078"/>
    <w:rsid w:val="00B95E51"/>
    <w:rsid w:val="00BB1AFF"/>
    <w:rsid w:val="00BB6991"/>
    <w:rsid w:val="00BD023F"/>
    <w:rsid w:val="00BD11DE"/>
    <w:rsid w:val="00BD2802"/>
    <w:rsid w:val="00BD67C0"/>
    <w:rsid w:val="00BE17A2"/>
    <w:rsid w:val="00BF54FB"/>
    <w:rsid w:val="00C01F68"/>
    <w:rsid w:val="00C04D52"/>
    <w:rsid w:val="00C0554D"/>
    <w:rsid w:val="00C132B9"/>
    <w:rsid w:val="00C311ED"/>
    <w:rsid w:val="00C3381B"/>
    <w:rsid w:val="00C36653"/>
    <w:rsid w:val="00C37A91"/>
    <w:rsid w:val="00C4074E"/>
    <w:rsid w:val="00C45851"/>
    <w:rsid w:val="00C55198"/>
    <w:rsid w:val="00C56683"/>
    <w:rsid w:val="00C65AEA"/>
    <w:rsid w:val="00C73319"/>
    <w:rsid w:val="00C862D0"/>
    <w:rsid w:val="00C92577"/>
    <w:rsid w:val="00C96ECE"/>
    <w:rsid w:val="00CA0E6E"/>
    <w:rsid w:val="00CB74E1"/>
    <w:rsid w:val="00CC260F"/>
    <w:rsid w:val="00CC32A3"/>
    <w:rsid w:val="00CE15D0"/>
    <w:rsid w:val="00CE1758"/>
    <w:rsid w:val="00CE3FFF"/>
    <w:rsid w:val="00CF181D"/>
    <w:rsid w:val="00CF2025"/>
    <w:rsid w:val="00D02659"/>
    <w:rsid w:val="00D05CD6"/>
    <w:rsid w:val="00D06344"/>
    <w:rsid w:val="00D07494"/>
    <w:rsid w:val="00D121E4"/>
    <w:rsid w:val="00D133F7"/>
    <w:rsid w:val="00D20CDE"/>
    <w:rsid w:val="00D27375"/>
    <w:rsid w:val="00D3774D"/>
    <w:rsid w:val="00D55CF0"/>
    <w:rsid w:val="00D904E9"/>
    <w:rsid w:val="00DA1E4E"/>
    <w:rsid w:val="00DA1EA7"/>
    <w:rsid w:val="00DA4D63"/>
    <w:rsid w:val="00DA7BB8"/>
    <w:rsid w:val="00DC1ACB"/>
    <w:rsid w:val="00DE0D12"/>
    <w:rsid w:val="00DF7F95"/>
    <w:rsid w:val="00E00604"/>
    <w:rsid w:val="00E224F6"/>
    <w:rsid w:val="00E24260"/>
    <w:rsid w:val="00E254D8"/>
    <w:rsid w:val="00E30DF7"/>
    <w:rsid w:val="00E3110A"/>
    <w:rsid w:val="00E32A03"/>
    <w:rsid w:val="00E421D2"/>
    <w:rsid w:val="00E4456B"/>
    <w:rsid w:val="00E464E6"/>
    <w:rsid w:val="00E468DC"/>
    <w:rsid w:val="00E5340D"/>
    <w:rsid w:val="00E62148"/>
    <w:rsid w:val="00E8197C"/>
    <w:rsid w:val="00E845C3"/>
    <w:rsid w:val="00E85226"/>
    <w:rsid w:val="00EA0DED"/>
    <w:rsid w:val="00EA436E"/>
    <w:rsid w:val="00EA7772"/>
    <w:rsid w:val="00EC671E"/>
    <w:rsid w:val="00EC79FB"/>
    <w:rsid w:val="00ED7DA5"/>
    <w:rsid w:val="00F020AE"/>
    <w:rsid w:val="00F04D97"/>
    <w:rsid w:val="00F22ED8"/>
    <w:rsid w:val="00F26AED"/>
    <w:rsid w:val="00F31D6A"/>
    <w:rsid w:val="00F41F38"/>
    <w:rsid w:val="00F61519"/>
    <w:rsid w:val="00F639E0"/>
    <w:rsid w:val="00F66410"/>
    <w:rsid w:val="00F741C5"/>
    <w:rsid w:val="00F74B2D"/>
    <w:rsid w:val="00F77483"/>
    <w:rsid w:val="00F872B4"/>
    <w:rsid w:val="00F902BA"/>
    <w:rsid w:val="00FA5D8A"/>
    <w:rsid w:val="00FB1895"/>
    <w:rsid w:val="00FB6DB2"/>
    <w:rsid w:val="00FD1481"/>
    <w:rsid w:val="00FD26E9"/>
    <w:rsid w:val="00FE69AC"/>
    <w:rsid w:val="00FF3F11"/>
    <w:rsid w:val="00FF6F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15D0"/>
    <w:pPr>
      <w:spacing w:after="200" w:line="276" w:lineRule="auto"/>
    </w:pPr>
    <w:rPr>
      <w:b/>
      <w:sz w:val="24"/>
      <w:szCs w:val="24"/>
      <w:lang w:eastAsia="en-US"/>
    </w:rPr>
  </w:style>
  <w:style w:type="paragraph" w:styleId="Cmsor1">
    <w:name w:val="heading 1"/>
    <w:aliases w:val="Címsor 1 Char1,Címsor 1 Char Char"/>
    <w:basedOn w:val="Norml"/>
    <w:next w:val="Norml"/>
    <w:link w:val="Cmsor1Char"/>
    <w:qFormat/>
    <w:rsid w:val="00D07494"/>
    <w:pPr>
      <w:keepNext/>
      <w:spacing w:before="240" w:after="60" w:line="240" w:lineRule="auto"/>
      <w:outlineLvl w:val="0"/>
    </w:pPr>
    <w:rPr>
      <w:rFonts w:ascii="Cambria" w:eastAsia="Times New Roman" w:hAnsi="Cambria"/>
      <w:bCs/>
      <w:kern w:val="32"/>
      <w:sz w:val="32"/>
      <w:szCs w:val="32"/>
      <w:lang w:eastAsia="hu-HU"/>
    </w:rPr>
  </w:style>
  <w:style w:type="paragraph" w:styleId="Cmsor2">
    <w:name w:val="heading 2"/>
    <w:aliases w:val="Okean2,Paragraaf,NGPcím2,Címsor 2 Char1,Char Char,Char,_NFÜ,Fejléc 2,H2,normal left,Bold 14,h2,L2"/>
    <w:basedOn w:val="Norml"/>
    <w:next w:val="Norml"/>
    <w:link w:val="Cmsor2Char"/>
    <w:qFormat/>
    <w:rsid w:val="00D07494"/>
    <w:pPr>
      <w:keepNext/>
      <w:spacing w:before="240" w:after="60" w:line="240" w:lineRule="auto"/>
      <w:outlineLvl w:val="1"/>
    </w:pPr>
    <w:rPr>
      <w:rFonts w:ascii="Cambria" w:eastAsia="Times New Roman" w:hAnsi="Cambria"/>
      <w:bCs/>
      <w:i/>
      <w:iCs/>
      <w:sz w:val="28"/>
      <w:szCs w:val="28"/>
      <w:lang w:eastAsia="hu-HU"/>
    </w:rPr>
  </w:style>
  <w:style w:type="paragraph" w:styleId="Cmsor3">
    <w:name w:val="heading 3"/>
    <w:aliases w:val="Okean3,NFÜ,Címsor 3 Char1,Címsor 3 Char Char,Okean3 Char Char,NFÜ Char,KopCat. 3,H3,left I3,Bold 12,L3,h3"/>
    <w:basedOn w:val="Norml"/>
    <w:link w:val="Cmsor3Char"/>
    <w:qFormat/>
    <w:rsid w:val="00AF0D2D"/>
    <w:pPr>
      <w:spacing w:before="100" w:beforeAutospacing="1" w:after="100" w:afterAutospacing="1" w:line="240" w:lineRule="auto"/>
      <w:outlineLvl w:val="2"/>
    </w:pPr>
    <w:rPr>
      <w:rFonts w:eastAsia="Times New Roman"/>
      <w:bCs/>
      <w:sz w:val="27"/>
      <w:szCs w:val="27"/>
      <w:lang w:eastAsia="hu-HU"/>
    </w:rPr>
  </w:style>
  <w:style w:type="paragraph" w:styleId="Cmsor4">
    <w:name w:val="heading 4"/>
    <w:basedOn w:val="Norml"/>
    <w:next w:val="Norml"/>
    <w:link w:val="Cmsor4Char"/>
    <w:qFormat/>
    <w:rsid w:val="00D07494"/>
    <w:pPr>
      <w:keepNext/>
      <w:spacing w:after="0" w:line="360" w:lineRule="auto"/>
      <w:outlineLvl w:val="3"/>
    </w:pPr>
    <w:rPr>
      <w:rFonts w:eastAsia="Times New Roman"/>
      <w:bCs/>
      <w:lang w:eastAsia="hu-HU"/>
    </w:rPr>
  </w:style>
  <w:style w:type="paragraph" w:styleId="Cmsor5">
    <w:name w:val="heading 5"/>
    <w:aliases w:val="Kop 1A"/>
    <w:basedOn w:val="Norml"/>
    <w:next w:val="Norml"/>
    <w:link w:val="Cmsor5Char"/>
    <w:qFormat/>
    <w:rsid w:val="00D07494"/>
    <w:pPr>
      <w:keepNext/>
      <w:numPr>
        <w:ilvl w:val="4"/>
        <w:numId w:val="1"/>
      </w:numPr>
      <w:suppressAutoHyphens/>
      <w:spacing w:before="120" w:after="120" w:line="240" w:lineRule="auto"/>
      <w:ind w:left="0" w:right="-108" w:firstLine="0"/>
      <w:outlineLvl w:val="4"/>
    </w:pPr>
    <w:rPr>
      <w:rFonts w:eastAsia="Times New Roman"/>
      <w:sz w:val="20"/>
      <w:szCs w:val="20"/>
      <w:lang w:eastAsia="ar-SA"/>
    </w:rPr>
  </w:style>
  <w:style w:type="paragraph" w:styleId="Cmsor6">
    <w:name w:val="heading 6"/>
    <w:basedOn w:val="Norml"/>
    <w:next w:val="Norml"/>
    <w:link w:val="Cmsor6Char"/>
    <w:qFormat/>
    <w:rsid w:val="00D07494"/>
    <w:pPr>
      <w:keepNext/>
      <w:spacing w:after="0" w:line="240" w:lineRule="auto"/>
      <w:jc w:val="center"/>
      <w:outlineLvl w:val="5"/>
    </w:pPr>
    <w:rPr>
      <w:rFonts w:eastAsia="Times New Roman"/>
      <w:bCs/>
      <w:sz w:val="22"/>
      <w:szCs w:val="22"/>
      <w:lang w:eastAsia="hu-HU"/>
    </w:rPr>
  </w:style>
  <w:style w:type="paragraph" w:styleId="Cmsor7">
    <w:name w:val="heading 7"/>
    <w:basedOn w:val="Norml"/>
    <w:next w:val="Norml"/>
    <w:link w:val="Cmsor7Char"/>
    <w:qFormat/>
    <w:rsid w:val="00D07494"/>
    <w:pPr>
      <w:keepNext/>
      <w:spacing w:after="0" w:line="240" w:lineRule="auto"/>
      <w:jc w:val="both"/>
      <w:outlineLvl w:val="6"/>
    </w:pPr>
    <w:rPr>
      <w:rFonts w:eastAsia="Times New Roman"/>
      <w:bCs/>
      <w:lang w:eastAsia="hu-HU"/>
    </w:rPr>
  </w:style>
  <w:style w:type="paragraph" w:styleId="Cmsor8">
    <w:name w:val="heading 8"/>
    <w:basedOn w:val="Norml"/>
    <w:next w:val="Norml"/>
    <w:link w:val="Cmsor8Char"/>
    <w:qFormat/>
    <w:rsid w:val="00D07494"/>
    <w:pPr>
      <w:spacing w:before="240" w:after="60"/>
      <w:outlineLvl w:val="7"/>
    </w:pPr>
    <w:rPr>
      <w:rFonts w:ascii="Calibri" w:eastAsia="Times New Roman" w:hAnsi="Calibri"/>
      <w:i/>
      <w:iCs/>
    </w:rPr>
  </w:style>
  <w:style w:type="paragraph" w:styleId="Cmsor9">
    <w:name w:val="heading 9"/>
    <w:basedOn w:val="Norml"/>
    <w:next w:val="Norml"/>
    <w:link w:val="Cmsor9Char"/>
    <w:qFormat/>
    <w:rsid w:val="00D07494"/>
    <w:pPr>
      <w:tabs>
        <w:tab w:val="num" w:pos="0"/>
      </w:tabs>
      <w:spacing w:before="240" w:after="60" w:line="240" w:lineRule="auto"/>
      <w:ind w:left="5660" w:hanging="708"/>
      <w:jc w:val="both"/>
      <w:outlineLvl w:val="8"/>
    </w:pPr>
    <w:rPr>
      <w:rFonts w:ascii="Arial" w:eastAsia="Times New Roman" w:hAnsi="Arial"/>
      <w:b w:val="0"/>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1,Címsor 1 Char Char Char1"/>
    <w:basedOn w:val="Bekezdsalapbettpusa"/>
    <w:link w:val="Cmsor1"/>
    <w:rsid w:val="00D07494"/>
    <w:rPr>
      <w:rFonts w:ascii="Cambria" w:eastAsia="Times New Roman" w:hAnsi="Cambria"/>
      <w:b/>
      <w:bCs/>
      <w:kern w:val="32"/>
      <w:sz w:val="32"/>
      <w:szCs w:val="32"/>
    </w:rPr>
  </w:style>
  <w:style w:type="character" w:customStyle="1" w:styleId="Cmsor2Char">
    <w:name w:val="Címsor 2 Char"/>
    <w:aliases w:val="Okean2 Char,Paragraaf Char,NGPcím2 Char,Címsor 2 Char1 Char,Char Char Char,Char Char1,_NFÜ Char,Fejléc 2 Char,H2 Char,normal left Char,Bold 14 Char,h2 Char,L2 Char"/>
    <w:basedOn w:val="Bekezdsalapbettpusa"/>
    <w:link w:val="Cmsor2"/>
    <w:rsid w:val="00D07494"/>
    <w:rPr>
      <w:rFonts w:ascii="Cambria" w:eastAsia="Times New Roman" w:hAnsi="Cambria"/>
      <w:b/>
      <w:bCs/>
      <w:i/>
      <w:iCs/>
      <w:sz w:val="28"/>
      <w:szCs w:val="28"/>
    </w:rPr>
  </w:style>
  <w:style w:type="character" w:customStyle="1" w:styleId="Cmsor3Char">
    <w:name w:val="Címsor 3 Char"/>
    <w:aliases w:val="Okean3 Char,NFÜ Char1,Címsor 3 Char1 Char,Címsor 3 Char Char Char,Okean3 Char Char Char,NFÜ Char Char,KopCat. 3 Char,H3 Char,left I3 Char,Bold 12 Char,L3 Char,h3 Char"/>
    <w:basedOn w:val="Bekezdsalapbettpusa"/>
    <w:link w:val="Cmsor3"/>
    <w:rsid w:val="00AF0D2D"/>
    <w:rPr>
      <w:rFonts w:eastAsia="Times New Roman"/>
      <w:b/>
      <w:bCs/>
      <w:sz w:val="27"/>
      <w:szCs w:val="27"/>
    </w:rPr>
  </w:style>
  <w:style w:type="character" w:customStyle="1" w:styleId="Cmsor4Char">
    <w:name w:val="Címsor 4 Char"/>
    <w:basedOn w:val="Bekezdsalapbettpusa"/>
    <w:link w:val="Cmsor4"/>
    <w:rsid w:val="00D07494"/>
    <w:rPr>
      <w:rFonts w:eastAsia="Times New Roman"/>
      <w:b/>
      <w:bCs/>
      <w:sz w:val="24"/>
      <w:szCs w:val="24"/>
    </w:rPr>
  </w:style>
  <w:style w:type="character" w:customStyle="1" w:styleId="Cmsor5Char">
    <w:name w:val="Címsor 5 Char"/>
    <w:aliases w:val="Kop 1A Char"/>
    <w:basedOn w:val="Bekezdsalapbettpusa"/>
    <w:link w:val="Cmsor5"/>
    <w:rsid w:val="00D07494"/>
    <w:rPr>
      <w:rFonts w:eastAsia="Times New Roman"/>
      <w:b/>
      <w:lang w:eastAsia="ar-SA"/>
    </w:rPr>
  </w:style>
  <w:style w:type="character" w:customStyle="1" w:styleId="Cmsor6Char">
    <w:name w:val="Címsor 6 Char"/>
    <w:basedOn w:val="Bekezdsalapbettpusa"/>
    <w:link w:val="Cmsor6"/>
    <w:rsid w:val="00D07494"/>
    <w:rPr>
      <w:rFonts w:eastAsia="Times New Roman"/>
      <w:b/>
      <w:bCs/>
      <w:sz w:val="22"/>
      <w:szCs w:val="22"/>
    </w:rPr>
  </w:style>
  <w:style w:type="character" w:customStyle="1" w:styleId="Cmsor7Char">
    <w:name w:val="Címsor 7 Char"/>
    <w:basedOn w:val="Bekezdsalapbettpusa"/>
    <w:link w:val="Cmsor7"/>
    <w:rsid w:val="00D07494"/>
    <w:rPr>
      <w:rFonts w:eastAsia="Times New Roman"/>
      <w:b/>
      <w:bCs/>
      <w:sz w:val="24"/>
      <w:szCs w:val="24"/>
    </w:rPr>
  </w:style>
  <w:style w:type="character" w:customStyle="1" w:styleId="Cmsor8Char">
    <w:name w:val="Címsor 8 Char"/>
    <w:basedOn w:val="Bekezdsalapbettpusa"/>
    <w:link w:val="Cmsor8"/>
    <w:rsid w:val="00D07494"/>
    <w:rPr>
      <w:rFonts w:ascii="Calibri" w:eastAsia="Times New Roman" w:hAnsi="Calibri" w:cs="Times New Roman"/>
      <w:b/>
      <w:i/>
      <w:iCs/>
      <w:sz w:val="24"/>
      <w:szCs w:val="24"/>
      <w:lang w:eastAsia="en-US"/>
    </w:rPr>
  </w:style>
  <w:style w:type="character" w:customStyle="1" w:styleId="Cmsor9Char">
    <w:name w:val="Címsor 9 Char"/>
    <w:basedOn w:val="Bekezdsalapbettpusa"/>
    <w:link w:val="Cmsor9"/>
    <w:rsid w:val="00D07494"/>
    <w:rPr>
      <w:rFonts w:ascii="Arial" w:eastAsia="Times New Roman" w:hAnsi="Arial"/>
      <w:i/>
      <w:sz w:val="18"/>
    </w:rPr>
  </w:style>
  <w:style w:type="paragraph" w:styleId="Listaszerbekezds">
    <w:name w:val="List Paragraph"/>
    <w:basedOn w:val="Norml"/>
    <w:link w:val="ListaszerbekezdsChar"/>
    <w:uiPriority w:val="34"/>
    <w:qFormat/>
    <w:rsid w:val="00CE15D0"/>
    <w:pPr>
      <w:ind w:left="720"/>
      <w:contextualSpacing/>
    </w:pPr>
  </w:style>
  <w:style w:type="character" w:customStyle="1" w:styleId="ListaszerbekezdsChar">
    <w:name w:val="Listaszerű bekezdés Char"/>
    <w:basedOn w:val="Bekezdsalapbettpusa"/>
    <w:link w:val="Listaszerbekezds"/>
    <w:uiPriority w:val="34"/>
    <w:rsid w:val="00D07494"/>
    <w:rPr>
      <w:b/>
      <w:sz w:val="24"/>
      <w:szCs w:val="24"/>
      <w:lang w:eastAsia="en-US"/>
    </w:rPr>
  </w:style>
  <w:style w:type="paragraph" w:customStyle="1" w:styleId="Default">
    <w:name w:val="Default"/>
    <w:rsid w:val="00D904E9"/>
    <w:pPr>
      <w:autoSpaceDE w:val="0"/>
      <w:autoSpaceDN w:val="0"/>
      <w:adjustRightInd w:val="0"/>
    </w:pPr>
    <w:rPr>
      <w:color w:val="000000"/>
      <w:sz w:val="24"/>
      <w:szCs w:val="24"/>
      <w:lang w:eastAsia="en-US"/>
    </w:rPr>
  </w:style>
  <w:style w:type="paragraph" w:styleId="Jegyzetszveg">
    <w:name w:val="annotation text"/>
    <w:basedOn w:val="Norml"/>
    <w:link w:val="JegyzetszvegChar"/>
    <w:unhideWhenUsed/>
    <w:rsid w:val="00AF0D2D"/>
    <w:pPr>
      <w:spacing w:after="0" w:line="240" w:lineRule="auto"/>
    </w:pPr>
    <w:rPr>
      <w:rFonts w:ascii="Calibri" w:hAnsi="Calibri"/>
      <w:b w:val="0"/>
      <w:sz w:val="20"/>
      <w:szCs w:val="20"/>
    </w:rPr>
  </w:style>
  <w:style w:type="character" w:customStyle="1" w:styleId="JegyzetszvegChar">
    <w:name w:val="Jegyzetszöveg Char"/>
    <w:basedOn w:val="Bekezdsalapbettpusa"/>
    <w:link w:val="Jegyzetszveg"/>
    <w:rsid w:val="00AF0D2D"/>
    <w:rPr>
      <w:rFonts w:ascii="Calibri" w:eastAsia="Calibri" w:hAnsi="Calibri" w:cs="Times New Roman"/>
      <w:lang w:eastAsia="en-US"/>
    </w:rPr>
  </w:style>
  <w:style w:type="character" w:styleId="Hiperhivatkozs">
    <w:name w:val="Hyperlink"/>
    <w:basedOn w:val="Bekezdsalapbettpusa"/>
    <w:semiHidden/>
    <w:rsid w:val="00AF0D2D"/>
    <w:rPr>
      <w:color w:val="0000FF"/>
      <w:u w:val="single"/>
    </w:rPr>
  </w:style>
  <w:style w:type="paragraph" w:customStyle="1" w:styleId="OkeanFelsorolas">
    <w:name w:val="Okean_Felsorolas"/>
    <w:basedOn w:val="Norml"/>
    <w:next w:val="cmsor30"/>
    <w:rsid w:val="00AF0D2D"/>
    <w:pPr>
      <w:numPr>
        <w:numId w:val="2"/>
      </w:numPr>
      <w:spacing w:after="120" w:line="240" w:lineRule="auto"/>
      <w:jc w:val="both"/>
    </w:pPr>
    <w:rPr>
      <w:rFonts w:ascii="Arial" w:eastAsia="Times New Roman" w:hAnsi="Arial" w:cs="Arial"/>
      <w:b w:val="0"/>
      <w:sz w:val="22"/>
      <w:szCs w:val="20"/>
      <w:lang w:eastAsia="hu-HU"/>
    </w:rPr>
  </w:style>
  <w:style w:type="paragraph" w:customStyle="1" w:styleId="cmsor30">
    <w:name w:val="címsor 3"/>
    <w:basedOn w:val="Norml"/>
    <w:rsid w:val="00D07494"/>
    <w:pPr>
      <w:tabs>
        <w:tab w:val="num" w:pos="1134"/>
      </w:tabs>
      <w:spacing w:after="120" w:line="240" w:lineRule="auto"/>
      <w:ind w:left="1134" w:hanging="1134"/>
      <w:outlineLvl w:val="2"/>
    </w:pPr>
    <w:rPr>
      <w:rFonts w:eastAsia="Times New Roman"/>
      <w:b w:val="0"/>
      <w:i/>
      <w:szCs w:val="20"/>
      <w:lang w:eastAsia="hu-HU"/>
    </w:rPr>
  </w:style>
  <w:style w:type="paragraph" w:styleId="Szvegtrzs3">
    <w:name w:val="Body Text 3"/>
    <w:basedOn w:val="Norml"/>
    <w:link w:val="Szvegtrzs3Char"/>
    <w:semiHidden/>
    <w:unhideWhenUsed/>
    <w:rsid w:val="00AF0D2D"/>
    <w:pPr>
      <w:spacing w:after="120"/>
    </w:pPr>
    <w:rPr>
      <w:sz w:val="16"/>
      <w:szCs w:val="16"/>
    </w:rPr>
  </w:style>
  <w:style w:type="character" w:customStyle="1" w:styleId="Szvegtrzs3Char">
    <w:name w:val="Szövegtörzs 3 Char"/>
    <w:basedOn w:val="Bekezdsalapbettpusa"/>
    <w:link w:val="Szvegtrzs3"/>
    <w:semiHidden/>
    <w:rsid w:val="00AF0D2D"/>
    <w:rPr>
      <w:b/>
      <w:sz w:val="16"/>
      <w:szCs w:val="16"/>
      <w:lang w:eastAsia="en-US"/>
    </w:rPr>
  </w:style>
  <w:style w:type="paragraph" w:styleId="lfej">
    <w:name w:val="header"/>
    <w:aliases w:val="Header1,ƒl?fej"/>
    <w:basedOn w:val="Norml"/>
    <w:link w:val="lfejChar"/>
    <w:uiPriority w:val="99"/>
    <w:unhideWhenUsed/>
    <w:rsid w:val="00A36B15"/>
    <w:pPr>
      <w:tabs>
        <w:tab w:val="center" w:pos="4536"/>
        <w:tab w:val="right" w:pos="9072"/>
      </w:tabs>
    </w:pPr>
  </w:style>
  <w:style w:type="character" w:customStyle="1" w:styleId="lfejChar">
    <w:name w:val="Élőfej Char"/>
    <w:aliases w:val="Header1 Char,ƒl?fej Char"/>
    <w:basedOn w:val="Bekezdsalapbettpusa"/>
    <w:link w:val="lfej"/>
    <w:uiPriority w:val="99"/>
    <w:rsid w:val="00A36B15"/>
    <w:rPr>
      <w:b/>
      <w:sz w:val="24"/>
      <w:szCs w:val="24"/>
      <w:lang w:eastAsia="en-US"/>
    </w:rPr>
  </w:style>
  <w:style w:type="paragraph" w:styleId="llb">
    <w:name w:val="footer"/>
    <w:basedOn w:val="Norml"/>
    <w:link w:val="llbChar"/>
    <w:uiPriority w:val="99"/>
    <w:unhideWhenUsed/>
    <w:rsid w:val="00A36B15"/>
    <w:pPr>
      <w:tabs>
        <w:tab w:val="center" w:pos="4536"/>
        <w:tab w:val="right" w:pos="9072"/>
      </w:tabs>
    </w:pPr>
  </w:style>
  <w:style w:type="character" w:customStyle="1" w:styleId="llbChar">
    <w:name w:val="Élőláb Char"/>
    <w:basedOn w:val="Bekezdsalapbettpusa"/>
    <w:link w:val="llb"/>
    <w:uiPriority w:val="99"/>
    <w:rsid w:val="00A36B15"/>
    <w:rPr>
      <w:b/>
      <w:sz w:val="24"/>
      <w:szCs w:val="24"/>
      <w:lang w:eastAsia="en-US"/>
    </w:rPr>
  </w:style>
  <w:style w:type="paragraph" w:styleId="NormlWeb">
    <w:name w:val="Normal (Web)"/>
    <w:basedOn w:val="Norml"/>
    <w:uiPriority w:val="99"/>
    <w:rsid w:val="007D7F2F"/>
    <w:pPr>
      <w:suppressAutoHyphens/>
      <w:spacing w:before="280" w:after="280" w:line="240" w:lineRule="auto"/>
    </w:pPr>
    <w:rPr>
      <w:rFonts w:eastAsia="Times New Roman"/>
      <w:b w:val="0"/>
      <w:lang w:eastAsia="ar-SA"/>
    </w:rPr>
  </w:style>
  <w:style w:type="paragraph" w:styleId="Szvegtrzsbehzssal">
    <w:name w:val="Body Text Indent"/>
    <w:basedOn w:val="Norml"/>
    <w:link w:val="SzvegtrzsbehzssalChar"/>
    <w:unhideWhenUsed/>
    <w:rsid w:val="001970A9"/>
    <w:pPr>
      <w:spacing w:after="120"/>
      <w:ind w:left="283"/>
    </w:pPr>
  </w:style>
  <w:style w:type="character" w:customStyle="1" w:styleId="SzvegtrzsbehzssalChar">
    <w:name w:val="Szövegtörzs behúzással Char"/>
    <w:basedOn w:val="Bekezdsalapbettpusa"/>
    <w:link w:val="Szvegtrzsbehzssal"/>
    <w:rsid w:val="001970A9"/>
    <w:rPr>
      <w:b/>
      <w:sz w:val="24"/>
      <w:szCs w:val="24"/>
      <w:lang w:eastAsia="en-US"/>
    </w:rPr>
  </w:style>
  <w:style w:type="paragraph" w:customStyle="1" w:styleId="text-3mezera">
    <w:name w:val="text - 3 mezera"/>
    <w:basedOn w:val="Norml"/>
    <w:rsid w:val="001970A9"/>
    <w:pPr>
      <w:widowControl w:val="0"/>
      <w:suppressAutoHyphens/>
      <w:spacing w:before="60" w:after="0" w:line="240" w:lineRule="exact"/>
      <w:jc w:val="both"/>
    </w:pPr>
    <w:rPr>
      <w:rFonts w:ascii="Arial" w:eastAsia="Times New Roman" w:hAnsi="Arial" w:cs="Arial"/>
      <w:b w:val="0"/>
      <w:szCs w:val="20"/>
      <w:lang w:val="cs-CZ" w:eastAsia="ar-SA"/>
    </w:rPr>
  </w:style>
  <w:style w:type="paragraph" w:styleId="Szvegtrzs2">
    <w:name w:val="Body Text 2"/>
    <w:basedOn w:val="Norml"/>
    <w:link w:val="Szvegtrzs2Char"/>
    <w:semiHidden/>
    <w:unhideWhenUsed/>
    <w:rsid w:val="001970A9"/>
    <w:pPr>
      <w:suppressAutoHyphens/>
      <w:spacing w:after="120" w:line="480" w:lineRule="auto"/>
    </w:pPr>
    <w:rPr>
      <w:rFonts w:eastAsia="Times New Roman"/>
      <w:b w:val="0"/>
      <w:sz w:val="22"/>
      <w:szCs w:val="22"/>
      <w:lang w:eastAsia="ar-SA"/>
    </w:rPr>
  </w:style>
  <w:style w:type="character" w:customStyle="1" w:styleId="Szvegtrzs2Char">
    <w:name w:val="Szövegtörzs 2 Char"/>
    <w:basedOn w:val="Bekezdsalapbettpusa"/>
    <w:link w:val="Szvegtrzs2"/>
    <w:semiHidden/>
    <w:rsid w:val="001970A9"/>
    <w:rPr>
      <w:rFonts w:eastAsia="Times New Roman"/>
      <w:sz w:val="22"/>
      <w:szCs w:val="22"/>
      <w:lang w:eastAsia="ar-SA"/>
    </w:rPr>
  </w:style>
  <w:style w:type="paragraph" w:customStyle="1" w:styleId="Trgymutat">
    <w:name w:val="Tárgymutató"/>
    <w:basedOn w:val="Norml"/>
    <w:rsid w:val="002D641D"/>
    <w:pPr>
      <w:suppressLineNumbers/>
      <w:suppressAutoHyphens/>
      <w:spacing w:after="0" w:line="240" w:lineRule="auto"/>
    </w:pPr>
    <w:rPr>
      <w:rFonts w:eastAsia="Times New Roman" w:cs="Tahoma"/>
      <w:b w:val="0"/>
      <w:lang w:eastAsia="ar-SA"/>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unhideWhenUsed/>
    <w:rsid w:val="002F2E5E"/>
    <w:pPr>
      <w:spacing w:after="120"/>
    </w:p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2F2E5E"/>
    <w:rPr>
      <w:b/>
      <w:sz w:val="24"/>
      <w:szCs w:val="24"/>
      <w:lang w:eastAsia="en-US"/>
    </w:rPr>
  </w:style>
  <w:style w:type="paragraph" w:customStyle="1" w:styleId="CharChar2">
    <w:name w:val="Char Char2"/>
    <w:basedOn w:val="Norml"/>
    <w:rsid w:val="000E7EEE"/>
    <w:pPr>
      <w:suppressAutoHyphens/>
      <w:spacing w:after="160" w:line="240" w:lineRule="exact"/>
    </w:pPr>
    <w:rPr>
      <w:rFonts w:ascii="Verdana" w:eastAsia="Times New Roman" w:hAnsi="Verdana" w:cs="Verdana"/>
      <w:b w:val="0"/>
      <w:sz w:val="20"/>
      <w:szCs w:val="20"/>
      <w:lang w:val="en-US" w:eastAsia="ar-SA"/>
    </w:rPr>
  </w:style>
  <w:style w:type="paragraph" w:customStyle="1" w:styleId="CharChar20">
    <w:name w:val=" Char Char2"/>
    <w:basedOn w:val="Norml"/>
    <w:rsid w:val="00D07494"/>
    <w:pPr>
      <w:suppressAutoHyphens/>
      <w:spacing w:after="160" w:line="240" w:lineRule="exact"/>
    </w:pPr>
    <w:rPr>
      <w:rFonts w:ascii="Verdana" w:eastAsia="Times New Roman" w:hAnsi="Verdana"/>
      <w:b w:val="0"/>
      <w:sz w:val="20"/>
      <w:szCs w:val="20"/>
      <w:lang w:val="en-US" w:eastAsia="ar-SA"/>
    </w:rPr>
  </w:style>
  <w:style w:type="paragraph" w:styleId="Szvegtrzsbehzssal3">
    <w:name w:val="Body Text Indent 3"/>
    <w:basedOn w:val="Norml"/>
    <w:link w:val="Szvegtrzsbehzssal3Char"/>
    <w:semiHidden/>
    <w:rsid w:val="00D07494"/>
    <w:pPr>
      <w:suppressAutoHyphens/>
      <w:spacing w:after="0" w:line="240" w:lineRule="auto"/>
      <w:ind w:left="252" w:hanging="252"/>
      <w:jc w:val="both"/>
    </w:pPr>
    <w:rPr>
      <w:rFonts w:eastAsia="Times New Roman"/>
      <w:b w:val="0"/>
      <w:sz w:val="26"/>
      <w:szCs w:val="26"/>
      <w:lang w:eastAsia="ar-SA"/>
    </w:rPr>
  </w:style>
  <w:style w:type="character" w:customStyle="1" w:styleId="Szvegtrzsbehzssal3Char">
    <w:name w:val="Szövegtörzs behúzással 3 Char"/>
    <w:basedOn w:val="Bekezdsalapbettpusa"/>
    <w:link w:val="Szvegtrzsbehzssal3"/>
    <w:semiHidden/>
    <w:rsid w:val="00D07494"/>
    <w:rPr>
      <w:rFonts w:eastAsia="Times New Roman"/>
      <w:sz w:val="26"/>
      <w:szCs w:val="26"/>
      <w:lang w:eastAsia="ar-SA"/>
    </w:rPr>
  </w:style>
  <w:style w:type="paragraph" w:styleId="Cm">
    <w:name w:val="Title"/>
    <w:aliases w:val="Cím Char1,Cím Char Char,Cím Char2,Cím Char Char1"/>
    <w:basedOn w:val="Norml"/>
    <w:link w:val="CmChar"/>
    <w:qFormat/>
    <w:rsid w:val="00D07494"/>
    <w:pPr>
      <w:spacing w:before="480" w:after="240" w:line="360" w:lineRule="auto"/>
    </w:pPr>
    <w:rPr>
      <w:rFonts w:eastAsia="Times New Roman"/>
      <w:snapToGrid w:val="0"/>
      <w:kern w:val="16"/>
      <w:szCs w:val="20"/>
      <w:lang w:eastAsia="hu-HU"/>
    </w:rPr>
  </w:style>
  <w:style w:type="character" w:customStyle="1" w:styleId="CmChar">
    <w:name w:val="Cím Char"/>
    <w:aliases w:val="Cím Char1 Char,Cím Char Char Char,Cím Char2 Char,Cím Char Char1 Char"/>
    <w:basedOn w:val="Bekezdsalapbettpusa"/>
    <w:link w:val="Cm"/>
    <w:rsid w:val="00D07494"/>
    <w:rPr>
      <w:rFonts w:eastAsia="Times New Roman"/>
      <w:b/>
      <w:snapToGrid w:val="0"/>
      <w:kern w:val="16"/>
      <w:sz w:val="24"/>
    </w:rPr>
  </w:style>
  <w:style w:type="paragraph" w:customStyle="1" w:styleId="rsz">
    <w:name w:val="rész"/>
    <w:basedOn w:val="Norml"/>
    <w:rsid w:val="00D07494"/>
    <w:pPr>
      <w:keepNext/>
      <w:tabs>
        <w:tab w:val="left" w:pos="0"/>
      </w:tabs>
      <w:spacing w:before="360" w:after="360" w:line="240" w:lineRule="auto"/>
      <w:jc w:val="center"/>
    </w:pPr>
    <w:rPr>
      <w:rFonts w:ascii="Arial" w:eastAsia="Times New Roman" w:hAnsi="Arial"/>
      <w:b w:val="0"/>
      <w:szCs w:val="20"/>
      <w:lang w:eastAsia="hu-HU"/>
    </w:rPr>
  </w:style>
  <w:style w:type="character" w:customStyle="1" w:styleId="Cmsor1Char2">
    <w:name w:val="Címsor 1 Char2"/>
    <w:aliases w:val="Címsor 1 Char1 Char,Címsor 1 Char Char Char"/>
    <w:basedOn w:val="Bekezdsalapbettpusa"/>
    <w:rsid w:val="00D07494"/>
    <w:rPr>
      <w:rFonts w:ascii="Cambria" w:eastAsia="Times New Roman" w:hAnsi="Cambria" w:cs="Times New Roman"/>
      <w:b/>
      <w:bCs/>
      <w:color w:val="365F91"/>
      <w:sz w:val="28"/>
      <w:szCs w:val="28"/>
    </w:rPr>
  </w:style>
  <w:style w:type="paragraph" w:styleId="TJ1">
    <w:name w:val="toc 1"/>
    <w:basedOn w:val="Norml"/>
    <w:next w:val="Norml"/>
    <w:autoRedefine/>
    <w:unhideWhenUsed/>
    <w:rsid w:val="00167F4E"/>
    <w:pPr>
      <w:spacing w:before="120" w:after="120" w:line="240" w:lineRule="auto"/>
      <w:jc w:val="center"/>
    </w:pPr>
    <w:rPr>
      <w:rFonts w:eastAsia="Times New Roman"/>
      <w:bCs/>
      <w:caps/>
      <w:sz w:val="20"/>
      <w:szCs w:val="20"/>
      <w:lang w:eastAsia="hu-HU"/>
    </w:rPr>
  </w:style>
  <w:style w:type="paragraph" w:styleId="TJ2">
    <w:name w:val="toc 2"/>
    <w:basedOn w:val="Norml"/>
    <w:next w:val="Norml"/>
    <w:autoRedefine/>
    <w:semiHidden/>
    <w:unhideWhenUsed/>
    <w:rsid w:val="00D07494"/>
    <w:pPr>
      <w:spacing w:after="0" w:line="240" w:lineRule="auto"/>
      <w:ind w:left="240"/>
    </w:pPr>
    <w:rPr>
      <w:rFonts w:eastAsia="Times New Roman"/>
      <w:b w:val="0"/>
      <w:smallCaps/>
      <w:sz w:val="20"/>
      <w:szCs w:val="20"/>
      <w:lang w:eastAsia="hu-HU"/>
    </w:rPr>
  </w:style>
  <w:style w:type="paragraph" w:styleId="TJ3">
    <w:name w:val="toc 3"/>
    <w:basedOn w:val="Norml"/>
    <w:next w:val="Norml"/>
    <w:autoRedefine/>
    <w:semiHidden/>
    <w:unhideWhenUsed/>
    <w:rsid w:val="00D07494"/>
    <w:pPr>
      <w:spacing w:after="0" w:line="240" w:lineRule="auto"/>
      <w:ind w:left="480"/>
    </w:pPr>
    <w:rPr>
      <w:rFonts w:eastAsia="Times New Roman"/>
      <w:b w:val="0"/>
      <w:i/>
      <w:iCs/>
      <w:sz w:val="20"/>
      <w:szCs w:val="20"/>
      <w:lang w:eastAsia="hu-HU"/>
    </w:rPr>
  </w:style>
  <w:style w:type="paragraph" w:styleId="Normlbehzs">
    <w:name w:val="Normal Indent"/>
    <w:basedOn w:val="Norml"/>
    <w:next w:val="Norml"/>
    <w:semiHidden/>
    <w:unhideWhenUsed/>
    <w:rsid w:val="00D07494"/>
    <w:pPr>
      <w:spacing w:after="0" w:line="240" w:lineRule="auto"/>
      <w:ind w:left="708"/>
    </w:pPr>
    <w:rPr>
      <w:rFonts w:eastAsia="Times New Roman"/>
      <w:b w:val="0"/>
      <w:sz w:val="20"/>
      <w:szCs w:val="20"/>
      <w:lang w:eastAsia="hu-HU"/>
    </w:rPr>
  </w:style>
  <w:style w:type="paragraph" w:styleId="Lbjegyzetszveg">
    <w:name w:val="footnote text"/>
    <w:aliases w:val="Lábjegyzetszöveg Char Char,Lábjegyzetszöveg Char1 Char Char,Lábjegyzetszöveg Char Char Char Char,Footnote Char Char Char Char,Char1 Char Char Char Char,Footnote Char1 Char Char,Char1 Char1 Char Char,Footnote tex"/>
    <w:basedOn w:val="Norml"/>
    <w:link w:val="LbjegyzetszvegChar"/>
    <w:semiHidden/>
    <w:unhideWhenUsed/>
    <w:rsid w:val="00D07494"/>
    <w:pPr>
      <w:spacing w:after="0" w:line="240" w:lineRule="auto"/>
    </w:pPr>
    <w:rPr>
      <w:rFonts w:eastAsia="Times New Roman"/>
      <w:b w:val="0"/>
      <w:sz w:val="20"/>
      <w:szCs w:val="20"/>
      <w:lang w:eastAsia="hu-HU"/>
    </w:rPr>
  </w:style>
  <w:style w:type="character" w:customStyle="1" w:styleId="LbjegyzetszvegChar">
    <w:name w:val="Lábjegyzetszöveg Char"/>
    <w:aliases w:val="Lábjegyzetszöveg Char Char Char,Lábjegyzetszöveg Char1 Char Char Char,Lábjegyzetszöveg Char Char Char Char Char,Footnote Char Char Char Char Char,Char1 Char Char Char Char Char,Footnote Char1 Char Char Char,Footnote tex Char"/>
    <w:basedOn w:val="Bekezdsalapbettpusa"/>
    <w:link w:val="Lbjegyzetszveg"/>
    <w:semiHidden/>
    <w:rsid w:val="00D07494"/>
    <w:rPr>
      <w:rFonts w:eastAsia="Times New Roman"/>
    </w:rPr>
  </w:style>
  <w:style w:type="paragraph" w:styleId="Kpalrs">
    <w:name w:val="caption"/>
    <w:aliases w:val="Figure 1"/>
    <w:basedOn w:val="Norml"/>
    <w:next w:val="Norml"/>
    <w:qFormat/>
    <w:rsid w:val="00D07494"/>
    <w:pPr>
      <w:spacing w:before="120" w:after="120" w:line="240" w:lineRule="auto"/>
    </w:pPr>
    <w:rPr>
      <w:rFonts w:eastAsia="Times New Roman"/>
      <w:smallCaps/>
      <w:sz w:val="26"/>
      <w:szCs w:val="26"/>
      <w:lang w:eastAsia="en-GB"/>
    </w:rPr>
  </w:style>
  <w:style w:type="paragraph" w:styleId="Vgjegyzetszvege">
    <w:name w:val="endnote text"/>
    <w:basedOn w:val="Norml"/>
    <w:link w:val="VgjegyzetszvegeChar"/>
    <w:semiHidden/>
    <w:unhideWhenUsed/>
    <w:rsid w:val="00D07494"/>
    <w:pPr>
      <w:spacing w:after="0" w:line="240" w:lineRule="auto"/>
    </w:pPr>
    <w:rPr>
      <w:rFonts w:ascii="Myriad_PFL" w:eastAsia="Times New Roman" w:hAnsi="Myriad_PFL"/>
      <w:b w:val="0"/>
      <w:sz w:val="20"/>
      <w:szCs w:val="20"/>
      <w:lang w:eastAsia="hu-HU"/>
    </w:rPr>
  </w:style>
  <w:style w:type="character" w:customStyle="1" w:styleId="VgjegyzetszvegeChar">
    <w:name w:val="Végjegyzet szövege Char"/>
    <w:basedOn w:val="Bekezdsalapbettpusa"/>
    <w:link w:val="Vgjegyzetszvege"/>
    <w:semiHidden/>
    <w:rsid w:val="00D07494"/>
    <w:rPr>
      <w:rFonts w:ascii="Myriad_PFL" w:eastAsia="Times New Roman" w:hAnsi="Myriad_PFL"/>
    </w:rPr>
  </w:style>
  <w:style w:type="paragraph" w:styleId="Lista">
    <w:name w:val="List"/>
    <w:basedOn w:val="Norml"/>
    <w:semiHidden/>
    <w:unhideWhenUsed/>
    <w:rsid w:val="00D07494"/>
    <w:pPr>
      <w:spacing w:after="0" w:line="240" w:lineRule="auto"/>
      <w:ind w:left="283" w:hanging="283"/>
      <w:jc w:val="both"/>
    </w:pPr>
    <w:rPr>
      <w:rFonts w:eastAsia="Times New Roman"/>
      <w:b w:val="0"/>
      <w:szCs w:val="20"/>
      <w:lang w:eastAsia="hu-HU"/>
    </w:rPr>
  </w:style>
  <w:style w:type="paragraph" w:styleId="Felsorols">
    <w:name w:val="List Bullet"/>
    <w:basedOn w:val="Norml"/>
    <w:semiHidden/>
    <w:unhideWhenUsed/>
    <w:rsid w:val="00D07494"/>
    <w:pPr>
      <w:tabs>
        <w:tab w:val="num" w:pos="360"/>
      </w:tabs>
      <w:spacing w:after="0" w:line="240" w:lineRule="auto"/>
      <w:ind w:left="360" w:hanging="360"/>
    </w:pPr>
    <w:rPr>
      <w:rFonts w:ascii="Myriad_PFL" w:eastAsia="Times New Roman" w:hAnsi="Myriad_PFL" w:cs="Myriad_PFL"/>
      <w:b w:val="0"/>
      <w:lang w:eastAsia="hu-HU"/>
    </w:rPr>
  </w:style>
  <w:style w:type="paragraph" w:styleId="Alcm">
    <w:name w:val="Subtitle"/>
    <w:basedOn w:val="Norml"/>
    <w:link w:val="AlcmChar"/>
    <w:qFormat/>
    <w:rsid w:val="00D07494"/>
    <w:pPr>
      <w:spacing w:after="60" w:line="240" w:lineRule="auto"/>
      <w:jc w:val="center"/>
      <w:outlineLvl w:val="1"/>
    </w:pPr>
    <w:rPr>
      <w:rFonts w:ascii="Arial" w:eastAsia="Times New Roman" w:hAnsi="Arial" w:cs="Arial"/>
      <w:b w:val="0"/>
      <w:lang w:eastAsia="hu-HU"/>
    </w:rPr>
  </w:style>
  <w:style w:type="character" w:customStyle="1" w:styleId="AlcmChar">
    <w:name w:val="Alcím Char"/>
    <w:basedOn w:val="Bekezdsalapbettpusa"/>
    <w:link w:val="Alcm"/>
    <w:rsid w:val="00D07494"/>
    <w:rPr>
      <w:rFonts w:ascii="Arial" w:eastAsia="Times New Roman" w:hAnsi="Arial" w:cs="Arial"/>
      <w:sz w:val="24"/>
      <w:szCs w:val="24"/>
    </w:rPr>
  </w:style>
  <w:style w:type="paragraph" w:styleId="Szvegtrzsbehzssal2">
    <w:name w:val="Body Text Indent 2"/>
    <w:basedOn w:val="Norml"/>
    <w:link w:val="Szvegtrzsbehzssal2Char"/>
    <w:semiHidden/>
    <w:unhideWhenUsed/>
    <w:rsid w:val="00D07494"/>
    <w:pPr>
      <w:spacing w:after="0" w:line="240" w:lineRule="auto"/>
      <w:ind w:left="374"/>
      <w:jc w:val="both"/>
    </w:pPr>
    <w:rPr>
      <w:rFonts w:eastAsia="Times New Roman"/>
      <w:b w:val="0"/>
      <w:lang w:eastAsia="hu-HU"/>
    </w:rPr>
  </w:style>
  <w:style w:type="character" w:customStyle="1" w:styleId="Szvegtrzsbehzssal2Char">
    <w:name w:val="Szövegtörzs behúzással 2 Char"/>
    <w:basedOn w:val="Bekezdsalapbettpusa"/>
    <w:link w:val="Szvegtrzsbehzssal2"/>
    <w:semiHidden/>
    <w:rsid w:val="00D07494"/>
    <w:rPr>
      <w:rFonts w:eastAsia="Times New Roman"/>
      <w:sz w:val="24"/>
      <w:szCs w:val="24"/>
    </w:rPr>
  </w:style>
  <w:style w:type="paragraph" w:styleId="Dokumentumtrkp">
    <w:name w:val="Document Map"/>
    <w:basedOn w:val="Norml"/>
    <w:link w:val="DokumentumtrkpChar"/>
    <w:semiHidden/>
    <w:unhideWhenUsed/>
    <w:rsid w:val="00D07494"/>
    <w:pPr>
      <w:shd w:val="clear" w:color="auto" w:fill="000080"/>
      <w:spacing w:after="0" w:line="240" w:lineRule="auto"/>
      <w:jc w:val="both"/>
    </w:pPr>
    <w:rPr>
      <w:rFonts w:ascii="Tahoma" w:eastAsia="Times New Roman" w:hAnsi="Tahoma" w:cs="Tahoma"/>
      <w:b w:val="0"/>
      <w:szCs w:val="20"/>
      <w:lang w:eastAsia="hu-HU"/>
    </w:rPr>
  </w:style>
  <w:style w:type="character" w:customStyle="1" w:styleId="DokumentumtrkpChar">
    <w:name w:val="Dokumentumtérkép Char"/>
    <w:basedOn w:val="Bekezdsalapbettpusa"/>
    <w:link w:val="Dokumentumtrkp"/>
    <w:semiHidden/>
    <w:rsid w:val="00D07494"/>
    <w:rPr>
      <w:rFonts w:ascii="Tahoma" w:eastAsia="Times New Roman" w:hAnsi="Tahoma" w:cs="Tahoma"/>
      <w:sz w:val="24"/>
      <w:shd w:val="clear" w:color="auto" w:fill="000080"/>
    </w:rPr>
  </w:style>
  <w:style w:type="paragraph" w:styleId="Megjegyzstrgya">
    <w:name w:val="annotation subject"/>
    <w:basedOn w:val="Jegyzetszveg"/>
    <w:next w:val="Jegyzetszveg"/>
    <w:link w:val="MegjegyzstrgyaChar"/>
    <w:semiHidden/>
    <w:unhideWhenUsed/>
    <w:rsid w:val="00D07494"/>
    <w:rPr>
      <w:rFonts w:ascii="Times New Roman" w:eastAsia="Times New Roman" w:hAnsi="Times New Roman"/>
      <w:b/>
      <w:bCs/>
      <w:lang w:eastAsia="hu-HU"/>
    </w:rPr>
  </w:style>
  <w:style w:type="character" w:customStyle="1" w:styleId="MegjegyzstrgyaChar">
    <w:name w:val="Megjegyzés tárgya Char"/>
    <w:basedOn w:val="JegyzetszvegChar"/>
    <w:link w:val="Megjegyzstrgya"/>
    <w:semiHidden/>
    <w:rsid w:val="00D07494"/>
    <w:rPr>
      <w:rFonts w:eastAsia="Times New Roman"/>
      <w:b/>
      <w:bCs/>
    </w:rPr>
  </w:style>
  <w:style w:type="paragraph" w:styleId="Buborkszveg">
    <w:name w:val="Balloon Text"/>
    <w:basedOn w:val="Norml"/>
    <w:link w:val="BuborkszvegChar"/>
    <w:semiHidden/>
    <w:unhideWhenUsed/>
    <w:rsid w:val="00D07494"/>
    <w:pPr>
      <w:overflowPunct w:val="0"/>
      <w:autoSpaceDE w:val="0"/>
      <w:autoSpaceDN w:val="0"/>
      <w:adjustRightInd w:val="0"/>
      <w:spacing w:after="0" w:line="240" w:lineRule="auto"/>
    </w:pPr>
    <w:rPr>
      <w:rFonts w:ascii="Tahoma" w:eastAsia="Times New Roman" w:hAnsi="Tahoma" w:cs="Tahoma"/>
      <w:b w:val="0"/>
      <w:sz w:val="16"/>
      <w:szCs w:val="16"/>
      <w:lang w:eastAsia="hu-HU"/>
    </w:rPr>
  </w:style>
  <w:style w:type="character" w:customStyle="1" w:styleId="BuborkszvegChar">
    <w:name w:val="Buborékszöveg Char"/>
    <w:basedOn w:val="Bekezdsalapbettpusa"/>
    <w:link w:val="Buborkszveg"/>
    <w:semiHidden/>
    <w:rsid w:val="00D07494"/>
    <w:rPr>
      <w:rFonts w:ascii="Tahoma" w:eastAsia="Times New Roman" w:hAnsi="Tahoma" w:cs="Tahoma"/>
      <w:sz w:val="16"/>
      <w:szCs w:val="16"/>
    </w:rPr>
  </w:style>
  <w:style w:type="paragraph" w:customStyle="1" w:styleId="Stlus1">
    <w:name w:val="Stílus1"/>
    <w:basedOn w:val="Norml"/>
    <w:rsid w:val="00D07494"/>
    <w:pPr>
      <w:spacing w:after="0" w:line="360" w:lineRule="auto"/>
      <w:jc w:val="both"/>
    </w:pPr>
    <w:rPr>
      <w:rFonts w:eastAsia="Times New Roman"/>
      <w:b w:val="0"/>
      <w:lang w:eastAsia="hu-HU"/>
    </w:rPr>
  </w:style>
  <w:style w:type="paragraph" w:customStyle="1" w:styleId="font5">
    <w:name w:val="font5"/>
    <w:basedOn w:val="Norml"/>
    <w:rsid w:val="00D07494"/>
    <w:pPr>
      <w:spacing w:before="100" w:beforeAutospacing="1" w:after="100" w:afterAutospacing="1" w:line="240" w:lineRule="auto"/>
    </w:pPr>
    <w:rPr>
      <w:rFonts w:ascii="Arial" w:eastAsia="Arial Unicode MS" w:hAnsi="Arial" w:cs="Arial"/>
      <w:b w:val="0"/>
      <w:sz w:val="20"/>
      <w:szCs w:val="20"/>
      <w:lang w:eastAsia="hu-HU"/>
    </w:rPr>
  </w:style>
  <w:style w:type="paragraph" w:customStyle="1" w:styleId="Client">
    <w:name w:val="Client"/>
    <w:basedOn w:val="Norml"/>
    <w:rsid w:val="00D07494"/>
    <w:pPr>
      <w:suppressAutoHyphens/>
      <w:overflowPunct w:val="0"/>
      <w:autoSpaceDE w:val="0"/>
      <w:spacing w:after="0" w:line="216" w:lineRule="auto"/>
    </w:pPr>
    <w:rPr>
      <w:rFonts w:ascii="Arial" w:eastAsia="Times New Roman" w:hAnsi="Arial"/>
      <w:b w:val="0"/>
      <w:sz w:val="30"/>
      <w:szCs w:val="20"/>
      <w:lang w:val="en-GB" w:eastAsia="ar-SA"/>
    </w:rPr>
  </w:style>
  <w:style w:type="paragraph" w:customStyle="1" w:styleId="standard">
    <w:name w:val="standard"/>
    <w:basedOn w:val="Norml"/>
    <w:rsid w:val="00D07494"/>
    <w:pPr>
      <w:spacing w:after="0" w:line="240" w:lineRule="auto"/>
    </w:pPr>
    <w:rPr>
      <w:rFonts w:ascii="&amp;#39" w:eastAsia="Times New Roman" w:hAnsi="&amp;#39"/>
      <w:b w:val="0"/>
      <w:lang w:eastAsia="hu-HU"/>
    </w:rPr>
  </w:style>
  <w:style w:type="paragraph" w:customStyle="1" w:styleId="WW-Szvegtrzs2">
    <w:name w:val="WW-Szövegtörzs 2"/>
    <w:basedOn w:val="Norml"/>
    <w:rsid w:val="00D07494"/>
    <w:pPr>
      <w:suppressAutoHyphens/>
      <w:overflowPunct w:val="0"/>
      <w:autoSpaceDE w:val="0"/>
      <w:spacing w:after="0" w:line="240" w:lineRule="auto"/>
      <w:jc w:val="both"/>
    </w:pPr>
    <w:rPr>
      <w:rFonts w:eastAsia="Times New Roman"/>
      <w:b w:val="0"/>
      <w:szCs w:val="20"/>
      <w:lang w:eastAsia="ar-SA"/>
    </w:rPr>
  </w:style>
  <w:style w:type="paragraph" w:customStyle="1" w:styleId="B">
    <w:name w:val="B"/>
    <w:rsid w:val="00D07494"/>
    <w:pPr>
      <w:suppressAutoHyphens/>
      <w:overflowPunct w:val="0"/>
      <w:autoSpaceDE w:val="0"/>
      <w:spacing w:before="240" w:line="240" w:lineRule="exact"/>
      <w:ind w:left="720"/>
      <w:jc w:val="both"/>
    </w:pPr>
    <w:rPr>
      <w:rFonts w:ascii="Times" w:eastAsia="Times New Roman" w:hAnsi="Times"/>
      <w:sz w:val="24"/>
      <w:lang w:val="en-GB" w:eastAsia="ar-SA"/>
    </w:rPr>
  </w:style>
  <w:style w:type="paragraph" w:customStyle="1" w:styleId="WW-Szvegtrzsbehzssal2">
    <w:name w:val="WW-Szövegtörzs behúzással 2"/>
    <w:basedOn w:val="Norml"/>
    <w:rsid w:val="00D07494"/>
    <w:pPr>
      <w:suppressAutoHyphens/>
      <w:overflowPunct w:val="0"/>
      <w:autoSpaceDE w:val="0"/>
      <w:spacing w:after="0" w:line="240" w:lineRule="auto"/>
      <w:ind w:left="709" w:hanging="709"/>
      <w:jc w:val="both"/>
    </w:pPr>
    <w:rPr>
      <w:rFonts w:ascii="H-Times New Roman" w:eastAsia="Times New Roman" w:hAnsi="H-Times New Roman"/>
      <w:b w:val="0"/>
      <w:color w:val="000000"/>
      <w:szCs w:val="20"/>
      <w:lang w:eastAsia="ar-SA"/>
    </w:rPr>
  </w:style>
  <w:style w:type="paragraph" w:customStyle="1" w:styleId="Szvegtrzsbehzssal21">
    <w:name w:val="Szövegtörzs behúzással 21"/>
    <w:basedOn w:val="Norml"/>
    <w:rsid w:val="00D07494"/>
    <w:pPr>
      <w:suppressAutoHyphens/>
      <w:overflowPunct w:val="0"/>
      <w:autoSpaceDE w:val="0"/>
      <w:spacing w:before="120" w:after="0" w:line="240" w:lineRule="auto"/>
      <w:ind w:left="709" w:hanging="709"/>
      <w:jc w:val="both"/>
    </w:pPr>
    <w:rPr>
      <w:rFonts w:ascii="Goudy Old Style ATT" w:eastAsia="Times New Roman" w:hAnsi="Goudy Old Style ATT"/>
      <w:b w:val="0"/>
      <w:szCs w:val="20"/>
      <w:lang w:eastAsia="ar-SA"/>
    </w:rPr>
  </w:style>
  <w:style w:type="paragraph" w:customStyle="1" w:styleId="text">
    <w:name w:val="text"/>
    <w:rsid w:val="00D07494"/>
    <w:pPr>
      <w:widowControl w:val="0"/>
      <w:suppressAutoHyphens/>
      <w:overflowPunct w:val="0"/>
      <w:autoSpaceDE w:val="0"/>
      <w:spacing w:before="240"/>
      <w:jc w:val="both"/>
    </w:pPr>
    <w:rPr>
      <w:rFonts w:eastAsia="Times New Roman"/>
      <w:sz w:val="24"/>
      <w:lang w:val="cs-CZ" w:eastAsia="ar-SA"/>
    </w:rPr>
  </w:style>
  <w:style w:type="paragraph" w:customStyle="1" w:styleId="tabulka">
    <w:name w:val="tabulka"/>
    <w:basedOn w:val="text-3mezera"/>
    <w:rsid w:val="00D07494"/>
    <w:pPr>
      <w:overflowPunct w:val="0"/>
      <w:autoSpaceDE w:val="0"/>
      <w:spacing w:before="120" w:line="240" w:lineRule="auto"/>
      <w:jc w:val="center"/>
    </w:pPr>
    <w:rPr>
      <w:rFonts w:ascii="Times New Roman" w:hAnsi="Times New Roman" w:cs="Times New Roman"/>
      <w:sz w:val="20"/>
    </w:rPr>
  </w:style>
  <w:style w:type="paragraph" w:customStyle="1" w:styleId="tblcm">
    <w:name w:val="táblcím"/>
    <w:basedOn w:val="Norml"/>
    <w:rsid w:val="00D07494"/>
    <w:pPr>
      <w:suppressAutoHyphens/>
      <w:overflowPunct w:val="0"/>
      <w:autoSpaceDE w:val="0"/>
      <w:spacing w:after="0" w:line="240" w:lineRule="auto"/>
      <w:jc w:val="center"/>
    </w:pPr>
    <w:rPr>
      <w:rFonts w:eastAsia="Times New Roman"/>
      <w:szCs w:val="20"/>
      <w:lang w:eastAsia="ar-SA"/>
    </w:rPr>
  </w:style>
  <w:style w:type="paragraph" w:customStyle="1" w:styleId="Section">
    <w:name w:val="Section"/>
    <w:basedOn w:val="Norml"/>
    <w:rsid w:val="00D07494"/>
    <w:pPr>
      <w:widowControl w:val="0"/>
      <w:suppressAutoHyphens/>
      <w:overflowPunct w:val="0"/>
      <w:autoSpaceDE w:val="0"/>
      <w:spacing w:after="0" w:line="360" w:lineRule="auto"/>
      <w:jc w:val="center"/>
    </w:pPr>
    <w:rPr>
      <w:rFonts w:eastAsia="Times New Roman"/>
      <w:sz w:val="32"/>
      <w:szCs w:val="20"/>
      <w:lang w:val="cs-CZ" w:eastAsia="ar-SA"/>
    </w:rPr>
  </w:style>
  <w:style w:type="paragraph" w:customStyle="1" w:styleId="Szvegtrzsbehzssal31">
    <w:name w:val="Szövegtörzs behúzással 31"/>
    <w:basedOn w:val="Norml"/>
    <w:rsid w:val="00D07494"/>
    <w:pPr>
      <w:tabs>
        <w:tab w:val="left" w:pos="851"/>
      </w:tabs>
      <w:suppressAutoHyphens/>
      <w:spacing w:after="0" w:line="240" w:lineRule="auto"/>
      <w:ind w:left="851" w:hanging="284"/>
      <w:jc w:val="both"/>
    </w:pPr>
    <w:rPr>
      <w:rFonts w:ascii="Arial" w:eastAsia="Times New Roman" w:hAnsi="Arial"/>
      <w:b w:val="0"/>
      <w:sz w:val="16"/>
      <w:szCs w:val="20"/>
      <w:lang w:eastAsia="ar-SA"/>
    </w:rPr>
  </w:style>
  <w:style w:type="paragraph" w:customStyle="1" w:styleId="oddl-nadpis">
    <w:name w:val="oddíl-nadpis"/>
    <w:basedOn w:val="Norml"/>
    <w:rsid w:val="00D07494"/>
    <w:pPr>
      <w:keepNext/>
      <w:widowControl w:val="0"/>
      <w:tabs>
        <w:tab w:val="left" w:pos="567"/>
      </w:tabs>
      <w:suppressAutoHyphens/>
      <w:overflowPunct w:val="0"/>
      <w:autoSpaceDE w:val="0"/>
      <w:spacing w:before="240" w:after="0" w:line="240" w:lineRule="auto"/>
    </w:pPr>
    <w:rPr>
      <w:rFonts w:ascii="Arial" w:eastAsia="Times New Roman" w:hAnsi="Arial"/>
      <w:szCs w:val="20"/>
      <w:lang w:val="cs-CZ" w:eastAsia="ar-SA"/>
    </w:rPr>
  </w:style>
  <w:style w:type="paragraph" w:customStyle="1" w:styleId="textcslovan">
    <w:name w:val="text císlovaný"/>
    <w:basedOn w:val="text"/>
    <w:rsid w:val="00D07494"/>
  </w:style>
  <w:style w:type="paragraph" w:customStyle="1" w:styleId="Szvegblokk1">
    <w:name w:val="Szövegblokk1"/>
    <w:basedOn w:val="Norml"/>
    <w:rsid w:val="00D07494"/>
    <w:pPr>
      <w:suppressAutoHyphens/>
      <w:overflowPunct w:val="0"/>
      <w:autoSpaceDE w:val="0"/>
      <w:spacing w:after="0" w:line="240" w:lineRule="atLeast"/>
      <w:ind w:left="709" w:right="-51"/>
      <w:jc w:val="both"/>
    </w:pPr>
    <w:rPr>
      <w:rFonts w:eastAsia="Times New Roman"/>
      <w:b w:val="0"/>
      <w:szCs w:val="20"/>
      <w:lang w:eastAsia="ar-SA"/>
    </w:rPr>
  </w:style>
  <w:style w:type="paragraph" w:customStyle="1" w:styleId="Szvegtrzs21">
    <w:name w:val="Szövegtörzs 21"/>
    <w:basedOn w:val="Norml"/>
    <w:rsid w:val="00D07494"/>
    <w:pPr>
      <w:suppressAutoHyphens/>
      <w:overflowPunct w:val="0"/>
      <w:autoSpaceDE w:val="0"/>
      <w:spacing w:after="0" w:line="240" w:lineRule="auto"/>
      <w:ind w:left="1560" w:hanging="142"/>
    </w:pPr>
    <w:rPr>
      <w:rFonts w:eastAsia="Times New Roman"/>
      <w:b w:val="0"/>
      <w:szCs w:val="20"/>
      <w:lang w:eastAsia="ar-SA"/>
    </w:rPr>
  </w:style>
  <w:style w:type="paragraph" w:customStyle="1" w:styleId="ZU">
    <w:name w:val="Z_U"/>
    <w:basedOn w:val="Norml"/>
    <w:rsid w:val="00D07494"/>
    <w:pPr>
      <w:spacing w:after="0" w:line="240" w:lineRule="auto"/>
    </w:pPr>
    <w:rPr>
      <w:rFonts w:ascii="Arial" w:eastAsia="Times New Roman" w:hAnsi="Arial"/>
      <w:sz w:val="16"/>
      <w:szCs w:val="20"/>
      <w:lang w:val="fr-FR" w:eastAsia="en-GB"/>
    </w:rPr>
  </w:style>
  <w:style w:type="paragraph" w:customStyle="1" w:styleId="Rub1">
    <w:name w:val="Rub1"/>
    <w:basedOn w:val="Norml"/>
    <w:rsid w:val="00D07494"/>
    <w:pPr>
      <w:tabs>
        <w:tab w:val="left" w:pos="1276"/>
      </w:tabs>
      <w:spacing w:after="0" w:line="240" w:lineRule="auto"/>
      <w:jc w:val="both"/>
    </w:pPr>
    <w:rPr>
      <w:rFonts w:eastAsia="Times New Roman"/>
      <w:smallCaps/>
      <w:sz w:val="20"/>
      <w:szCs w:val="20"/>
      <w:lang w:val="en-GB" w:eastAsia="en-GB"/>
    </w:rPr>
  </w:style>
  <w:style w:type="paragraph" w:customStyle="1" w:styleId="Rub2">
    <w:name w:val="Rub2"/>
    <w:basedOn w:val="Norml"/>
    <w:next w:val="Norml"/>
    <w:rsid w:val="00D07494"/>
    <w:pPr>
      <w:tabs>
        <w:tab w:val="left" w:pos="709"/>
        <w:tab w:val="left" w:pos="5670"/>
        <w:tab w:val="left" w:pos="6663"/>
        <w:tab w:val="left" w:pos="7088"/>
      </w:tabs>
      <w:spacing w:after="0" w:line="240" w:lineRule="auto"/>
      <w:ind w:right="-596"/>
    </w:pPr>
    <w:rPr>
      <w:rFonts w:eastAsia="Times New Roman"/>
      <w:b w:val="0"/>
      <w:smallCaps/>
      <w:sz w:val="20"/>
      <w:szCs w:val="20"/>
      <w:lang w:val="fr-FR" w:eastAsia="en-GB"/>
    </w:rPr>
  </w:style>
  <w:style w:type="paragraph" w:customStyle="1" w:styleId="Rub3">
    <w:name w:val="Rub3"/>
    <w:basedOn w:val="Norml"/>
    <w:next w:val="Norml"/>
    <w:rsid w:val="00D07494"/>
    <w:pPr>
      <w:tabs>
        <w:tab w:val="left" w:pos="709"/>
      </w:tabs>
      <w:spacing w:after="0" w:line="240" w:lineRule="auto"/>
      <w:jc w:val="both"/>
    </w:pPr>
    <w:rPr>
      <w:rFonts w:eastAsia="Times New Roman"/>
      <w:i/>
      <w:sz w:val="20"/>
      <w:szCs w:val="20"/>
      <w:lang w:val="en-GB" w:eastAsia="en-GB"/>
    </w:rPr>
  </w:style>
  <w:style w:type="paragraph" w:customStyle="1" w:styleId="cmsor10">
    <w:name w:val="címsor 1"/>
    <w:basedOn w:val="Norml"/>
    <w:rsid w:val="00D07494"/>
    <w:pPr>
      <w:tabs>
        <w:tab w:val="num" w:pos="1134"/>
      </w:tabs>
      <w:spacing w:before="120" w:after="0" w:line="360" w:lineRule="auto"/>
      <w:ind w:left="1134" w:hanging="1134"/>
      <w:outlineLvl w:val="0"/>
    </w:pPr>
    <w:rPr>
      <w:rFonts w:eastAsia="Times New Roman"/>
      <w:caps/>
      <w:szCs w:val="20"/>
      <w:u w:val="single"/>
      <w:lang w:eastAsia="hu-HU"/>
    </w:rPr>
  </w:style>
  <w:style w:type="paragraph" w:customStyle="1" w:styleId="cmsor20">
    <w:name w:val="címsor 2"/>
    <w:basedOn w:val="Norml"/>
    <w:rsid w:val="00D07494"/>
    <w:pPr>
      <w:tabs>
        <w:tab w:val="num" w:pos="1134"/>
      </w:tabs>
      <w:spacing w:after="0" w:line="360" w:lineRule="auto"/>
      <w:ind w:left="1134" w:hanging="1134"/>
      <w:outlineLvl w:val="1"/>
    </w:pPr>
    <w:rPr>
      <w:rFonts w:eastAsia="Times New Roman"/>
      <w:szCs w:val="20"/>
      <w:lang w:eastAsia="hu-HU"/>
    </w:rPr>
  </w:style>
  <w:style w:type="paragraph" w:customStyle="1" w:styleId="cmsor40">
    <w:name w:val="címsor 4"/>
    <w:basedOn w:val="cmsor30"/>
    <w:rsid w:val="00D07494"/>
    <w:pPr>
      <w:tabs>
        <w:tab w:val="clear" w:pos="1134"/>
        <w:tab w:val="num" w:pos="2421"/>
      </w:tabs>
      <w:ind w:left="2421" w:hanging="2421"/>
    </w:pPr>
  </w:style>
  <w:style w:type="paragraph" w:customStyle="1" w:styleId="Logo">
    <w:name w:val="Logo"/>
    <w:basedOn w:val="Norml"/>
    <w:rsid w:val="00D07494"/>
    <w:pPr>
      <w:spacing w:after="0" w:line="240" w:lineRule="auto"/>
    </w:pPr>
    <w:rPr>
      <w:rFonts w:eastAsia="Times New Roman"/>
      <w:b w:val="0"/>
      <w:szCs w:val="20"/>
      <w:lang w:val="fr-FR" w:eastAsia="en-GB"/>
    </w:rPr>
  </w:style>
  <w:style w:type="paragraph" w:customStyle="1" w:styleId="Char1">
    <w:name w:val="Char1"/>
    <w:basedOn w:val="Norml"/>
    <w:rsid w:val="00D07494"/>
    <w:pPr>
      <w:spacing w:after="160" w:line="240" w:lineRule="exact"/>
    </w:pPr>
    <w:rPr>
      <w:rFonts w:ascii="Verdana" w:eastAsia="Times New Roman" w:hAnsi="Verdana"/>
      <w:b w:val="0"/>
      <w:sz w:val="20"/>
      <w:szCs w:val="20"/>
      <w:lang w:val="en-US"/>
    </w:rPr>
  </w:style>
  <w:style w:type="paragraph" w:customStyle="1" w:styleId="BKV">
    <w:name w:val="BKV"/>
    <w:rsid w:val="00D07494"/>
    <w:pPr>
      <w:spacing w:line="360" w:lineRule="auto"/>
      <w:jc w:val="both"/>
    </w:pPr>
    <w:rPr>
      <w:rFonts w:ascii="Arial" w:eastAsia="Times New Roman" w:hAnsi="Arial"/>
      <w:sz w:val="24"/>
      <w:lang w:eastAsia="ru-RU"/>
    </w:rPr>
  </w:style>
  <w:style w:type="paragraph" w:customStyle="1" w:styleId="Szvegtrzs22">
    <w:name w:val="Szövegtörzs 22"/>
    <w:basedOn w:val="Norml"/>
    <w:rsid w:val="00D07494"/>
    <w:pPr>
      <w:widowControl w:val="0"/>
      <w:overflowPunct w:val="0"/>
      <w:autoSpaceDE w:val="0"/>
      <w:autoSpaceDN w:val="0"/>
      <w:adjustRightInd w:val="0"/>
      <w:spacing w:after="0" w:line="240" w:lineRule="auto"/>
      <w:ind w:left="284" w:hanging="284"/>
      <w:jc w:val="both"/>
    </w:pPr>
    <w:rPr>
      <w:rFonts w:eastAsia="Times New Roman"/>
      <w:b w:val="0"/>
      <w:sz w:val="22"/>
      <w:szCs w:val="20"/>
      <w:lang w:eastAsia="hu-HU"/>
    </w:rPr>
  </w:style>
  <w:style w:type="paragraph" w:customStyle="1" w:styleId="Stlus2">
    <w:name w:val="Stílus2"/>
    <w:basedOn w:val="Alcm"/>
    <w:next w:val="Alcm"/>
    <w:rsid w:val="00D07494"/>
    <w:pPr>
      <w:spacing w:before="120" w:after="240"/>
    </w:pPr>
    <w:rPr>
      <w:rFonts w:ascii="Times New Roman" w:hAnsi="Times New Roman"/>
      <w:b/>
      <w:sz w:val="36"/>
      <w:szCs w:val="36"/>
    </w:rPr>
  </w:style>
  <w:style w:type="paragraph" w:customStyle="1" w:styleId="Text1">
    <w:name w:val="Text 1"/>
    <w:basedOn w:val="Norml"/>
    <w:rsid w:val="00D07494"/>
    <w:pPr>
      <w:spacing w:after="240" w:line="240" w:lineRule="auto"/>
      <w:ind w:left="482"/>
      <w:jc w:val="both"/>
    </w:pPr>
    <w:rPr>
      <w:rFonts w:eastAsia="Times New Roman"/>
      <w:b w:val="0"/>
      <w:szCs w:val="20"/>
      <w:lang w:val="en-GB" w:eastAsia="hu-HU"/>
    </w:rPr>
  </w:style>
  <w:style w:type="paragraph" w:customStyle="1" w:styleId="Style9ptBoldLeft0cmHanging254cm">
    <w:name w:val="Style 9 pt Bold Left:  0 cm Hanging:  254 cm"/>
    <w:basedOn w:val="Norml"/>
    <w:rsid w:val="00D07494"/>
    <w:pPr>
      <w:spacing w:after="0" w:line="240" w:lineRule="auto"/>
      <w:ind w:left="397" w:hanging="397"/>
    </w:pPr>
    <w:rPr>
      <w:rFonts w:eastAsia="Times New Roman"/>
      <w:bCs/>
      <w:sz w:val="18"/>
      <w:szCs w:val="20"/>
      <w:lang w:val="en-GB" w:eastAsia="hu-HU"/>
    </w:rPr>
  </w:style>
  <w:style w:type="paragraph" w:customStyle="1" w:styleId="AltHeading3">
    <w:name w:val="Alt Heading 3"/>
    <w:basedOn w:val="Cmsor3"/>
    <w:rsid w:val="00D07494"/>
    <w:pPr>
      <w:tabs>
        <w:tab w:val="num" w:pos="2727"/>
      </w:tabs>
      <w:spacing w:before="240" w:beforeAutospacing="0" w:after="0" w:afterAutospacing="0"/>
      <w:ind w:left="720" w:hanging="360"/>
      <w:jc w:val="both"/>
    </w:pPr>
    <w:rPr>
      <w:b w:val="0"/>
      <w:bCs w:val="0"/>
      <w:sz w:val="22"/>
      <w:szCs w:val="20"/>
    </w:rPr>
  </w:style>
  <w:style w:type="paragraph" w:customStyle="1" w:styleId="BodyText4">
    <w:name w:val="Body Text 4"/>
    <w:basedOn w:val="Norml"/>
    <w:rsid w:val="00D07494"/>
    <w:pPr>
      <w:spacing w:after="0" w:line="240" w:lineRule="auto"/>
      <w:jc w:val="both"/>
    </w:pPr>
    <w:rPr>
      <w:rFonts w:eastAsia="Times New Roman"/>
      <w:b w:val="0"/>
      <w:szCs w:val="20"/>
      <w:lang w:val="en-GB"/>
    </w:rPr>
  </w:style>
  <w:style w:type="paragraph" w:customStyle="1" w:styleId="DocumentText">
    <w:name w:val="Document Text"/>
    <w:basedOn w:val="Norml"/>
    <w:rsid w:val="00D07494"/>
    <w:pPr>
      <w:spacing w:before="240" w:after="0" w:line="240" w:lineRule="auto"/>
      <w:jc w:val="both"/>
    </w:pPr>
    <w:rPr>
      <w:rFonts w:eastAsia="Times New Roman"/>
      <w:b w:val="0"/>
      <w:sz w:val="22"/>
      <w:szCs w:val="20"/>
      <w:lang w:eastAsia="hu-HU"/>
    </w:rPr>
  </w:style>
  <w:style w:type="paragraph" w:customStyle="1" w:styleId="AltHeading4">
    <w:name w:val="Alt Heading 4"/>
    <w:basedOn w:val="Cmsor4"/>
    <w:rsid w:val="00D07494"/>
    <w:pPr>
      <w:keepNext w:val="0"/>
      <w:tabs>
        <w:tab w:val="num" w:pos="720"/>
      </w:tabs>
      <w:spacing w:before="240" w:line="240" w:lineRule="auto"/>
      <w:ind w:left="1440" w:hanging="720"/>
      <w:jc w:val="both"/>
    </w:pPr>
    <w:rPr>
      <w:b w:val="0"/>
      <w:bCs w:val="0"/>
      <w:sz w:val="22"/>
      <w:szCs w:val="20"/>
      <w:lang w:val="en-GB"/>
    </w:rPr>
  </w:style>
  <w:style w:type="paragraph" w:customStyle="1" w:styleId="dvzls">
    <w:name w:val="Üdvözlés"/>
    <w:basedOn w:val="Norml"/>
    <w:rsid w:val="00D07494"/>
    <w:pPr>
      <w:spacing w:after="0" w:line="240" w:lineRule="auto"/>
      <w:jc w:val="both"/>
    </w:pPr>
    <w:rPr>
      <w:rFonts w:eastAsia="Times New Roman"/>
      <w:b w:val="0"/>
      <w:szCs w:val="20"/>
      <w:lang w:eastAsia="hu-HU"/>
    </w:rPr>
  </w:style>
  <w:style w:type="paragraph" w:customStyle="1" w:styleId="Head42">
    <w:name w:val="Head 4.2"/>
    <w:basedOn w:val="Cmsor2"/>
    <w:rsid w:val="00D07494"/>
    <w:pPr>
      <w:tabs>
        <w:tab w:val="left" w:pos="993"/>
        <w:tab w:val="right" w:pos="8789"/>
      </w:tabs>
      <w:spacing w:after="120"/>
      <w:ind w:left="567" w:hanging="567"/>
      <w:outlineLvl w:val="9"/>
    </w:pPr>
    <w:rPr>
      <w:rFonts w:ascii="Times New Roman" w:hAnsi="Times New Roman"/>
      <w:bCs w:val="0"/>
      <w:i w:val="0"/>
      <w:iCs w:val="0"/>
      <w:szCs w:val="20"/>
    </w:rPr>
  </w:style>
  <w:style w:type="paragraph" w:customStyle="1" w:styleId="heading0">
    <w:name w:val="heading 0"/>
    <w:basedOn w:val="Cmsor1"/>
    <w:rsid w:val="00D07494"/>
    <w:pPr>
      <w:keepNext w:val="0"/>
      <w:tabs>
        <w:tab w:val="left" w:pos="1134"/>
        <w:tab w:val="left" w:pos="1701"/>
        <w:tab w:val="left" w:pos="2268"/>
        <w:tab w:val="right" w:pos="8789"/>
      </w:tabs>
      <w:spacing w:after="0"/>
      <w:ind w:right="-1"/>
      <w:jc w:val="center"/>
      <w:outlineLvl w:val="9"/>
    </w:pPr>
    <w:rPr>
      <w:rFonts w:ascii="Times New Roman" w:hAnsi="Times New Roman"/>
      <w:bCs w:val="0"/>
      <w:kern w:val="0"/>
      <w:position w:val="2"/>
      <w:sz w:val="40"/>
      <w:szCs w:val="20"/>
      <w:lang w:val="en-GB"/>
    </w:rPr>
  </w:style>
  <w:style w:type="paragraph" w:customStyle="1" w:styleId="section0">
    <w:name w:val="section"/>
    <w:basedOn w:val="Norml"/>
    <w:rsid w:val="00D0749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eastAsia="Times New Roman"/>
      <w:szCs w:val="20"/>
      <w:lang w:eastAsia="hu-HU"/>
    </w:rPr>
  </w:style>
  <w:style w:type="paragraph" w:customStyle="1" w:styleId="subclause">
    <w:name w:val="subclause"/>
    <w:basedOn w:val="Norml"/>
    <w:rsid w:val="00D07494"/>
    <w:pPr>
      <w:tabs>
        <w:tab w:val="left" w:pos="567"/>
        <w:tab w:val="right" w:pos="8789"/>
      </w:tabs>
      <w:spacing w:after="0" w:line="240" w:lineRule="auto"/>
      <w:ind w:left="1418" w:hanging="567"/>
      <w:jc w:val="both"/>
    </w:pPr>
    <w:rPr>
      <w:rFonts w:eastAsia="Times New Roman"/>
      <w:b w:val="0"/>
      <w:szCs w:val="20"/>
      <w:lang w:eastAsia="hu-HU"/>
    </w:rPr>
  </w:style>
  <w:style w:type="paragraph" w:customStyle="1" w:styleId="clause">
    <w:name w:val="clause"/>
    <w:basedOn w:val="Norml"/>
    <w:rsid w:val="00D07494"/>
    <w:pPr>
      <w:tabs>
        <w:tab w:val="left" w:pos="567"/>
        <w:tab w:val="right" w:pos="8789"/>
      </w:tabs>
      <w:spacing w:after="0" w:line="240" w:lineRule="auto"/>
      <w:ind w:left="1134" w:hanging="425"/>
      <w:jc w:val="both"/>
    </w:pPr>
    <w:rPr>
      <w:rFonts w:eastAsia="Times New Roman"/>
      <w:b w:val="0"/>
      <w:szCs w:val="20"/>
      <w:lang w:eastAsia="hu-HU"/>
    </w:rPr>
  </w:style>
  <w:style w:type="paragraph" w:customStyle="1" w:styleId="paragraph">
    <w:name w:val="paragraph"/>
    <w:basedOn w:val="Norml"/>
    <w:rsid w:val="00D07494"/>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eastAsia="Times New Roman"/>
      <w:b w:val="0"/>
      <w:szCs w:val="20"/>
      <w:lang w:eastAsia="hu-HU"/>
    </w:rPr>
  </w:style>
  <w:style w:type="paragraph" w:customStyle="1" w:styleId="head81">
    <w:name w:val="head 8.1"/>
    <w:basedOn w:val="Norml"/>
    <w:rsid w:val="00D07494"/>
    <w:pPr>
      <w:tabs>
        <w:tab w:val="left" w:pos="3888"/>
        <w:tab w:val="left" w:pos="4608"/>
        <w:tab w:val="left" w:pos="5328"/>
        <w:tab w:val="left" w:pos="6048"/>
        <w:tab w:val="left" w:pos="6768"/>
        <w:tab w:val="right" w:pos="8789"/>
      </w:tabs>
      <w:spacing w:after="0" w:line="240" w:lineRule="auto"/>
      <w:ind w:right="-1"/>
      <w:jc w:val="both"/>
    </w:pPr>
    <w:rPr>
      <w:rFonts w:eastAsia="Times New Roman"/>
      <w:sz w:val="28"/>
      <w:szCs w:val="20"/>
      <w:lang w:eastAsia="hu-HU"/>
    </w:rPr>
  </w:style>
  <w:style w:type="paragraph" w:customStyle="1" w:styleId="Heading3">
    <w:name w:val="Heading 3"/>
    <w:basedOn w:val="Cmsor3"/>
    <w:rsid w:val="00D07494"/>
    <w:pPr>
      <w:tabs>
        <w:tab w:val="left" w:pos="567"/>
        <w:tab w:val="right" w:pos="8789"/>
      </w:tabs>
      <w:suppressAutoHyphens/>
      <w:spacing w:before="0" w:beforeAutospacing="0" w:after="0" w:afterAutospacing="0"/>
      <w:jc w:val="center"/>
      <w:outlineLvl w:val="9"/>
    </w:pPr>
    <w:rPr>
      <w:bCs w:val="0"/>
      <w:sz w:val="28"/>
      <w:szCs w:val="20"/>
      <w:lang w:val="en-US"/>
    </w:rPr>
  </w:style>
  <w:style w:type="paragraph" w:customStyle="1" w:styleId="tablaban">
    <w:name w:val="tablaban"/>
    <w:basedOn w:val="Norml"/>
    <w:rsid w:val="00D07494"/>
    <w:pPr>
      <w:tabs>
        <w:tab w:val="left" w:pos="567"/>
        <w:tab w:val="left" w:pos="1134"/>
        <w:tab w:val="left" w:pos="1701"/>
        <w:tab w:val="left" w:pos="2268"/>
        <w:tab w:val="right" w:pos="8789"/>
      </w:tabs>
      <w:suppressAutoHyphens/>
      <w:spacing w:after="0" w:line="240" w:lineRule="auto"/>
      <w:jc w:val="both"/>
    </w:pPr>
    <w:rPr>
      <w:rFonts w:eastAsia="Times New Roman"/>
      <w:b w:val="0"/>
      <w:szCs w:val="20"/>
      <w:lang w:eastAsia="hu-HU"/>
    </w:rPr>
  </w:style>
  <w:style w:type="paragraph" w:customStyle="1" w:styleId="Szvegtrzsbehzssal22">
    <w:name w:val="Szövegtörzs behúzással 22"/>
    <w:basedOn w:val="Norml"/>
    <w:rsid w:val="00D07494"/>
    <w:pPr>
      <w:tabs>
        <w:tab w:val="left" w:pos="5812"/>
      </w:tabs>
      <w:spacing w:after="0" w:line="240" w:lineRule="auto"/>
      <w:ind w:left="360"/>
    </w:pPr>
    <w:rPr>
      <w:rFonts w:eastAsia="Times New Roman"/>
      <w:b w:val="0"/>
      <w:sz w:val="28"/>
      <w:szCs w:val="20"/>
      <w:lang w:eastAsia="hu-HU"/>
    </w:rPr>
  </w:style>
  <w:style w:type="paragraph" w:customStyle="1" w:styleId="Trzs">
    <w:name w:val="Törzs"/>
    <w:basedOn w:val="Norml"/>
    <w:rsid w:val="00D07494"/>
    <w:pPr>
      <w:spacing w:before="120" w:after="0" w:line="360" w:lineRule="atLeast"/>
      <w:jc w:val="both"/>
    </w:pPr>
    <w:rPr>
      <w:rFonts w:eastAsia="Times New Roman"/>
      <w:b w:val="0"/>
      <w:spacing w:val="5"/>
      <w:szCs w:val="20"/>
      <w:lang w:eastAsia="hu-HU"/>
    </w:rPr>
  </w:style>
  <w:style w:type="paragraph" w:customStyle="1" w:styleId="Szveg">
    <w:name w:val="Szöveg"/>
    <w:basedOn w:val="Norml"/>
    <w:rsid w:val="00D07494"/>
    <w:pPr>
      <w:spacing w:after="0" w:line="240" w:lineRule="auto"/>
      <w:jc w:val="both"/>
    </w:pPr>
    <w:rPr>
      <w:rFonts w:eastAsia="Times New Roman"/>
      <w:b w:val="0"/>
      <w:sz w:val="22"/>
      <w:szCs w:val="20"/>
      <w:lang w:eastAsia="hu-HU"/>
    </w:rPr>
  </w:style>
  <w:style w:type="paragraph" w:customStyle="1" w:styleId="Kiscim">
    <w:name w:val="Kiscim"/>
    <w:basedOn w:val="Norml"/>
    <w:rsid w:val="00D07494"/>
    <w:pPr>
      <w:spacing w:after="0" w:line="240" w:lineRule="auto"/>
    </w:pPr>
    <w:rPr>
      <w:rFonts w:eastAsia="Times New Roman"/>
      <w:sz w:val="22"/>
      <w:szCs w:val="20"/>
      <w:lang w:eastAsia="hu-HU"/>
    </w:rPr>
  </w:style>
  <w:style w:type="paragraph" w:customStyle="1" w:styleId="Nagycim">
    <w:name w:val="Nagycim"/>
    <w:basedOn w:val="Norml"/>
    <w:rsid w:val="00D07494"/>
    <w:pPr>
      <w:spacing w:after="0" w:line="240" w:lineRule="auto"/>
    </w:pPr>
    <w:rPr>
      <w:rFonts w:eastAsia="Times New Roman"/>
      <w:caps/>
      <w:sz w:val="22"/>
      <w:szCs w:val="20"/>
      <w:lang w:eastAsia="hu-HU"/>
    </w:rPr>
  </w:style>
  <w:style w:type="paragraph" w:customStyle="1" w:styleId="Egycim">
    <w:name w:val="Egycim"/>
    <w:basedOn w:val="Kiscim"/>
    <w:rsid w:val="00D07494"/>
    <w:pPr>
      <w:jc w:val="both"/>
    </w:pPr>
    <w:rPr>
      <w:caps/>
      <w:sz w:val="28"/>
    </w:rPr>
  </w:style>
  <w:style w:type="paragraph" w:customStyle="1" w:styleId="Ktcim">
    <w:name w:val="Kétcim"/>
    <w:basedOn w:val="Kiscim"/>
    <w:rsid w:val="00D07494"/>
    <w:pPr>
      <w:jc w:val="both"/>
    </w:pPr>
    <w:rPr>
      <w:caps/>
    </w:rPr>
  </w:style>
  <w:style w:type="paragraph" w:customStyle="1" w:styleId="Hromcim">
    <w:name w:val="Háromcim"/>
    <w:basedOn w:val="Kiscim"/>
    <w:rsid w:val="00D07494"/>
    <w:pPr>
      <w:jc w:val="both"/>
    </w:pPr>
  </w:style>
  <w:style w:type="paragraph" w:customStyle="1" w:styleId="Ngycim">
    <w:name w:val="Négycim"/>
    <w:basedOn w:val="Kiscim"/>
    <w:rsid w:val="00D07494"/>
    <w:pPr>
      <w:jc w:val="both"/>
    </w:pPr>
  </w:style>
  <w:style w:type="paragraph" w:customStyle="1" w:styleId="TJ91">
    <w:name w:val="TJ 91"/>
    <w:basedOn w:val="Norml"/>
    <w:next w:val="Norml"/>
    <w:rsid w:val="00D07494"/>
    <w:pPr>
      <w:tabs>
        <w:tab w:val="right" w:leader="dot" w:pos="9922"/>
      </w:tabs>
      <w:spacing w:after="0" w:line="240" w:lineRule="auto"/>
      <w:ind w:left="1600"/>
    </w:pPr>
    <w:rPr>
      <w:rFonts w:eastAsia="Times New Roman"/>
      <w:b w:val="0"/>
      <w:sz w:val="20"/>
      <w:szCs w:val="20"/>
      <w:lang w:eastAsia="hu-HU"/>
    </w:rPr>
  </w:style>
  <w:style w:type="paragraph" w:customStyle="1" w:styleId="Szvegtrzs4">
    <w:name w:val="Szövegtörzs 4"/>
    <w:basedOn w:val="Szvegtrzsbehzssal"/>
    <w:rsid w:val="00D07494"/>
    <w:pPr>
      <w:spacing w:before="120" w:line="360" w:lineRule="auto"/>
    </w:pPr>
    <w:rPr>
      <w:rFonts w:eastAsia="Times New Roman"/>
      <w:b w:val="0"/>
      <w:szCs w:val="20"/>
      <w:lang w:eastAsia="hu-HU"/>
    </w:rPr>
  </w:style>
  <w:style w:type="paragraph" w:customStyle="1" w:styleId="Rub4">
    <w:name w:val="Rub4"/>
    <w:basedOn w:val="Norml"/>
    <w:next w:val="Norml"/>
    <w:rsid w:val="00D07494"/>
    <w:pPr>
      <w:tabs>
        <w:tab w:val="left" w:pos="709"/>
      </w:tabs>
      <w:spacing w:after="0" w:line="240" w:lineRule="auto"/>
    </w:pPr>
    <w:rPr>
      <w:rFonts w:eastAsia="Times New Roman"/>
      <w:i/>
      <w:sz w:val="20"/>
      <w:szCs w:val="20"/>
      <w:lang w:val="en-GB" w:eastAsia="hu-HU"/>
    </w:rPr>
  </w:style>
  <w:style w:type="paragraph" w:customStyle="1" w:styleId="Szvegtrzsbullet">
    <w:name w:val="Szövegtörzs bullet"/>
    <w:basedOn w:val="Szvegtrzs"/>
    <w:rsid w:val="00D07494"/>
    <w:pPr>
      <w:tabs>
        <w:tab w:val="right" w:pos="900"/>
        <w:tab w:val="num" w:pos="1068"/>
      </w:tabs>
      <w:spacing w:after="240" w:line="240" w:lineRule="atLeast"/>
      <w:ind w:left="1068" w:hanging="360"/>
      <w:jc w:val="both"/>
    </w:pPr>
    <w:rPr>
      <w:b w:val="0"/>
      <w:spacing w:val="-5"/>
      <w:szCs w:val="20"/>
      <w:lang w:eastAsia="hu-HU"/>
    </w:rPr>
  </w:style>
  <w:style w:type="paragraph" w:customStyle="1" w:styleId="Tompa">
    <w:name w:val="Tompa"/>
    <w:basedOn w:val="Norml"/>
    <w:rsid w:val="00D07494"/>
    <w:pPr>
      <w:spacing w:before="120" w:after="0" w:line="300" w:lineRule="atLeast"/>
      <w:jc w:val="both"/>
    </w:pPr>
    <w:rPr>
      <w:rFonts w:eastAsia="Times New Roman"/>
      <w:b w:val="0"/>
      <w:kern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D07494"/>
    <w:pPr>
      <w:spacing w:after="160" w:line="240" w:lineRule="exact"/>
    </w:pPr>
    <w:rPr>
      <w:rFonts w:ascii="Verdana" w:eastAsia="Times New Roman" w:hAnsi="Verdana"/>
      <w:b w:val="0"/>
      <w:sz w:val="20"/>
      <w:szCs w:val="20"/>
      <w:lang w:val="en-US"/>
    </w:rPr>
  </w:style>
  <w:style w:type="paragraph" w:customStyle="1" w:styleId="BodyTextIndent21">
    <w:name w:val="Body Text Indent 21"/>
    <w:basedOn w:val="Norml"/>
    <w:rsid w:val="00D07494"/>
    <w:pPr>
      <w:spacing w:after="0" w:line="240" w:lineRule="auto"/>
      <w:ind w:left="426"/>
      <w:jc w:val="both"/>
    </w:pPr>
    <w:rPr>
      <w:rFonts w:ascii="Arial" w:eastAsia="Times New Roman" w:hAnsi="Arial"/>
      <w:b w:val="0"/>
      <w:szCs w:val="20"/>
      <w:lang w:eastAsia="hu-HU"/>
    </w:rPr>
  </w:style>
  <w:style w:type="paragraph" w:customStyle="1" w:styleId="Cmf">
    <w:name w:val="Cím fő"/>
    <w:basedOn w:val="Norml"/>
    <w:rsid w:val="00D07494"/>
    <w:pPr>
      <w:spacing w:before="600" w:after="600" w:line="360" w:lineRule="auto"/>
      <w:ind w:left="709" w:hanging="709"/>
      <w:jc w:val="center"/>
    </w:pPr>
    <w:rPr>
      <w:rFonts w:eastAsia="Times New Roman"/>
      <w:smallCaps/>
      <w:sz w:val="52"/>
      <w:lang w:eastAsia="hu-HU"/>
    </w:rPr>
  </w:style>
  <w:style w:type="paragraph" w:customStyle="1" w:styleId="Standard0">
    <w:name w:val="Standard"/>
    <w:rsid w:val="00D07494"/>
    <w:pPr>
      <w:widowControl w:val="0"/>
      <w:suppressAutoHyphens/>
      <w:overflowPunct w:val="0"/>
      <w:autoSpaceDE w:val="0"/>
    </w:pPr>
    <w:rPr>
      <w:rFonts w:eastAsia="Times New Roman"/>
      <w:sz w:val="24"/>
      <w:szCs w:val="24"/>
      <w:lang w:eastAsia="ar-SA"/>
    </w:rPr>
  </w:style>
  <w:style w:type="paragraph" w:customStyle="1" w:styleId="Style17">
    <w:name w:val="Style17"/>
    <w:rsid w:val="00D07494"/>
    <w:pPr>
      <w:suppressAutoHyphens/>
    </w:pPr>
    <w:rPr>
      <w:rFonts w:ascii="MS Sans Serif" w:eastAsia="Times New Roman" w:hAnsi="MS Sans Serif" w:cs="MS Sans Serif"/>
      <w:sz w:val="24"/>
      <w:szCs w:val="24"/>
      <w:lang w:eastAsia="ar-SA"/>
    </w:rPr>
  </w:style>
  <w:style w:type="paragraph" w:customStyle="1" w:styleId="volume2-nadpis">
    <w:name w:val="volume2-nadpis"/>
    <w:basedOn w:val="oddl-nadpis"/>
    <w:rsid w:val="00D07494"/>
    <w:pPr>
      <w:widowControl/>
      <w:overflowPunct/>
      <w:autoSpaceDE/>
      <w:spacing w:line="240" w:lineRule="exact"/>
    </w:pPr>
    <w:rPr>
      <w:rFonts w:cs="Arial"/>
      <w:bCs/>
      <w:szCs w:val="24"/>
      <w:lang w:val="en-GB"/>
    </w:rPr>
  </w:style>
  <w:style w:type="paragraph" w:customStyle="1" w:styleId="Okeanalahuzas">
    <w:name w:val="Okean_alahuzas"/>
    <w:basedOn w:val="Norml"/>
    <w:rsid w:val="00D07494"/>
    <w:pPr>
      <w:spacing w:before="240" w:after="120" w:line="360" w:lineRule="exact"/>
      <w:contextualSpacing/>
      <w:jc w:val="both"/>
    </w:pPr>
    <w:rPr>
      <w:rFonts w:ascii="Arial" w:eastAsia="Times New Roman" w:hAnsi="Arial"/>
      <w:b w:val="0"/>
      <w:sz w:val="22"/>
      <w:szCs w:val="20"/>
      <w:u w:val="single"/>
      <w:lang w:eastAsia="hu-HU"/>
    </w:rPr>
  </w:style>
  <w:style w:type="paragraph" w:customStyle="1" w:styleId="Okeanmagyarazatbekezdes">
    <w:name w:val="Okean_magyarazat_bekezdes"/>
    <w:basedOn w:val="Norml"/>
    <w:rsid w:val="00D07494"/>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b w:val="0"/>
      <w:sz w:val="20"/>
      <w:szCs w:val="20"/>
      <w:lang w:eastAsia="hu-HU"/>
    </w:rPr>
  </w:style>
  <w:style w:type="paragraph" w:customStyle="1" w:styleId="Cmsor">
    <w:name w:val="Címsor"/>
    <w:basedOn w:val="Norml"/>
    <w:next w:val="Szvegtrzs"/>
    <w:rsid w:val="00D07494"/>
    <w:pPr>
      <w:keepNext/>
      <w:suppressAutoHyphens/>
      <w:spacing w:before="240" w:after="120" w:line="240" w:lineRule="auto"/>
    </w:pPr>
    <w:rPr>
      <w:rFonts w:ascii="Arial" w:eastAsia="MS Mincho" w:hAnsi="Arial" w:cs="Tahoma"/>
      <w:b w:val="0"/>
      <w:sz w:val="28"/>
      <w:szCs w:val="28"/>
      <w:lang w:eastAsia="ar-SA"/>
    </w:rPr>
  </w:style>
  <w:style w:type="paragraph" w:customStyle="1" w:styleId="Felirat">
    <w:name w:val="Felirat"/>
    <w:basedOn w:val="Norml"/>
    <w:rsid w:val="00D07494"/>
    <w:pPr>
      <w:suppressLineNumbers/>
      <w:suppressAutoHyphens/>
      <w:spacing w:before="120" w:after="120" w:line="240" w:lineRule="auto"/>
    </w:pPr>
    <w:rPr>
      <w:rFonts w:eastAsia="Times New Roman" w:cs="Tahoma"/>
      <w:b w:val="0"/>
      <w:i/>
      <w:iCs/>
      <w:lang w:eastAsia="ar-SA"/>
    </w:rPr>
  </w:style>
  <w:style w:type="paragraph" w:customStyle="1" w:styleId="Szvegtrzs31">
    <w:name w:val="Szövegtörzs 31"/>
    <w:basedOn w:val="Norml"/>
    <w:rsid w:val="00D07494"/>
    <w:pPr>
      <w:tabs>
        <w:tab w:val="left" w:pos="284"/>
        <w:tab w:val="left" w:pos="567"/>
        <w:tab w:val="left" w:pos="851"/>
        <w:tab w:val="left" w:pos="1134"/>
      </w:tabs>
      <w:suppressAutoHyphens/>
      <w:spacing w:after="0" w:line="240" w:lineRule="atLeast"/>
      <w:jc w:val="center"/>
    </w:pPr>
    <w:rPr>
      <w:rFonts w:eastAsia="Times New Roman"/>
      <w:i/>
      <w:color w:val="000000"/>
      <w:sz w:val="28"/>
      <w:szCs w:val="20"/>
      <w:lang w:val="en-GB" w:eastAsia="ar-SA"/>
    </w:rPr>
  </w:style>
  <w:style w:type="paragraph" w:customStyle="1" w:styleId="A">
    <w:name w:val="A"/>
    <w:rsid w:val="00D07494"/>
    <w:pPr>
      <w:keepNext/>
      <w:suppressAutoHyphens/>
      <w:spacing w:before="240" w:line="240" w:lineRule="exact"/>
      <w:ind w:left="720" w:hanging="720"/>
      <w:jc w:val="both"/>
    </w:pPr>
    <w:rPr>
      <w:rFonts w:ascii="Times" w:eastAsia="Times New Roman" w:hAnsi="Times"/>
      <w:sz w:val="24"/>
      <w:lang w:val="en-GB" w:eastAsia="ar-SA"/>
    </w:rPr>
  </w:style>
  <w:style w:type="paragraph" w:customStyle="1" w:styleId="C">
    <w:name w:val="C"/>
    <w:rsid w:val="00D07494"/>
    <w:pPr>
      <w:suppressAutoHyphens/>
      <w:spacing w:before="240" w:line="240" w:lineRule="exact"/>
      <w:ind w:left="1440" w:hanging="720"/>
      <w:jc w:val="both"/>
    </w:pPr>
    <w:rPr>
      <w:rFonts w:ascii="Times" w:eastAsia="Times New Roman" w:hAnsi="Times"/>
      <w:sz w:val="24"/>
      <w:lang w:val="en-GB" w:eastAsia="ar-SA"/>
    </w:rPr>
  </w:style>
  <w:style w:type="paragraph" w:customStyle="1" w:styleId="G">
    <w:name w:val="G"/>
    <w:rsid w:val="00D07494"/>
    <w:pPr>
      <w:keepNext/>
      <w:tabs>
        <w:tab w:val="left" w:pos="720"/>
      </w:tabs>
      <w:suppressAutoHyphens/>
      <w:spacing w:before="240" w:line="240" w:lineRule="exact"/>
      <w:ind w:left="1440" w:hanging="1440"/>
      <w:jc w:val="both"/>
    </w:pPr>
    <w:rPr>
      <w:rFonts w:ascii="Times" w:eastAsia="Times New Roman" w:hAnsi="Times"/>
      <w:sz w:val="24"/>
      <w:lang w:val="en-GB" w:eastAsia="ar-SA"/>
    </w:rPr>
  </w:style>
  <w:style w:type="paragraph" w:customStyle="1" w:styleId="D">
    <w:name w:val="D"/>
    <w:rsid w:val="00D07494"/>
    <w:pPr>
      <w:suppressAutoHyphens/>
      <w:spacing w:before="240" w:line="240" w:lineRule="exact"/>
      <w:ind w:left="2160" w:hanging="720"/>
      <w:jc w:val="both"/>
    </w:pPr>
    <w:rPr>
      <w:rFonts w:ascii="Times" w:eastAsia="Times New Roman" w:hAnsi="Times"/>
      <w:sz w:val="24"/>
      <w:lang w:val="en-GB" w:eastAsia="ar-SA"/>
    </w:rPr>
  </w:style>
  <w:style w:type="paragraph" w:customStyle="1" w:styleId="Szvegtrzsbehzssal32">
    <w:name w:val="Szövegtörzs behúzással 32"/>
    <w:basedOn w:val="Norml"/>
    <w:rsid w:val="00D07494"/>
    <w:pPr>
      <w:suppressAutoHyphens/>
      <w:spacing w:after="0" w:line="240" w:lineRule="auto"/>
      <w:ind w:left="709"/>
    </w:pPr>
    <w:rPr>
      <w:rFonts w:eastAsia="Times New Roman"/>
      <w:b w:val="0"/>
      <w:szCs w:val="20"/>
      <w:lang w:eastAsia="ar-SA"/>
    </w:rPr>
  </w:style>
  <w:style w:type="paragraph" w:customStyle="1" w:styleId="F">
    <w:name w:val="F"/>
    <w:rsid w:val="00D07494"/>
    <w:pPr>
      <w:suppressAutoHyphens/>
      <w:spacing w:before="240" w:line="240" w:lineRule="exact"/>
      <w:ind w:left="1440"/>
      <w:jc w:val="both"/>
    </w:pPr>
    <w:rPr>
      <w:rFonts w:ascii="Times" w:eastAsia="Times New Roman" w:hAnsi="Times"/>
      <w:sz w:val="24"/>
      <w:lang w:val="en-GB" w:eastAsia="ar-SA"/>
    </w:rPr>
  </w:style>
  <w:style w:type="paragraph" w:customStyle="1" w:styleId="Jegyzetszveg1">
    <w:name w:val="Jegyzetszöveg1"/>
    <w:basedOn w:val="Norml"/>
    <w:rsid w:val="00D07494"/>
    <w:pPr>
      <w:suppressAutoHyphens/>
      <w:spacing w:after="0" w:line="240" w:lineRule="auto"/>
    </w:pPr>
    <w:rPr>
      <w:rFonts w:eastAsia="Times New Roman"/>
      <w:b w:val="0"/>
      <w:sz w:val="20"/>
      <w:szCs w:val="20"/>
      <w:lang w:eastAsia="ar-SA"/>
    </w:rPr>
  </w:style>
  <w:style w:type="paragraph" w:customStyle="1" w:styleId="Tblzattartalom">
    <w:name w:val="Táblázattartalom"/>
    <w:basedOn w:val="Norml"/>
    <w:rsid w:val="00D07494"/>
    <w:pPr>
      <w:suppressLineNumbers/>
      <w:suppressAutoHyphens/>
      <w:spacing w:after="0" w:line="240" w:lineRule="auto"/>
    </w:pPr>
    <w:rPr>
      <w:rFonts w:eastAsia="Times New Roman"/>
      <w:b w:val="0"/>
      <w:sz w:val="20"/>
      <w:szCs w:val="20"/>
      <w:lang w:eastAsia="ar-SA"/>
    </w:rPr>
  </w:style>
  <w:style w:type="paragraph" w:customStyle="1" w:styleId="Tblzatfejlc">
    <w:name w:val="Táblázatfejléc"/>
    <w:basedOn w:val="Tblzattartalom"/>
    <w:rsid w:val="00D07494"/>
    <w:pPr>
      <w:jc w:val="center"/>
    </w:pPr>
    <w:rPr>
      <w:b/>
      <w:bCs/>
      <w:i/>
      <w:iCs/>
    </w:rPr>
  </w:style>
  <w:style w:type="paragraph" w:customStyle="1" w:styleId="Kerettartalom">
    <w:name w:val="Kerettartalom"/>
    <w:basedOn w:val="Szvegtrzs"/>
    <w:rsid w:val="00D07494"/>
    <w:pPr>
      <w:suppressAutoHyphens/>
      <w:spacing w:after="0" w:line="240" w:lineRule="auto"/>
      <w:jc w:val="center"/>
    </w:pPr>
    <w:rPr>
      <w:sz w:val="20"/>
      <w:szCs w:val="20"/>
      <w:lang w:eastAsia="ar-SA"/>
    </w:rPr>
  </w:style>
  <w:style w:type="paragraph" w:customStyle="1" w:styleId="msonormalcxspmiddle">
    <w:name w:val="msonormalcxspmiddle"/>
    <w:basedOn w:val="Norml"/>
    <w:rsid w:val="00D07494"/>
    <w:pPr>
      <w:spacing w:before="100" w:beforeAutospacing="1" w:after="100" w:afterAutospacing="1" w:line="240" w:lineRule="auto"/>
    </w:pPr>
    <w:rPr>
      <w:rFonts w:eastAsia="Times New Roman"/>
      <w:b w:val="0"/>
      <w:lang w:eastAsia="hu-HU"/>
    </w:rPr>
  </w:style>
  <w:style w:type="paragraph" w:customStyle="1" w:styleId="Listaszerbekezds1">
    <w:name w:val="Listaszerű bekezdés1"/>
    <w:basedOn w:val="Norml"/>
    <w:rsid w:val="00D07494"/>
    <w:pPr>
      <w:spacing w:after="0" w:line="240" w:lineRule="auto"/>
      <w:ind w:left="708"/>
    </w:pPr>
    <w:rPr>
      <w:rFonts w:ascii="Myriad_PFL" w:eastAsia="Times New Roman" w:hAnsi="Myriad_PFL" w:cs="Myriad_PFL"/>
      <w:b w:val="0"/>
      <w:lang w:eastAsia="hu-HU"/>
    </w:rPr>
  </w:style>
  <w:style w:type="paragraph" w:customStyle="1" w:styleId="Felsorols1">
    <w:name w:val="Felsorolás1"/>
    <w:basedOn w:val="Norml"/>
    <w:rsid w:val="00D07494"/>
    <w:pPr>
      <w:numPr>
        <w:numId w:val="4"/>
      </w:numPr>
      <w:tabs>
        <w:tab w:val="left" w:pos="397"/>
      </w:tabs>
      <w:spacing w:after="0" w:line="340" w:lineRule="exact"/>
      <w:ind w:left="714" w:hanging="357"/>
      <w:jc w:val="both"/>
    </w:pPr>
    <w:rPr>
      <w:rFonts w:ascii="Arial" w:eastAsia="Times New Roman" w:hAnsi="Arial" w:cs="Arial"/>
      <w:b w:val="0"/>
      <w:sz w:val="22"/>
      <w:szCs w:val="22"/>
      <w:lang w:eastAsia="hu-HU"/>
    </w:rPr>
  </w:style>
  <w:style w:type="paragraph" w:customStyle="1" w:styleId="felsorols5">
    <w:name w:val="felsorolás 5"/>
    <w:basedOn w:val="Norml"/>
    <w:rsid w:val="00D07494"/>
    <w:pPr>
      <w:keepNext/>
      <w:widowControl w:val="0"/>
      <w:numPr>
        <w:numId w:val="5"/>
      </w:numPr>
      <w:spacing w:before="60" w:after="60" w:line="240" w:lineRule="auto"/>
      <w:jc w:val="both"/>
    </w:pPr>
    <w:rPr>
      <w:rFonts w:eastAsia="Times New Roman"/>
      <w:b w:val="0"/>
      <w:lang w:eastAsia="hu-HU"/>
    </w:rPr>
  </w:style>
  <w:style w:type="paragraph" w:customStyle="1" w:styleId="Listaszerbekezds2">
    <w:name w:val="Listaszerű bekezdés2"/>
    <w:basedOn w:val="Norml"/>
    <w:rsid w:val="00D07494"/>
    <w:pPr>
      <w:spacing w:after="0" w:line="240" w:lineRule="auto"/>
      <w:ind w:left="708"/>
    </w:pPr>
    <w:rPr>
      <w:rFonts w:ascii="Myriad_PFL" w:eastAsia="Times New Roman" w:hAnsi="Myriad_PFL" w:cs="Myriad_PFL"/>
      <w:b w:val="0"/>
      <w:lang w:eastAsia="hu-HU"/>
    </w:rPr>
  </w:style>
  <w:style w:type="character" w:styleId="Lbjegyzet-hivatkozs">
    <w:name w:val="footnote reference"/>
    <w:aliases w:val="Footnote symbol,BVI fnr,Times 10 Point,Exposant 3 Point,Footnote Reference Number, Exposant 3 Point"/>
    <w:semiHidden/>
    <w:unhideWhenUsed/>
    <w:rsid w:val="00D07494"/>
    <w:rPr>
      <w:vertAlign w:val="superscript"/>
    </w:rPr>
  </w:style>
  <w:style w:type="character" w:customStyle="1" w:styleId="WW8Num29z1">
    <w:name w:val="WW8Num29z1"/>
    <w:rsid w:val="00D07494"/>
    <w:rPr>
      <w:rFonts w:ascii="Courier New" w:hAnsi="Courier New" w:cs="Courier New" w:hint="default"/>
    </w:rPr>
  </w:style>
  <w:style w:type="character" w:customStyle="1" w:styleId="Marker">
    <w:name w:val="Marker"/>
    <w:rsid w:val="00D07494"/>
    <w:rPr>
      <w:color w:val="0000FF"/>
    </w:rPr>
  </w:style>
  <w:style w:type="character" w:customStyle="1" w:styleId="KpalrsChar">
    <w:name w:val="Képaláírás Char"/>
    <w:aliases w:val="Figure 1 Char"/>
    <w:rsid w:val="00D07494"/>
    <w:rPr>
      <w:b/>
      <w:bCs w:val="0"/>
      <w:smallCaps/>
      <w:sz w:val="26"/>
      <w:szCs w:val="26"/>
      <w:lang w:eastAsia="en-GB"/>
    </w:rPr>
  </w:style>
  <w:style w:type="character" w:customStyle="1" w:styleId="WW8Num4z2">
    <w:name w:val="WW8Num4z2"/>
    <w:rsid w:val="00D07494"/>
    <w:rPr>
      <w:rFonts w:ascii="Times New Roman" w:hAnsi="Times New Roman" w:cs="Times New Roman" w:hint="default"/>
      <w:b w:val="0"/>
      <w:bCs w:val="0"/>
      <w:i w:val="0"/>
      <w:iCs w:val="0"/>
    </w:rPr>
  </w:style>
  <w:style w:type="character" w:customStyle="1" w:styleId="WW8Num14z0">
    <w:name w:val="WW8Num14z0"/>
    <w:rsid w:val="00D07494"/>
    <w:rPr>
      <w:rFonts w:ascii="Symbol" w:hAnsi="Symbol" w:hint="default"/>
    </w:rPr>
  </w:style>
  <w:style w:type="character" w:customStyle="1" w:styleId="WW8Num18z0">
    <w:name w:val="WW8Num18z0"/>
    <w:rsid w:val="00D07494"/>
    <w:rPr>
      <w:b w:val="0"/>
      <w:bCs w:val="0"/>
    </w:rPr>
  </w:style>
  <w:style w:type="character" w:customStyle="1" w:styleId="Absatz-Standardschriftart">
    <w:name w:val="Absatz-Standardschriftart"/>
    <w:rsid w:val="00D07494"/>
  </w:style>
  <w:style w:type="character" w:customStyle="1" w:styleId="WW-Absatz-Standardschriftart">
    <w:name w:val="WW-Absatz-Standardschriftart"/>
    <w:rsid w:val="00D07494"/>
  </w:style>
  <w:style w:type="character" w:customStyle="1" w:styleId="WW8Num7z0">
    <w:name w:val="WW8Num7z0"/>
    <w:rsid w:val="00D07494"/>
    <w:rPr>
      <w:rFonts w:ascii="Symbol" w:hAnsi="Symbol" w:hint="default"/>
      <w:color w:val="auto"/>
    </w:rPr>
  </w:style>
  <w:style w:type="character" w:customStyle="1" w:styleId="WW8Num8z2">
    <w:name w:val="WW8Num8z2"/>
    <w:rsid w:val="00D07494"/>
    <w:rPr>
      <w:rFonts w:ascii="Times New Roman" w:hAnsi="Times New Roman" w:cs="Times New Roman" w:hint="default"/>
      <w:b w:val="0"/>
      <w:bCs w:val="0"/>
      <w:i w:val="0"/>
      <w:iCs w:val="0"/>
    </w:rPr>
  </w:style>
  <w:style w:type="character" w:customStyle="1" w:styleId="WW8Num31z0">
    <w:name w:val="WW8Num31z0"/>
    <w:rsid w:val="00D07494"/>
    <w:rPr>
      <w:rFonts w:ascii="Symbol" w:hAnsi="Symbol" w:hint="default"/>
    </w:rPr>
  </w:style>
  <w:style w:type="character" w:customStyle="1" w:styleId="WW8Num37z0">
    <w:name w:val="WW8Num37z0"/>
    <w:rsid w:val="00D07494"/>
    <w:rPr>
      <w:b w:val="0"/>
      <w:bCs w:val="0"/>
    </w:rPr>
  </w:style>
  <w:style w:type="character" w:customStyle="1" w:styleId="Bekezdsalap-bettpusa1">
    <w:name w:val="Bekezdés alap-betűtípusa1"/>
    <w:rsid w:val="00D07494"/>
  </w:style>
  <w:style w:type="character" w:customStyle="1" w:styleId="Lbjegyzet-karakterek">
    <w:name w:val="Lábjegyzet-karakterek"/>
    <w:rsid w:val="00D07494"/>
    <w:rPr>
      <w:vertAlign w:val="superscript"/>
    </w:rPr>
  </w:style>
  <w:style w:type="character" w:customStyle="1" w:styleId="Jegyzethivatkozs1">
    <w:name w:val="Jegyzethivatkozás1"/>
    <w:rsid w:val="00D07494"/>
    <w:rPr>
      <w:sz w:val="16"/>
      <w:szCs w:val="16"/>
    </w:rPr>
  </w:style>
  <w:style w:type="character" w:customStyle="1" w:styleId="bot">
    <w:name w:val="bot"/>
    <w:basedOn w:val="Bekezdsalapbettpusa"/>
    <w:rsid w:val="00D07494"/>
  </w:style>
  <w:style w:type="paragraph" w:customStyle="1" w:styleId="tabla">
    <w:name w:val="tabla"/>
    <w:basedOn w:val="tablaban"/>
    <w:rsid w:val="00D07494"/>
    <w:pPr>
      <w:numPr>
        <w:numId w:val="9"/>
      </w:numPr>
      <w:tabs>
        <w:tab w:val="clear" w:pos="567"/>
        <w:tab w:val="clear" w:pos="720"/>
        <w:tab w:val="clear" w:pos="1134"/>
        <w:tab w:val="clear" w:pos="1701"/>
        <w:tab w:val="clear" w:pos="2268"/>
      </w:tabs>
      <w:ind w:left="0" w:firstLine="0"/>
    </w:pPr>
    <w:rPr>
      <w:b/>
      <w:spacing w:val="-3"/>
    </w:rPr>
  </w:style>
  <w:style w:type="character" w:customStyle="1" w:styleId="style171">
    <w:name w:val="style171"/>
    <w:basedOn w:val="Bekezdsalapbettpusa"/>
    <w:rsid w:val="00D07494"/>
    <w:rPr>
      <w:sz w:val="18"/>
      <w:szCs w:val="18"/>
    </w:rPr>
  </w:style>
  <w:style w:type="paragraph" w:customStyle="1" w:styleId="okeanujfuggelek">
    <w:name w:val="okean_uj_fuggelek"/>
    <w:basedOn w:val="Felsorols"/>
    <w:rsid w:val="00D07494"/>
    <w:pPr>
      <w:numPr>
        <w:numId w:val="41"/>
      </w:numPr>
      <w:spacing w:before="120" w:line="280" w:lineRule="exact"/>
      <w:jc w:val="both"/>
    </w:pPr>
    <w:rPr>
      <w:rFonts w:ascii="Arial" w:hAnsi="Arial" w:cs="Arial"/>
      <w:bCs/>
      <w:sz w:val="22"/>
      <w:szCs w:val="22"/>
    </w:rPr>
  </w:style>
  <w:style w:type="table" w:styleId="Rcsostblzat">
    <w:name w:val="Table Grid"/>
    <w:basedOn w:val="Normltblzat"/>
    <w:uiPriority w:val="59"/>
    <w:rsid w:val="00D07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zmozottlista">
    <w:name w:val="List Number"/>
    <w:basedOn w:val="Norml"/>
    <w:uiPriority w:val="99"/>
    <w:semiHidden/>
    <w:unhideWhenUsed/>
    <w:rsid w:val="00D07494"/>
    <w:pPr>
      <w:numPr>
        <w:numId w:val="42"/>
      </w:numPr>
      <w:spacing w:after="0" w:line="240" w:lineRule="auto"/>
      <w:contextualSpacing/>
    </w:pPr>
    <w:rPr>
      <w:rFonts w:eastAsia="Times New Roman"/>
      <w:b w:val="0"/>
      <w:sz w:val="22"/>
      <w:szCs w:val="22"/>
      <w:lang w:eastAsia="hu-HU"/>
    </w:rPr>
  </w:style>
  <w:style w:type="character" w:styleId="Kiemels2">
    <w:name w:val="Strong"/>
    <w:basedOn w:val="Bekezdsalapbettpusa"/>
    <w:qFormat/>
    <w:rsid w:val="00DA1E4E"/>
    <w:rPr>
      <w:b/>
      <w:bCs/>
    </w:rPr>
  </w:style>
  <w:style w:type="numbering" w:customStyle="1" w:styleId="Stlus3">
    <w:name w:val="Stílus3"/>
    <w:uiPriority w:val="99"/>
    <w:rsid w:val="001D0B79"/>
    <w:pPr>
      <w:numPr>
        <w:numId w:val="50"/>
      </w:numPr>
    </w:pPr>
  </w:style>
  <w:style w:type="numbering" w:customStyle="1" w:styleId="Stlus4">
    <w:name w:val="Stílus4"/>
    <w:uiPriority w:val="99"/>
    <w:rsid w:val="004C540E"/>
    <w:pPr>
      <w:numPr>
        <w:numId w:val="52"/>
      </w:numPr>
    </w:pPr>
  </w:style>
  <w:style w:type="paragraph" w:customStyle="1" w:styleId="BodyText2">
    <w:name w:val="Body Text 2"/>
    <w:basedOn w:val="Norml"/>
    <w:rsid w:val="00435E92"/>
    <w:pPr>
      <w:tabs>
        <w:tab w:val="left" w:pos="1065"/>
      </w:tabs>
      <w:overflowPunct w:val="0"/>
      <w:autoSpaceDE w:val="0"/>
      <w:autoSpaceDN w:val="0"/>
      <w:adjustRightInd w:val="0"/>
      <w:spacing w:after="0" w:line="240" w:lineRule="auto"/>
      <w:ind w:left="705"/>
      <w:jc w:val="both"/>
      <w:textAlignment w:val="baseline"/>
    </w:pPr>
    <w:rPr>
      <w:rFonts w:eastAsia="Times New Roman"/>
      <w:b w:val="0"/>
      <w:szCs w:val="20"/>
      <w:lang w:eastAsia="hu-HU"/>
    </w:rPr>
  </w:style>
</w:styles>
</file>

<file path=word/webSettings.xml><?xml version="1.0" encoding="utf-8"?>
<w:webSettings xmlns:r="http://schemas.openxmlformats.org/officeDocument/2006/relationships" xmlns:w="http://schemas.openxmlformats.org/wordprocessingml/2006/main">
  <w:divs>
    <w:div w:id="266305367">
      <w:bodyDiv w:val="1"/>
      <w:marLeft w:val="0"/>
      <w:marRight w:val="0"/>
      <w:marTop w:val="0"/>
      <w:marBottom w:val="0"/>
      <w:divBdr>
        <w:top w:val="none" w:sz="0" w:space="0" w:color="auto"/>
        <w:left w:val="none" w:sz="0" w:space="0" w:color="auto"/>
        <w:bottom w:val="none" w:sz="0" w:space="0" w:color="auto"/>
        <w:right w:val="none" w:sz="0" w:space="0" w:color="auto"/>
      </w:divBdr>
      <w:divsChild>
        <w:div w:id="1199010708">
          <w:marLeft w:val="0"/>
          <w:marRight w:val="0"/>
          <w:marTop w:val="0"/>
          <w:marBottom w:val="0"/>
          <w:divBdr>
            <w:top w:val="none" w:sz="0" w:space="0" w:color="auto"/>
            <w:left w:val="none" w:sz="0" w:space="0" w:color="auto"/>
            <w:bottom w:val="none" w:sz="0" w:space="0" w:color="auto"/>
            <w:right w:val="none" w:sz="0" w:space="0" w:color="auto"/>
          </w:divBdr>
          <w:divsChild>
            <w:div w:id="8913198">
              <w:marLeft w:val="0"/>
              <w:marRight w:val="0"/>
              <w:marTop w:val="0"/>
              <w:marBottom w:val="0"/>
              <w:divBdr>
                <w:top w:val="none" w:sz="0" w:space="0" w:color="auto"/>
                <w:left w:val="none" w:sz="0" w:space="0" w:color="auto"/>
                <w:bottom w:val="none" w:sz="0" w:space="0" w:color="auto"/>
                <w:right w:val="none" w:sz="0" w:space="0" w:color="auto"/>
              </w:divBdr>
              <w:divsChild>
                <w:div w:id="1389839585">
                  <w:marLeft w:val="0"/>
                  <w:marRight w:val="0"/>
                  <w:marTop w:val="0"/>
                  <w:marBottom w:val="0"/>
                  <w:divBdr>
                    <w:top w:val="none" w:sz="0" w:space="0" w:color="auto"/>
                    <w:left w:val="none" w:sz="0" w:space="0" w:color="auto"/>
                    <w:bottom w:val="none" w:sz="0" w:space="0" w:color="auto"/>
                    <w:right w:val="none" w:sz="0" w:space="0" w:color="auto"/>
                  </w:divBdr>
                  <w:divsChild>
                    <w:div w:id="1867405207">
                      <w:marLeft w:val="0"/>
                      <w:marRight w:val="0"/>
                      <w:marTop w:val="0"/>
                      <w:marBottom w:val="0"/>
                      <w:divBdr>
                        <w:top w:val="none" w:sz="0" w:space="0" w:color="auto"/>
                        <w:left w:val="none" w:sz="0" w:space="0" w:color="auto"/>
                        <w:bottom w:val="none" w:sz="0" w:space="0" w:color="auto"/>
                        <w:right w:val="none" w:sz="0" w:space="0" w:color="auto"/>
                      </w:divBdr>
                      <w:divsChild>
                        <w:div w:id="1514799647">
                          <w:marLeft w:val="0"/>
                          <w:marRight w:val="0"/>
                          <w:marTop w:val="0"/>
                          <w:marBottom w:val="0"/>
                          <w:divBdr>
                            <w:top w:val="none" w:sz="0" w:space="0" w:color="auto"/>
                            <w:left w:val="none" w:sz="0" w:space="0" w:color="auto"/>
                            <w:bottom w:val="none" w:sz="0" w:space="0" w:color="auto"/>
                            <w:right w:val="none" w:sz="0" w:space="0" w:color="auto"/>
                          </w:divBdr>
                          <w:divsChild>
                            <w:div w:id="2040349536">
                              <w:marLeft w:val="0"/>
                              <w:marRight w:val="0"/>
                              <w:marTop w:val="0"/>
                              <w:marBottom w:val="0"/>
                              <w:divBdr>
                                <w:top w:val="none" w:sz="0" w:space="0" w:color="auto"/>
                                <w:left w:val="none" w:sz="0" w:space="0" w:color="auto"/>
                                <w:bottom w:val="none" w:sz="0" w:space="0" w:color="auto"/>
                                <w:right w:val="none" w:sz="0" w:space="0" w:color="auto"/>
                              </w:divBdr>
                              <w:divsChild>
                                <w:div w:id="1168864994">
                                  <w:marLeft w:val="0"/>
                                  <w:marRight w:val="0"/>
                                  <w:marTop w:val="0"/>
                                  <w:marBottom w:val="0"/>
                                  <w:divBdr>
                                    <w:top w:val="none" w:sz="0" w:space="0" w:color="auto"/>
                                    <w:left w:val="none" w:sz="0" w:space="0" w:color="auto"/>
                                    <w:bottom w:val="none" w:sz="0" w:space="0" w:color="auto"/>
                                    <w:right w:val="none" w:sz="0" w:space="0" w:color="auto"/>
                                  </w:divBdr>
                                  <w:divsChild>
                                    <w:div w:id="5134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626544">
      <w:bodyDiv w:val="1"/>
      <w:marLeft w:val="0"/>
      <w:marRight w:val="0"/>
      <w:marTop w:val="0"/>
      <w:marBottom w:val="0"/>
      <w:divBdr>
        <w:top w:val="none" w:sz="0" w:space="0" w:color="auto"/>
        <w:left w:val="none" w:sz="0" w:space="0" w:color="auto"/>
        <w:bottom w:val="none" w:sz="0" w:space="0" w:color="auto"/>
        <w:right w:val="none" w:sz="0" w:space="0" w:color="auto"/>
      </w:divBdr>
      <w:divsChild>
        <w:div w:id="592935848">
          <w:marLeft w:val="0"/>
          <w:marRight w:val="0"/>
          <w:marTop w:val="0"/>
          <w:marBottom w:val="0"/>
          <w:divBdr>
            <w:top w:val="none" w:sz="0" w:space="0" w:color="auto"/>
            <w:left w:val="none" w:sz="0" w:space="0" w:color="auto"/>
            <w:bottom w:val="none" w:sz="0" w:space="0" w:color="auto"/>
            <w:right w:val="none" w:sz="0" w:space="0" w:color="auto"/>
          </w:divBdr>
          <w:divsChild>
            <w:div w:id="16048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0072">
      <w:bodyDiv w:val="1"/>
      <w:marLeft w:val="0"/>
      <w:marRight w:val="0"/>
      <w:marTop w:val="0"/>
      <w:marBottom w:val="0"/>
      <w:divBdr>
        <w:top w:val="none" w:sz="0" w:space="0" w:color="auto"/>
        <w:left w:val="none" w:sz="0" w:space="0" w:color="auto"/>
        <w:bottom w:val="none" w:sz="0" w:space="0" w:color="auto"/>
        <w:right w:val="none" w:sz="0" w:space="0" w:color="auto"/>
      </w:divBdr>
      <w:divsChild>
        <w:div w:id="1045324917">
          <w:marLeft w:val="0"/>
          <w:marRight w:val="0"/>
          <w:marTop w:val="0"/>
          <w:marBottom w:val="0"/>
          <w:divBdr>
            <w:top w:val="none" w:sz="0" w:space="0" w:color="auto"/>
            <w:left w:val="none" w:sz="0" w:space="0" w:color="auto"/>
            <w:bottom w:val="none" w:sz="0" w:space="0" w:color="auto"/>
            <w:right w:val="none" w:sz="0" w:space="0" w:color="auto"/>
          </w:divBdr>
          <w:divsChild>
            <w:div w:id="607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2426">
      <w:bodyDiv w:val="1"/>
      <w:marLeft w:val="0"/>
      <w:marRight w:val="0"/>
      <w:marTop w:val="0"/>
      <w:marBottom w:val="0"/>
      <w:divBdr>
        <w:top w:val="none" w:sz="0" w:space="0" w:color="auto"/>
        <w:left w:val="none" w:sz="0" w:space="0" w:color="auto"/>
        <w:bottom w:val="none" w:sz="0" w:space="0" w:color="auto"/>
        <w:right w:val="none" w:sz="0" w:space="0" w:color="auto"/>
      </w:divBdr>
      <w:divsChild>
        <w:div w:id="1428192997">
          <w:marLeft w:val="0"/>
          <w:marRight w:val="0"/>
          <w:marTop w:val="0"/>
          <w:marBottom w:val="0"/>
          <w:divBdr>
            <w:top w:val="none" w:sz="0" w:space="0" w:color="auto"/>
            <w:left w:val="none" w:sz="0" w:space="0" w:color="auto"/>
            <w:bottom w:val="none" w:sz="0" w:space="0" w:color="auto"/>
            <w:right w:val="none" w:sz="0" w:space="0" w:color="auto"/>
          </w:divBdr>
          <w:divsChild>
            <w:div w:id="1559390671">
              <w:marLeft w:val="0"/>
              <w:marRight w:val="0"/>
              <w:marTop w:val="0"/>
              <w:marBottom w:val="0"/>
              <w:divBdr>
                <w:top w:val="none" w:sz="0" w:space="0" w:color="auto"/>
                <w:left w:val="none" w:sz="0" w:space="0" w:color="auto"/>
                <w:bottom w:val="none" w:sz="0" w:space="0" w:color="auto"/>
                <w:right w:val="none" w:sz="0" w:space="0" w:color="auto"/>
              </w:divBdr>
              <w:divsChild>
                <w:div w:id="2028170834">
                  <w:marLeft w:val="0"/>
                  <w:marRight w:val="0"/>
                  <w:marTop w:val="0"/>
                  <w:marBottom w:val="0"/>
                  <w:divBdr>
                    <w:top w:val="none" w:sz="0" w:space="0" w:color="auto"/>
                    <w:left w:val="none" w:sz="0" w:space="0" w:color="auto"/>
                    <w:bottom w:val="none" w:sz="0" w:space="0" w:color="auto"/>
                    <w:right w:val="none" w:sz="0" w:space="0" w:color="auto"/>
                  </w:divBdr>
                  <w:divsChild>
                    <w:div w:id="1670131952">
                      <w:marLeft w:val="0"/>
                      <w:marRight w:val="0"/>
                      <w:marTop w:val="0"/>
                      <w:marBottom w:val="0"/>
                      <w:divBdr>
                        <w:top w:val="none" w:sz="0" w:space="0" w:color="auto"/>
                        <w:left w:val="none" w:sz="0" w:space="0" w:color="auto"/>
                        <w:bottom w:val="none" w:sz="0" w:space="0" w:color="auto"/>
                        <w:right w:val="none" w:sz="0" w:space="0" w:color="auto"/>
                      </w:divBdr>
                      <w:divsChild>
                        <w:div w:id="1351295935">
                          <w:marLeft w:val="0"/>
                          <w:marRight w:val="0"/>
                          <w:marTop w:val="0"/>
                          <w:marBottom w:val="0"/>
                          <w:divBdr>
                            <w:top w:val="none" w:sz="0" w:space="0" w:color="auto"/>
                            <w:left w:val="none" w:sz="0" w:space="0" w:color="auto"/>
                            <w:bottom w:val="none" w:sz="0" w:space="0" w:color="auto"/>
                            <w:right w:val="none" w:sz="0" w:space="0" w:color="auto"/>
                          </w:divBdr>
                          <w:divsChild>
                            <w:div w:id="937638798">
                              <w:marLeft w:val="0"/>
                              <w:marRight w:val="0"/>
                              <w:marTop w:val="0"/>
                              <w:marBottom w:val="0"/>
                              <w:divBdr>
                                <w:top w:val="none" w:sz="0" w:space="0" w:color="auto"/>
                                <w:left w:val="none" w:sz="0" w:space="0" w:color="auto"/>
                                <w:bottom w:val="none" w:sz="0" w:space="0" w:color="auto"/>
                                <w:right w:val="none" w:sz="0" w:space="0" w:color="auto"/>
                              </w:divBdr>
                              <w:divsChild>
                                <w:div w:id="787312165">
                                  <w:marLeft w:val="0"/>
                                  <w:marRight w:val="0"/>
                                  <w:marTop w:val="0"/>
                                  <w:marBottom w:val="0"/>
                                  <w:divBdr>
                                    <w:top w:val="none" w:sz="0" w:space="0" w:color="auto"/>
                                    <w:left w:val="none" w:sz="0" w:space="0" w:color="auto"/>
                                    <w:bottom w:val="none" w:sz="0" w:space="0" w:color="auto"/>
                                    <w:right w:val="none" w:sz="0" w:space="0" w:color="auto"/>
                                  </w:divBdr>
                                  <w:divsChild>
                                    <w:div w:id="5950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070089">
      <w:bodyDiv w:val="1"/>
      <w:marLeft w:val="0"/>
      <w:marRight w:val="0"/>
      <w:marTop w:val="0"/>
      <w:marBottom w:val="0"/>
      <w:divBdr>
        <w:top w:val="none" w:sz="0" w:space="0" w:color="auto"/>
        <w:left w:val="none" w:sz="0" w:space="0" w:color="auto"/>
        <w:bottom w:val="none" w:sz="0" w:space="0" w:color="auto"/>
        <w:right w:val="none" w:sz="0" w:space="0" w:color="auto"/>
      </w:divBdr>
      <w:divsChild>
        <w:div w:id="121000901">
          <w:marLeft w:val="0"/>
          <w:marRight w:val="0"/>
          <w:marTop w:val="0"/>
          <w:marBottom w:val="0"/>
          <w:divBdr>
            <w:top w:val="none" w:sz="0" w:space="0" w:color="auto"/>
            <w:left w:val="none" w:sz="0" w:space="0" w:color="auto"/>
            <w:bottom w:val="none" w:sz="0" w:space="0" w:color="auto"/>
            <w:right w:val="none" w:sz="0" w:space="0" w:color="auto"/>
          </w:divBdr>
          <w:divsChild>
            <w:div w:id="16970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3533">
      <w:bodyDiv w:val="1"/>
      <w:marLeft w:val="0"/>
      <w:marRight w:val="0"/>
      <w:marTop w:val="0"/>
      <w:marBottom w:val="0"/>
      <w:divBdr>
        <w:top w:val="none" w:sz="0" w:space="0" w:color="auto"/>
        <w:left w:val="none" w:sz="0" w:space="0" w:color="auto"/>
        <w:bottom w:val="none" w:sz="0" w:space="0" w:color="auto"/>
        <w:right w:val="none" w:sz="0" w:space="0" w:color="auto"/>
      </w:divBdr>
      <w:divsChild>
        <w:div w:id="570382568">
          <w:marLeft w:val="0"/>
          <w:marRight w:val="0"/>
          <w:marTop w:val="0"/>
          <w:marBottom w:val="0"/>
          <w:divBdr>
            <w:top w:val="none" w:sz="0" w:space="0" w:color="auto"/>
            <w:left w:val="none" w:sz="0" w:space="0" w:color="auto"/>
            <w:bottom w:val="none" w:sz="0" w:space="0" w:color="auto"/>
            <w:right w:val="none" w:sz="0" w:space="0" w:color="auto"/>
          </w:divBdr>
          <w:divsChild>
            <w:div w:id="18008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358">
      <w:bodyDiv w:val="1"/>
      <w:marLeft w:val="0"/>
      <w:marRight w:val="0"/>
      <w:marTop w:val="0"/>
      <w:marBottom w:val="0"/>
      <w:divBdr>
        <w:top w:val="none" w:sz="0" w:space="0" w:color="auto"/>
        <w:left w:val="none" w:sz="0" w:space="0" w:color="auto"/>
        <w:bottom w:val="none" w:sz="0" w:space="0" w:color="auto"/>
        <w:right w:val="none" w:sz="0" w:space="0" w:color="auto"/>
      </w:divBdr>
      <w:divsChild>
        <w:div w:id="244002599">
          <w:marLeft w:val="0"/>
          <w:marRight w:val="0"/>
          <w:marTop w:val="0"/>
          <w:marBottom w:val="0"/>
          <w:divBdr>
            <w:top w:val="none" w:sz="0" w:space="0" w:color="auto"/>
            <w:left w:val="none" w:sz="0" w:space="0" w:color="auto"/>
            <w:bottom w:val="none" w:sz="0" w:space="0" w:color="auto"/>
            <w:right w:val="none" w:sz="0" w:space="0" w:color="auto"/>
          </w:divBdr>
          <w:divsChild>
            <w:div w:id="1040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itkarsag.emregio@emr.antsz.hu" TargetMode="External"/><Relationship Id="rId18" Type="http://schemas.openxmlformats.org/officeDocument/2006/relationships/hyperlink" Target="mailto:info@vm.gov.h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tel:06-32-511-911" TargetMode="External"/><Relationship Id="rId17" Type="http://schemas.openxmlformats.org/officeDocument/2006/relationships/hyperlink" Target="mailto:ugyfelszolgalat@ngm.gov.hu" TargetMode="External"/><Relationship Id="rId2" Type="http://schemas.openxmlformats.org/officeDocument/2006/relationships/styles" Target="styles.xml"/><Relationship Id="rId16" Type="http://schemas.openxmlformats.org/officeDocument/2006/relationships/hyperlink" Target="http://www.apeh.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bfh.h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19676</Words>
  <Characters>135768</Characters>
  <Application>Microsoft Office Word</Application>
  <DocSecurity>0</DocSecurity>
  <Lines>1131</Lines>
  <Paragraphs>310</Paragraphs>
  <ScaleCrop>false</ScaleCrop>
  <HeadingPairs>
    <vt:vector size="2" baseType="variant">
      <vt:variant>
        <vt:lpstr>Cím</vt:lpstr>
      </vt:variant>
      <vt:variant>
        <vt:i4>1</vt:i4>
      </vt:variant>
    </vt:vector>
  </HeadingPairs>
  <TitlesOfParts>
    <vt:vector size="1" baseType="lpstr">
      <vt:lpstr>AJÁNLATKÉRŐ: SZENT LÁZÁR MEGYEI KÓRHÁZ</vt:lpstr>
    </vt:vector>
  </TitlesOfParts>
  <Company>Quadrát Kft.</Company>
  <LinksUpToDate>false</LinksUpToDate>
  <CharactersWithSpaces>155134</CharactersWithSpaces>
  <SharedDoc>false</SharedDoc>
  <HLinks>
    <vt:vector size="42" baseType="variant">
      <vt:variant>
        <vt:i4>3735634</vt:i4>
      </vt:variant>
      <vt:variant>
        <vt:i4>21</vt:i4>
      </vt:variant>
      <vt:variant>
        <vt:i4>0</vt:i4>
      </vt:variant>
      <vt:variant>
        <vt:i4>5</vt:i4>
      </vt:variant>
      <vt:variant>
        <vt:lpwstr>mailto:info@vm.gov.hu</vt:lpwstr>
      </vt:variant>
      <vt:variant>
        <vt:lpwstr/>
      </vt:variant>
      <vt:variant>
        <vt:i4>1179769</vt:i4>
      </vt:variant>
      <vt:variant>
        <vt:i4>18</vt:i4>
      </vt:variant>
      <vt:variant>
        <vt:i4>0</vt:i4>
      </vt:variant>
      <vt:variant>
        <vt:i4>5</vt:i4>
      </vt:variant>
      <vt:variant>
        <vt:lpwstr>mailto:ugyfelszolgalat@ngm.gov.hu</vt:lpwstr>
      </vt:variant>
      <vt:variant>
        <vt:lpwstr/>
      </vt:variant>
      <vt:variant>
        <vt:i4>7602208</vt:i4>
      </vt:variant>
      <vt:variant>
        <vt:i4>15</vt:i4>
      </vt:variant>
      <vt:variant>
        <vt:i4>0</vt:i4>
      </vt:variant>
      <vt:variant>
        <vt:i4>5</vt:i4>
      </vt:variant>
      <vt:variant>
        <vt:lpwstr>http://www.apeh.hu/</vt:lpwstr>
      </vt:variant>
      <vt:variant>
        <vt:lpwstr/>
      </vt:variant>
      <vt:variant>
        <vt:i4>8060978</vt:i4>
      </vt:variant>
      <vt:variant>
        <vt:i4>12</vt:i4>
      </vt:variant>
      <vt:variant>
        <vt:i4>0</vt:i4>
      </vt:variant>
      <vt:variant>
        <vt:i4>5</vt:i4>
      </vt:variant>
      <vt:variant>
        <vt:lpwstr>http://www.mbfh.hu/</vt:lpwstr>
      </vt:variant>
      <vt:variant>
        <vt:lpwstr/>
      </vt:variant>
      <vt:variant>
        <vt:i4>3342370</vt:i4>
      </vt:variant>
      <vt:variant>
        <vt:i4>9</vt:i4>
      </vt:variant>
      <vt:variant>
        <vt:i4>0</vt:i4>
      </vt:variant>
      <vt:variant>
        <vt:i4>5</vt:i4>
      </vt:variant>
      <vt:variant>
        <vt:lpwstr>http://www.ommf.gov.hu/</vt:lpwstr>
      </vt:variant>
      <vt:variant>
        <vt:lpwstr/>
      </vt:variant>
      <vt:variant>
        <vt:i4>1572900</vt:i4>
      </vt:variant>
      <vt:variant>
        <vt:i4>6</vt:i4>
      </vt:variant>
      <vt:variant>
        <vt:i4>0</vt:i4>
      </vt:variant>
      <vt:variant>
        <vt:i4>5</vt:i4>
      </vt:variant>
      <vt:variant>
        <vt:lpwstr>mailto:titkarsag.emregio@emr.antsz.hu</vt:lpwstr>
      </vt:variant>
      <vt:variant>
        <vt:lpwstr/>
      </vt:variant>
      <vt:variant>
        <vt:i4>5898250</vt:i4>
      </vt:variant>
      <vt:variant>
        <vt:i4>3</vt:i4>
      </vt:variant>
      <vt:variant>
        <vt:i4>0</vt:i4>
      </vt:variant>
      <vt:variant>
        <vt:i4>5</vt:i4>
      </vt:variant>
      <vt:variant>
        <vt:lpwstr>tel:06-32-511-911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AJÁNLATKÉRŐ: SZENT LÁZÁR MEGYEI KÓRHÁZ</dc:title>
  <dc:subject/>
  <dc:creator>Marika</dc:creator>
  <cp:keywords/>
  <dc:description/>
  <cp:lastModifiedBy>test</cp:lastModifiedBy>
  <cp:revision>2</cp:revision>
  <cp:lastPrinted>2013-01-17T11:31:00Z</cp:lastPrinted>
  <dcterms:created xsi:type="dcterms:W3CDTF">2017-02-20T08:55:00Z</dcterms:created>
  <dcterms:modified xsi:type="dcterms:W3CDTF">2017-02-20T08:55:00Z</dcterms:modified>
</cp:coreProperties>
</file>